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27: Kernfelder, Wirkungsgrenzen und rote Linien</w:t>
      </w:r>
    </w:p>
    <w:p>
      <w:r>
        <w:rPr>
          <w:i/>
        </w:rPr>
        <w:t>Rohfassung fuer Claude / CI-CD-Finalisierung</w:t>
      </w:r>
    </w:p>
    <w:p>
      <w:r>
        <w:t>Quelle: /Users/hagen/Documents/New project/content/studienskripte/woek-g-v27.md</w:t>
      </w:r>
    </w:p>
    <w:p>
      <w:r>
        <w:t>Track: Grundstudium Wirkungsökonomie Kurscode: woek-g Vorlesungscode: V27 Modul/Abschnitt: G3.1 Titel: Kernfelder, Wirkungsgrenzen und rote Linien Status: Tiefenskript-Sprint 3 · substanzielle Arbeitsfassung, Claude-CI/CD-Finalisierung offen Quelle: woek-akademie-app/docs/lehrgaenge/woek-g-v27-kernfelder-wirkungsgrenzen-rote-linien.md Ablage: Markdown-Master in content/studienskripte/woek-g-v27.md, Word-Rohfassung in docs/studienskripte/word-rohfassungen/woek-g-v27.docx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Kernfelder, Wirkungsgrenzen und rote Linien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Kernfelder, Wirkungsgrenzen und rote Linien wirkungsökonomisch zu lesen: nicht nach Absicht, Lautstärke oder Image, sondern nach tatsächlichen Zustandsveränderungen.</w:t>
      </w:r>
    </w:p>
    <w:p>
      <w:r>
        <w:t>Die Leitfrage lautet:</w:t>
      </w:r>
    </w:p>
    <w:p>
      <w:r>
        <w:t>&gt; Welche tatsächlichen Zustandsveränderungen werden durch Kernfelder, Wirkungsgrenzen und rote Linien möglich, wahrscheinlich oder riskant - und welche Bedingungen entscheiden darüber, ob aus Wirkungspotenzial tatsächliche Wirkung wird?</w:t>
      </w:r>
    </w:p>
    <w:p>
      <w:r>
        <w:t>Diese Rohfassung bündelt den vorhandenen Akademie-Quelltext und ergänzt ihn um die gemeinsame Struktur für Studienskripte. Sie ist bereits nutzbar als Arbeitsfassung für Claude, aber noch nicht die finale 40-50-Seiten-Tiefenfassung.</w:t>
      </w:r>
    </w:p>
    <w:p>
      <w:pPr>
        <w:pStyle w:val="Heading2"/>
      </w:pPr>
      <w:r>
        <w:t>2. Kernaussage</w:t>
      </w:r>
    </w:p>
    <w:p>
      <w:r>
        <w:t>Kernfelder, Wirkungsgrenzen und rote Linien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woek-g Vorlesungscode: V27 Empfohlene Dauer: ~45 Min · Videolänge: ~14 Min Voraussetzung: V26 „SDG+: Warum die SDGs für offene Gesellschaften nicht reichen" Führende Quellen (Repo): assets/pdf/die-neue-ordnung-des-wohlstands.pdf · source-assets/originals/WOeK_Begriffsleitfaden_fuehrend_v1.0.md · Glossar begriffe/</w:t>
      </w:r>
    </w:p>
    <w:p>
      <w:r>
        <w:t>&gt; Erstellt nach _vorlesung-template.md. Quell-Dokument für Claude; keine Folien- oder TTS-Fassung.</w:t>
      </w:r>
    </w:p>
    <w:p>
      <w:pPr>
        <w:pStyle w:val="Heading2"/>
      </w:pPr>
      <w:r>
        <w:t>1. Einstieg / Wirkungsfrage</w:t>
      </w:r>
    </w:p>
    <w:p>
      <w:r>
        <w:t>Nicht alles darf gegeneinander aufgerechnet werden. Kernfelder, Wirkungsgrenzen und rote Linien klären, wo Bewertung differenziert sein muss und wo Schäden nicht neutralisiert werden dürfen.</w:t>
      </w:r>
    </w:p>
    <w:p>
      <w:pPr>
        <w:pStyle w:val="Heading2"/>
      </w:pPr>
      <w:r>
        <w:t>2. Video-/Audio-Vorlesung</w:t>
      </w:r>
    </w:p>
    <w:p>
      <w:pPr>
        <w:pStyle w:val="ListBullet"/>
      </w:pPr>
      <w:r>
        <w:t>Titel: Rote Linien – was Wirkung nicht wegverrechnen darf</w:t>
      </w:r>
    </w:p>
    <w:p>
      <w:pPr>
        <w:pStyle w:val="ListBullet"/>
      </w:pPr>
      <w:r>
        <w:t>Länge: ~14 Min</w:t>
      </w:r>
    </w:p>
    <w:p>
      <w:pPr>
        <w:pStyle w:val="ListBullet"/>
      </w:pPr>
      <w:r>
        <w:t>Kernaussage in einem Satz: Kernfelder strukturieren Bewertung, Wirkungsgrenzen markieren Verantwortungsbereiche und rote Linien schützen vor unzulässiger Kompensation.</w:t>
      </w:r>
    </w:p>
    <w:p>
      <w:pPr>
        <w:pStyle w:val="ListBullet"/>
      </w:pPr>
      <w:r>
        <w:t>Medienquelle: [Platzhalter]</w:t>
      </w:r>
    </w:p>
    <w:p>
      <w:pPr>
        <w:pStyle w:val="Heading2"/>
      </w:pPr>
      <w:r>
        <w:t>3. Transkript (Gerüst)</w:t>
      </w:r>
    </w:p>
    <w:p>
      <w:r>
        <w:t>Abschnitt A – Kernfelder. Wirkung wird in Feldern betrachtet: Mensch, Planet, Demokratie und darunter konkrete Teilfelder wie Klima, Gesundheit, Arbeit, Ressourcen, Teilhabe.</w:t>
      </w:r>
    </w:p>
    <w:p>
      <w:r>
        <w:t>Abschnitt B – Wirkungsgrenzen. Bewertung braucht Grenzen: Lebenszyklus, Lieferkette, Nutzung, indirekte Folgen, zeitliche Wirkung.</w:t>
      </w:r>
    </w:p>
    <w:p>
      <w:r>
        <w:t>Abschnitt C – Rote Linien. Manche Schäden dürfen nicht durch gute Werte anderswo verdeckt werden: Menschenrechte, demokratische Grundbedingungen, schwere ökologische Schäden.</w:t>
      </w:r>
    </w:p>
    <w:p>
      <w:r>
        <w:t>Abschnitt D – Warum das nicht dogmatisch ist. Rote Linien machen Bewertung ehrlicher, weil sie Schäden sichtbar halten.</w:t>
      </w:r>
    </w:p>
    <w:p>
      <w:r>
        <w:t>Abschnitt E – Vorbereitung auf Scorecards. In G3.2 und G3.3 werden Kernfelder in Indikatoren und Profile übersetzt.</w:t>
      </w:r>
    </w:p>
    <w:p>
      <w:pPr>
        <w:pStyle w:val="Heading2"/>
      </w:pPr>
      <w:r>
        <w:t>4. Skript / Folien (Lernseite)</w:t>
      </w:r>
    </w:p>
    <w:p>
      <w:r>
        <w:t>Eine Wirkungsbewertung braucht Struktur. Kernfelder ordnen, worauf geschaut wird. Im Grundmodell der WÖk sind Mensch, Planet und Demokratie die drei großen Wirkungsdimensionen. Darunter liegen konkrete Felder: Klima, Ressourcen, Gesundheit, Bildung, Arbeit, Fairness, Teilhabe, Rechtsstaat, Öffentlichkeit, Datenrechte und andere.</w:t>
      </w:r>
    </w:p>
    <w:p>
      <w:r>
        <w:t>Kernfelder verhindern, dass Wirkung nur dort gemessen wird, wo es bequem ist. Ein Produkt kann klimatisch gut aussehen und sozial schlecht wirken. Eine App kann Zugang erleichtern und zugleich Datenschutz verletzen. Eine Politik kann kurzfristig entlasten und langfristig Resilienz schwächen. Kernfelder zwingen dazu, das Profil sichtbar zu machen.</w:t>
      </w:r>
    </w:p>
    <w:p>
      <w:r>
        <w:t>Wirkungsgrenzen klären, welche Wirkungen in die Bewertung einbezogen werden. Geht es nur um direkte Nutzung oder auch um Herstellung? Nur um die eigene Organisation oder auch um Lieferketten? Nur um kurzfristige Effekte oder auch um langfristige Folgewirkungen? Ohne Wirkungsgrenzen werden Bewertungen beliebig.</w:t>
      </w:r>
    </w:p>
    <w:p>
      <w:r>
        <w:t>Rote Linien sind Schutzgrenzen. Sie markieren Wirkungen, die nicht durch gute Teilwerte neutralisiert werden dürfen. Beispiele sind schwere Menschenrechtsverletzungen, demokratische Entmündigung, systematische Diskriminierung, irreversible ökologische Schäden oder Gesundheitsgefährdungen. Rote Linien sind keine Moralkeule. Sie sind methodische Sicherungen gegen Schönrechnung.</w:t>
      </w:r>
    </w:p>
    <w:p>
      <w:r>
        <w:t>Damit bereitet diese Vorlesung die Scorecard-Logik vor: In einer guten Scorecard werden Kernfelder, Wirkungsgrenzen, Indikatoren, Datenqualität und rote Linien sichtbar. Erst dann kann eine Netto-Wirkung begründet werden.</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Kernfeld</w:t>
            </w:r>
          </w:p>
        </w:tc>
        <w:tc>
          <w:tcPr>
            <w:tcW w:type="dxa" w:w="3120"/>
            <w:vAlign w:val="center"/>
          </w:tcPr>
          <w:p>
            <w:r>
              <w:t>zentrales Wirkungsfeld innerhalb eines Referenzrahmens</w:t>
            </w:r>
          </w:p>
        </w:tc>
        <w:tc>
          <w:tcPr>
            <w:tcW w:type="dxa" w:w="3120"/>
            <w:vAlign w:val="center"/>
          </w:tcPr>
          <w:p>
            <w:r>
              <w:t>begriffe/wirkungsfeld</w:t>
            </w:r>
          </w:p>
        </w:tc>
      </w:tr>
      <w:tr>
        <w:tc>
          <w:tcPr>
            <w:tcW w:type="dxa" w:w="3120"/>
            <w:vAlign w:val="center"/>
          </w:tcPr>
          <w:p>
            <w:r>
              <w:t>Wirkungsgrenze</w:t>
            </w:r>
          </w:p>
        </w:tc>
        <w:tc>
          <w:tcPr>
            <w:tcW w:type="dxa" w:w="3120"/>
            <w:vAlign w:val="center"/>
          </w:tcPr>
          <w:p>
            <w:r>
              <w:t>sachliche, räumliche oder zeitliche Grenze einer Bewertung</w:t>
            </w:r>
          </w:p>
        </w:tc>
        <w:tc>
          <w:tcPr>
            <w:tcW w:type="dxa" w:w="3120"/>
            <w:vAlign w:val="center"/>
          </w:tcPr>
          <w:p>
            <w:r>
              <w:t>begriffe/wirkungsgrenze</w:t>
            </w:r>
          </w:p>
        </w:tc>
      </w:tr>
      <w:tr>
        <w:tc>
          <w:tcPr>
            <w:tcW w:type="dxa" w:w="3120"/>
            <w:vAlign w:val="center"/>
          </w:tcPr>
          <w:p>
            <w:r>
              <w:t>rote Linie</w:t>
            </w:r>
          </w:p>
        </w:tc>
        <w:tc>
          <w:tcPr>
            <w:tcW w:type="dxa" w:w="3120"/>
            <w:vAlign w:val="center"/>
          </w:tcPr>
          <w:p>
            <w:r>
              <w:t>nicht kompensierbare Schutzgrenze</w:t>
            </w:r>
          </w:p>
        </w:tc>
        <w:tc>
          <w:tcPr>
            <w:tcW w:type="dxa" w:w="3120"/>
            <w:vAlign w:val="center"/>
          </w:tcPr>
          <w:p>
            <w:r>
              <w:t>begriffe/rote-linie</w:t>
            </w:r>
          </w:p>
        </w:tc>
      </w:tr>
      <w:tr>
        <w:tc>
          <w:tcPr>
            <w:tcW w:type="dxa" w:w="3120"/>
            <w:vAlign w:val="center"/>
          </w:tcPr>
          <w:p>
            <w:r>
              <w:t>Wirkungsprofil</w:t>
            </w:r>
          </w:p>
        </w:tc>
        <w:tc>
          <w:tcPr>
            <w:tcW w:type="dxa" w:w="3120"/>
            <w:vAlign w:val="center"/>
          </w:tcPr>
          <w:p>
            <w:r>
              <w:t>sichtbare Verteilung von Wirkungen über Felder</w:t>
            </w:r>
          </w:p>
        </w:tc>
        <w:tc>
          <w:tcPr>
            <w:tcW w:type="dxa" w:w="3120"/>
            <w:vAlign w:val="center"/>
          </w:tcPr>
          <w:p>
            <w:r>
              <w:t>begriffe/wirkungsprofil</w:t>
            </w:r>
          </w:p>
        </w:tc>
      </w:tr>
    </w:tbl>
    <w:p/>
    <w:p>
      <w:pPr>
        <w:pStyle w:val="Heading2"/>
      </w:pPr>
      <w:r>
        <w:t>6. Verständnisfragen (Mini-Quiz)</w:t>
      </w:r>
    </w:p>
    <w:p>
      <w:r>
        <w:t>1. Warum braucht Wirkungsbewertung Kernfelder?</w:t>
      </w:r>
    </w:p>
    <w:p>
      <w:pPr>
        <w:pStyle w:val="ListBullet"/>
      </w:pPr>
      <w:r>
        <w:t>A) Damit nur ein Lieblingswert zählt B) Damit relevante Wirkungsbereiche sichtbar werden C) Damit Daten verschwinden D) Damit Menschen bewertet werden</w:t>
      </w:r>
    </w:p>
    <w:p>
      <w:pPr>
        <w:pStyle w:val="ListBullet"/>
      </w:pPr>
      <w:r>
        <w:t>✅ Richtig: B — Kernfelder strukturieren die Bewertung über mehrere Dimensionen.</w:t>
      </w:r>
    </w:p>
    <w:p>
      <w:r>
        <w:t>2. Was klären Wirkungsgrenzen?</w:t>
      </w:r>
    </w:p>
    <w:p>
      <w:pPr>
        <w:pStyle w:val="ListBullet"/>
      </w:pPr>
      <w:r>
        <w:t>A) Welche Wirkungen einbezogen werden B) Welche Farbe die Scorecard hat C) Wer sympathisch ist D) Welche Werbung erlaubt ist</w:t>
      </w:r>
    </w:p>
    <w:p>
      <w:pPr>
        <w:pStyle w:val="ListBullet"/>
      </w:pPr>
      <w:r>
        <w:t>✅ Richtig: A — Grenzen definieren Umfang und Verantwortungsbereich.</w:t>
      </w:r>
    </w:p>
    <w:p>
      <w:r>
        <w:t>3. Was ist eine rote Linie?</w:t>
      </w:r>
    </w:p>
    <w:p>
      <w:pPr>
        <w:pStyle w:val="ListBullet"/>
      </w:pPr>
      <w:r>
        <w:t>A) Ein beliebiger Wunsch B) Eine Schutzgrenze gegen unzulässige Kompensation C) Ein Durchschnittswert D) Eine Marketingaussage</w:t>
      </w:r>
    </w:p>
    <w:p>
      <w:pPr>
        <w:pStyle w:val="ListBullet"/>
      </w:pPr>
      <w:r>
        <w:t>✅ Richtig: B — Rote Linien halten schwere Schäden sichtbar.</w:t>
      </w:r>
    </w:p>
    <w:p>
      <w:r>
        <w:t>4. Warum sind rote Linien keine Schönfärbung?</w:t>
      </w:r>
    </w:p>
    <w:p>
      <w:pPr>
        <w:pStyle w:val="ListBullet"/>
      </w:pPr>
      <w:r>
        <w:t>A) Sie verhindern gerade, dass Schäden verdeckt werden B) Sie ignorieren Schäden C) Sie ersetzen Quellen D) Sie bewerten Personen</w:t>
      </w:r>
    </w:p>
    <w:p>
      <w:pPr>
        <w:pStyle w:val="ListBullet"/>
      </w:pPr>
      <w:r>
        <w:t>✅ Richtig: A — Sie machen Bewertung strenger und ehrlicher.</w:t>
      </w:r>
    </w:p>
    <w:p>
      <w:r>
        <w:t>5. Welcher Fall zeigt einen Kernfeld-Konflikt?</w:t>
      </w:r>
    </w:p>
    <w:p>
      <w:pPr>
        <w:pStyle w:val="ListBullet"/>
      </w:pPr>
      <w:r>
        <w:t>A) Gute Klimawerte, aber schwere Arbeitsrechtsprobleme B) Gute Daten und gute Wirkung C) Keine Wirkung D) Nur eine Farbe im Bericht</w:t>
      </w:r>
    </w:p>
    <w:p>
      <w:pPr>
        <w:pStyle w:val="ListBullet"/>
      </w:pPr>
      <w:r>
        <w:t>✅ Richtig: A — Unterschiedliche Felder können gegensätzlich ausfallen.</w:t>
      </w:r>
    </w:p>
    <w:p>
      <w:r>
        <w:t>6. Wofür bereitet diese Vorlesung vor?</w:t>
      </w:r>
    </w:p>
    <w:p>
      <w:pPr>
        <w:pStyle w:val="ListBullet"/>
      </w:pPr>
      <w:r>
        <w:t>A) Scorecards und Bewertungsprofile B) reine Werbung C) Personenranking D) TTS-Produktion</w:t>
      </w:r>
    </w:p>
    <w:p>
      <w:pPr>
        <w:pStyle w:val="ListBullet"/>
      </w:pPr>
      <w:r>
        <w:t>✅ Richtig: A — Kernfelder und Grenzen sind Grundlage von Scorecards.</w:t>
      </w:r>
    </w:p>
    <w:p>
      <w:pPr>
        <w:pStyle w:val="Heading2"/>
      </w:pPr>
      <w:r>
        <w:t>7. Transferaufgabe</w:t>
      </w:r>
    </w:p>
    <w:p>
      <w:r>
        <w:t>Erstelle für ein Beispiel eine Mini-Wirkungsgrenze: direkte Wirkung, indirekte Wirkung, zeitliche Grenze, rote Linie. Begründe, warum du diese Grenze gewählt hast.</w:t>
      </w:r>
    </w:p>
    <w:p>
      <w:pPr>
        <w:pStyle w:val="Heading2"/>
      </w:pPr>
      <w:r>
        <w:t>8. Praxisbeispiel</w:t>
      </w:r>
    </w:p>
    <w:p>
      <w:r>
        <w:t>Billiges Solarmodul. Klimatisch kann es positiv sein. Wenn aber Zwangsarbeit in der Lieferkette plausibel ist, entsteht eine rote Linie. Der Klimanutzen darf diese Verletzung nicht verdecken; Beschaffung und Bewertung müssen reagieren.</w:t>
      </w:r>
    </w:p>
    <w:p>
      <w:pPr>
        <w:pStyle w:val="Heading2"/>
      </w:pPr>
      <w:r>
        <w:t>9. Quellen / Vertiefung</w:t>
      </w:r>
    </w:p>
    <w:p>
      <w:pPr>
        <w:pStyle w:val="ListBullet"/>
      </w:pPr>
      <w:r>
        <w:t>assets/pdf/die-neue-ordnung-des-wohlstands.pdf – Bewertungsrahmen, Mensch/Planet/Demokratie</w:t>
      </w:r>
    </w:p>
    <w:p>
      <w:pPr>
        <w:pStyle w:val="ListBullet"/>
      </w:pPr>
      <w:r>
        <w:t>source-assets/originals/WOeK_Begriffsleitfaden_fuehrend_v1.0.md</w:t>
      </w:r>
    </w:p>
    <w:p>
      <w:pPr>
        <w:pStyle w:val="ListBullet"/>
      </w:pPr>
      <w:r>
        <w:t>Glossar: begriffe/wirkungsgrenze, begriffe/wirkungsfeld, begriffe/nichtkompensation</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Kernfelder, Wirkungsgrenzen und rote Linien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Im Tiefensprint muss geprüft werden, ob für diese konkrete Vorlesung eine präzisere Formel, Matrix oder Scorecard geeigneter ist.</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woek-g-v27-wirkpfad type: wirkpfad reuse_first: true preferred_asset: content/studienskripte/assets/woek-g-v27/woek-g-v27-wirkpfad.svg message: Kernfelder, Wirkungsgrenzen und rote Linien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Warum braucht Wirkungsbewertung Kernfelder?</w:t>
      </w:r>
    </w:p>
    <w:p>
      <w:pPr>
        <w:pStyle w:val="ListBullet"/>
      </w:pPr>
      <w:r>
        <w:t>A) Damit nur ein Lieblingswert zählt B) Damit relevante Wirkungsbereiche sichtbar werden C) Damit Daten verschwinden D) Damit Menschen bewertet werden</w:t>
      </w:r>
    </w:p>
    <w:p>
      <w:pPr>
        <w:pStyle w:val="ListBullet"/>
      </w:pPr>
      <w:r>
        <w:t>✅ Richtig: B — Kernfelder strukturieren die Bewertung über mehrere Dimensionen.</w:t>
      </w:r>
    </w:p>
    <w:p>
      <w:r>
        <w:t>2. Was klären Wirkungsgrenzen?</w:t>
      </w:r>
    </w:p>
    <w:p>
      <w:pPr>
        <w:pStyle w:val="ListBullet"/>
      </w:pPr>
      <w:r>
        <w:t>A) Welche Wirkungen einbezogen werden B) Welche Farbe die Scorecard hat C) Wer sympathisch ist D) Welche Werbung erlaubt ist</w:t>
      </w:r>
    </w:p>
    <w:p>
      <w:pPr>
        <w:pStyle w:val="ListBullet"/>
      </w:pPr>
      <w:r>
        <w:t>✅ Richtig: A — Grenzen definieren Umfang und Verantwortungsbereich.</w:t>
      </w:r>
    </w:p>
    <w:p>
      <w:r>
        <w:t>3. Was ist eine rote Linie?</w:t>
      </w:r>
    </w:p>
    <w:p>
      <w:pPr>
        <w:pStyle w:val="ListBullet"/>
      </w:pPr>
      <w:r>
        <w:t>A) Ein beliebiger Wunsch B) Eine Schutzgrenze gegen unzulässige Kompensation C) Ein Durchschnittswert D) Eine Marketingaussage</w:t>
      </w:r>
    </w:p>
    <w:p>
      <w:pPr>
        <w:pStyle w:val="ListBullet"/>
      </w:pPr>
      <w:r>
        <w:t>✅ Richtig: B — Rote Linien halten schwere Schäden sichtbar.</w:t>
      </w:r>
    </w:p>
    <w:p>
      <w:r>
        <w:t>4. Warum sind rote Linien keine Schönfärbung?</w:t>
      </w:r>
    </w:p>
    <w:p>
      <w:pPr>
        <w:pStyle w:val="ListBullet"/>
      </w:pPr>
      <w:r>
        <w:t>A) Sie verhindern gerade, dass Schäden verdeckt werden B) Sie ignorieren Schäden C) Sie ersetzen Quellen D) Sie bewerten Personen</w:t>
      </w:r>
    </w:p>
    <w:p>
      <w:pPr>
        <w:pStyle w:val="ListBullet"/>
      </w:pPr>
      <w:r>
        <w:t>✅ Richtig: A — Sie machen Bewertung strenger und ehrlicher.</w:t>
      </w:r>
    </w:p>
    <w:p>
      <w:r>
        <w:t>5. Welcher Fall zeigt einen Kernfeld-Konflikt?</w:t>
      </w:r>
    </w:p>
    <w:p>
      <w:pPr>
        <w:pStyle w:val="ListBullet"/>
      </w:pPr>
      <w:r>
        <w:t>A) Gute Klimawerte, aber schwere Arbeitsrechtsprobleme B) Gute Daten und gute Wirkung C) Keine Wirkung D) Nur eine Farbe im Bericht</w:t>
      </w:r>
    </w:p>
    <w:p>
      <w:pPr>
        <w:pStyle w:val="ListBullet"/>
      </w:pPr>
      <w:r>
        <w:t>✅ Richtig: A — Unterschiedliche Felder können gegensätzlich ausfallen.</w:t>
      </w:r>
    </w:p>
    <w:p>
      <w:r>
        <w:t>6. Wofür bereitet diese Vorlesung vor?</w:t>
      </w:r>
    </w:p>
    <w:p>
      <w:pPr>
        <w:pStyle w:val="ListBullet"/>
      </w:pPr>
      <w:r>
        <w:t>A) Scorecards und Bewertungsprofile B) reine Werbung C) Personenranking D) TTS-Produktion</w:t>
      </w:r>
    </w:p>
    <w:p>
      <w:pPr>
        <w:pStyle w:val="ListBullet"/>
      </w:pPr>
      <w:r>
        <w:t>✅ Richtig: A — Kernfelder und Grenzen sind Grundlage von Scorecards.</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Kernfeld</w:t>
            </w:r>
          </w:p>
        </w:tc>
        <w:tc>
          <w:tcPr>
            <w:tcW w:type="dxa" w:w="3120"/>
            <w:vAlign w:val="center"/>
          </w:tcPr>
          <w:p>
            <w:r>
              <w:t>zentrales Wirkungsfeld innerhalb eines Referenzrahmens</w:t>
            </w:r>
          </w:p>
        </w:tc>
        <w:tc>
          <w:tcPr>
            <w:tcW w:type="dxa" w:w="3120"/>
            <w:vAlign w:val="center"/>
          </w:tcPr>
          <w:p>
            <w:r>
              <w:t>begriffe/wirkungsfeld</w:t>
            </w:r>
          </w:p>
        </w:tc>
      </w:tr>
      <w:tr>
        <w:tc>
          <w:tcPr>
            <w:tcW w:type="dxa" w:w="3120"/>
            <w:vAlign w:val="center"/>
          </w:tcPr>
          <w:p>
            <w:r>
              <w:t>Wirkungsgrenze</w:t>
            </w:r>
          </w:p>
        </w:tc>
        <w:tc>
          <w:tcPr>
            <w:tcW w:type="dxa" w:w="3120"/>
            <w:vAlign w:val="center"/>
          </w:tcPr>
          <w:p>
            <w:r>
              <w:t>sachliche, räumliche oder zeitliche Grenze einer Bewertung</w:t>
            </w:r>
          </w:p>
        </w:tc>
        <w:tc>
          <w:tcPr>
            <w:tcW w:type="dxa" w:w="3120"/>
            <w:vAlign w:val="center"/>
          </w:tcPr>
          <w:p>
            <w:r>
              <w:t>begriffe/wirkungsgrenze</w:t>
            </w:r>
          </w:p>
        </w:tc>
      </w:tr>
      <w:tr>
        <w:tc>
          <w:tcPr>
            <w:tcW w:type="dxa" w:w="3120"/>
            <w:vAlign w:val="center"/>
          </w:tcPr>
          <w:p>
            <w:r>
              <w:t>rote Linie</w:t>
            </w:r>
          </w:p>
        </w:tc>
        <w:tc>
          <w:tcPr>
            <w:tcW w:type="dxa" w:w="3120"/>
            <w:vAlign w:val="center"/>
          </w:tcPr>
          <w:p>
            <w:r>
              <w:t>nicht kompensierbare Schutzgrenze</w:t>
            </w:r>
          </w:p>
        </w:tc>
        <w:tc>
          <w:tcPr>
            <w:tcW w:type="dxa" w:w="3120"/>
            <w:vAlign w:val="center"/>
          </w:tcPr>
          <w:p>
            <w:r>
              <w:t>begriffe/rote-linie</w:t>
            </w:r>
          </w:p>
        </w:tc>
      </w:tr>
      <w:tr>
        <w:tc>
          <w:tcPr>
            <w:tcW w:type="dxa" w:w="3120"/>
            <w:vAlign w:val="center"/>
          </w:tcPr>
          <w:p>
            <w:r>
              <w:t>Wirkungsprofil</w:t>
            </w:r>
          </w:p>
        </w:tc>
        <w:tc>
          <w:tcPr>
            <w:tcW w:type="dxa" w:w="3120"/>
            <w:vAlign w:val="center"/>
          </w:tcPr>
          <w:p>
            <w:r>
              <w:t>sichtbare Verteilung von Wirkungen über Felder</w:t>
            </w:r>
          </w:p>
        </w:tc>
        <w:tc>
          <w:tcPr>
            <w:tcW w:type="dxa" w:w="3120"/>
            <w:vAlign w:val="center"/>
          </w:tcPr>
          <w:p>
            <w:r>
              <w:t>begriffe/wirkungsprofil</w:t>
            </w:r>
          </w:p>
        </w:tc>
      </w:tr>
    </w:tbl>
    <w:p/>
    <w:p>
      <w:pPr>
        <w:pStyle w:val="Heading2"/>
      </w:pPr>
      <w:r>
        <w:t>7. Tiefenskript-Erweiterung Sprint 3</w:t>
      </w:r>
    </w:p>
    <w:p>
      <w:r>
        <w:t>Status dieser Erweiterung: ausgebaute Arbeitsfassung für Claude-CI/CD, Word-Rohfassung und Reader-Spiegel. Sie ersetzt noch nicht die spätere Satz-, Quellen- und PDF-Finalisierung, bringt die Vorlesung aber aus der Kurzfassung in eine substanzielle Studienskriptfassung.</w:t>
      </w:r>
    </w:p>
    <w:p>
      <w:pPr>
        <w:pStyle w:val="Heading3"/>
      </w:pPr>
      <w:r>
        <w:t>7.1 Leitthese</w:t>
      </w:r>
    </w:p>
    <w:p>
      <w:r>
        <w:t>Kernfelder und rote Linien schützen die Wirkungsbewertung vor Schönrechnung: Bestimmte Schäden dürfen nicht durch gute Einzelwerte verdeckt werden, weil positive Netto-Wirkung sonst zur Rechenkosmetik würde.</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V27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Kernfeld</w:t>
            </w:r>
          </w:p>
        </w:tc>
        <w:tc>
          <w:tcPr>
            <w:tcW w:type="dxa" w:w="2340"/>
            <w:vAlign w:val="center"/>
          </w:tcPr>
          <w:p>
            <w:r>
              <w:t>wesentliche Wirkungsebene mit hoher Schutzrelevanz</w:t>
            </w:r>
          </w:p>
        </w:tc>
        <w:tc>
          <w:tcPr>
            <w:tcW w:type="dxa" w:w="2340"/>
            <w:vAlign w:val="center"/>
          </w:tcPr>
          <w:p>
            <w:r>
              <w:t>Kernfeld als Themenliste behandeln</w:t>
            </w:r>
          </w:p>
        </w:tc>
        <w:tc>
          <w:tcPr>
            <w:tcW w:type="dxa" w:w="2340"/>
            <w:vAlign w:val="center"/>
          </w:tcPr>
          <w:p>
            <w:r>
              <w:t>Bedeutung für Zustandsveränderung und Risiko begründen</w:t>
            </w:r>
          </w:p>
        </w:tc>
      </w:tr>
      <w:tr>
        <w:tc>
          <w:tcPr>
            <w:tcW w:type="dxa" w:w="2340"/>
            <w:vAlign w:val="center"/>
          </w:tcPr>
          <w:p>
            <w:r>
              <w:t>Wirkungsgrenze</w:t>
            </w:r>
          </w:p>
        </w:tc>
        <w:tc>
          <w:tcPr>
            <w:tcW w:type="dxa" w:w="2340"/>
            <w:vAlign w:val="center"/>
          </w:tcPr>
          <w:p>
            <w:r>
              <w:t>rote Linie für nicht akzeptable Schäden</w:t>
            </w:r>
          </w:p>
        </w:tc>
        <w:tc>
          <w:tcPr>
            <w:tcW w:type="dxa" w:w="2340"/>
            <w:vAlign w:val="center"/>
          </w:tcPr>
          <w:p>
            <w:r>
              <w:t>Grenze in Durchschnittswerten verstecken</w:t>
            </w:r>
          </w:p>
        </w:tc>
        <w:tc>
          <w:tcPr>
            <w:tcW w:type="dxa" w:w="2340"/>
            <w:vAlign w:val="center"/>
          </w:tcPr>
          <w:p>
            <w:r>
              <w:t>nichtkompensierend ausweisen</w:t>
            </w:r>
          </w:p>
        </w:tc>
      </w:tr>
      <w:tr>
        <w:tc>
          <w:tcPr>
            <w:tcW w:type="dxa" w:w="2340"/>
            <w:vAlign w:val="center"/>
          </w:tcPr>
          <w:p>
            <w:r>
              <w:t>Nichtkompensation</w:t>
            </w:r>
          </w:p>
        </w:tc>
        <w:tc>
          <w:tcPr>
            <w:tcW w:type="dxa" w:w="2340"/>
            <w:vAlign w:val="center"/>
          </w:tcPr>
          <w:p>
            <w:r>
              <w:t>Schutz gegen Wegrechnen schwerer Schäden</w:t>
            </w:r>
          </w:p>
        </w:tc>
        <w:tc>
          <w:tcPr>
            <w:tcW w:type="dxa" w:w="2340"/>
            <w:vAlign w:val="center"/>
          </w:tcPr>
          <w:p>
            <w:r>
              <w:t>positive Werte gegen Grundschäden aufrechnen</w:t>
            </w:r>
          </w:p>
        </w:tc>
        <w:tc>
          <w:tcPr>
            <w:tcW w:type="dxa" w:w="2340"/>
            <w:vAlign w:val="center"/>
          </w:tcPr>
          <w:p>
            <w:r>
              <w:t>kritisches Feld begrenzt Gesamtbewertung</w:t>
            </w:r>
          </w:p>
        </w:tc>
      </w:tr>
      <w:tr>
        <w:tc>
          <w:tcPr>
            <w:tcW w:type="dxa" w:w="2340"/>
            <w:vAlign w:val="center"/>
          </w:tcPr>
          <w:p>
            <w:r>
              <w:t>Reverse Merit Order</w:t>
            </w:r>
          </w:p>
        </w:tc>
        <w:tc>
          <w:tcPr>
            <w:tcW w:type="dxa" w:w="2340"/>
            <w:vAlign w:val="center"/>
          </w:tcPr>
          <w:p>
            <w:r>
              <w:t>kritischstes relevantes Feld setzt Bewertungsobergrenze</w:t>
            </w:r>
          </w:p>
        </w:tc>
        <w:tc>
          <w:tcPr>
            <w:tcW w:type="dxa" w:w="2340"/>
            <w:vAlign w:val="center"/>
          </w:tcPr>
          <w:p>
            <w:r>
              <w:t>besten Einzelwert hervorheben</w:t>
            </w:r>
          </w:p>
        </w:tc>
        <w:tc>
          <w:tcPr>
            <w:tcW w:type="dxa" w:w="2340"/>
            <w:vAlign w:val="center"/>
          </w:tcPr>
          <w:p>
            <w:r>
              <w:t>schwächste zentrale Wirkung zuerst prüfen</w:t>
            </w:r>
          </w:p>
        </w:tc>
      </w:tr>
    </w:tbl>
    <w:p/>
    <w:p>
      <w:pPr>
        <w:pStyle w:val="Heading3"/>
      </w:pPr>
      <w:r>
        <w:t>7.4 Modellformel</w:t>
      </w:r>
    </w:p>
    <w:p>
      <w:r>
        <w:t>Die folgende Formel ist ein didaktisches Denkmodell, kein amtlicher Bewertungsstandard:</w:t>
      </w:r>
    </w:p>
    <w:p>
      <w:r>
        <w:t>FinalScore &lt;= min(Kernfeld_kritisch)quad wennquad Wirkungsgrenze = verletzt</w:t>
      </w:r>
    </w:p>
    <w:p>
      <w:r>
        <w:t>Die Formel zeigt didaktisch die Sperrlogik: Eine verletzte Wirkungsgrenze oder ein kritisch schwaches Kernfeld begrenzt die Gesamtbewertung.</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Textilprodukt mit gutem Recyclinganteil bleibt problematisch, wenn Zwangsarbeit oder schwere Chemikalienrisiken in der Lieferkette vorliegen. Der gute Einzelwert darf die rote Linie nicht neutralisieren.</w:t>
      </w:r>
    </w:p>
    <w:p>
      <w:r>
        <w:t>Fall 2. Ein Wohnprojekt kann energetisch stark sein und trotzdem negative Netto-Wirkung erzeugen, wenn Verdrängung, Barrierefreiheit oder demokratische Beteiligung missachtet werden.</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WÖk-Prägungsbegriff / Schutzbegriff</w:t>
      </w:r>
    </w:p>
    <w:p>
      <w:r>
        <w:t>Interne Quelle: begriffe/wirkungsgrenze/index.html</w:t>
      </w:r>
    </w:p>
    <w:p>
      <w:r>
        <w:t>Eine Wirkungsgrenze ist eine rote Linie, ab der negative Wirkung nicht mehr durch positive Wirkungen an anderer Stelle ausgeglichen werden darf.</w:t>
      </w:r>
    </w:p>
    <w:p>
      <w:r>
        <w:t>Auf einen Blick</w:t>
      </w:r>
    </w:p>
    <w:p>
      <w:r>
        <w:t>Eine Wirkungsgrenze ist eine rote Linie, ab der negative Wirkung nicht mehr durch positive Wirkungen an anderer Stelle ausgeglichen werden darf.</w:t>
      </w:r>
    </w:p>
    <w:p>
      <w:r>
        <w:t>Der Begriff gehört zum Bereich Bewertung, Grenzen &amp; Missbrauchsschutz und dient der präzisen Wirkungsprüfung.</w:t>
      </w:r>
    </w:p>
    <w:p>
      <w:r>
        <w:t>Wirkungsökonomisch fragt „Wirkungsgrenze“ nach Zustandsveränderung, Bilanzgrenze, Datenqualität und Rückkopplung.</w:t>
      </w:r>
    </w:p>
    <w:p>
      <w:r>
        <w:t>Er darf nicht als isoliertes Etikett genutzt werden, sondern braucht Bezug zu Mensch, Planet und Demokratie. Er ist besonders anschlussfähig an Nichtkompensationsprinzip, Reverse Merit Order, Netto-Wirkung.</w:t>
      </w:r>
    </w:p>
    <w:p>
      <w:r>
        <w:t>Definition</w:t>
      </w:r>
    </w:p>
    <w:p>
      <w:r>
        <w:t>Was bedeutet der Begriff?</w:t>
      </w:r>
    </w:p>
    <w:p>
      <w:r>
        <w:t>Eine Wirkungsgrenze operationalisiert das Nichtkompensationsprinzip. Sie markiert Schäden oder Risiken, die so schwerwiegend sind, dass sie die Gesamtbewertung eines Produkts, Unternehmens, Projekts, Kapitalflusses, Gesetzes oder Narrativs begrenzen und nicht durch positive Teilwirkungen kompensiert werden dürfen.</w:t>
      </w:r>
    </w:p>
    <w:p>
      <w:r>
        <w:t>Wirkungsökonomie</w:t>
      </w:r>
    </w:p>
    <w:p>
      <w:r>
        <w:t>Einordnung in der Wirkungsökonomie</w:t>
      </w:r>
    </w:p>
    <w:p>
      <w:r>
        <w:t>Wirkungsgrenzen schützen Netto-Wirkung vor Schönrechnung. Sie verbinden Reverse Merit Order, Nichtkompensation, Scorecards, Audit und Rechtsschutz.</w:t>
      </w:r>
    </w:p>
    <w:p>
      <w:r>
        <w:t>Verwendung</w:t>
      </w:r>
    </w:p>
    <w:p>
      <w:r>
        <w:t>Verwendung</w:t>
      </w:r>
    </w:p>
    <w:p>
      <w:r>
        <w:t>Nicht als beliebige Moralgrenze verwenden. Wirkungsgrenzen sind öffentlich begründete Schutzgrenzen für Mensch, Planet und Demokratie.</w:t>
      </w:r>
    </w:p>
    <w:p>
      <w:r>
        <w:t>Abgrenzung</w:t>
      </w:r>
    </w:p>
    <w:p>
      <w:r>
        <w:t>Abgrenzung</w:t>
      </w:r>
    </w:p>
    <w:p>
      <w:r>
        <w:t>Schwellenwert</w:t>
      </w:r>
    </w:p>
    <w:p>
      <w:r>
        <w:t>Benchmark</w:t>
      </w:r>
    </w:p>
    <w:p>
      <w:r>
        <w:t>Reverse Merit Order: Bewertungsprinzip; Wirkungsgrenze ist die rote Linie innerhalb oder neben diesem Prinzip.</w:t>
      </w:r>
    </w:p>
    <w:p>
      <w:r>
        <w:t>Nichtkompensationsprinzip: Grundsatz; Wirkungsgrenze konkretisiert, wo Nichtkompensation zwingend gilt.</w:t>
      </w:r>
    </w:p>
    <w:p>
      <w:r>
        <w:t>Schwellenwert: kann technisch sein; Wirkungsgrenze hat zusätzlich Schutzfunktion.</w:t>
      </w:r>
    </w:p>
    <w:p>
      <w:r>
        <w:t>Verbot: kann Folge sein, muss es aber nicht.</w:t>
      </w:r>
    </w:p>
    <w:p>
      <w:r>
        <w:t>Moralgrenze: Wirkungsgrenzen sind öffentlich begründete Schutzgrenzen, keine private Moral.</w:t>
      </w:r>
    </w:p>
    <w:p>
      <w:r>
        <w:t>Ausschlussliste: kann Grenzen abbilden, ersetzt aber nicht die Bewertungslogik.</w:t>
      </w:r>
    </w:p>
    <w:p>
      <w:r>
        <w:t>Vertiefung</w:t>
      </w:r>
    </w:p>
    <w:p>
      <w:r>
        <w:t>Vertiefte Begriffsstruktur</w:t>
      </w:r>
    </w:p>
    <w:p>
      <w:r>
        <w:t>Kurzdefinition / Hover</w:t>
      </w:r>
    </w:p>
    <w:p>
      <w:r>
        <w:t>Eine Wirkungsgrenze ist eine rote Linie, ab der negative Wirkung nicht mehr durch positive Wirkungen an anderer Stelle ausgeglichen werden darf.</w:t>
      </w:r>
    </w:p>
    <w:p>
      <w:r>
        <w:t>Auf einen Blick</w:t>
      </w:r>
    </w:p>
    <w:p>
      <w:pPr>
        <w:pStyle w:val="ListBullet"/>
      </w:pPr>
      <w:r>
        <w:t>schützen vor Schönrechnung - markieren nicht beliebig kompensierbare Wirkungsfelder - betreffen etwa Kinderarbeit, Zwangsarbeit, schwere Gesundheitsrisiken, irreversible ökologische Schäden oder demokratische Destabilisierung - eng verbunden mit Reverse Merit Order und Nichtkompensationsprinzip - verhindern, dass positive Teilwirkungen schwere Schäden verdecken - keine beliebigen Moralgrenzen - müssen transparent, begründet, überprüfbar und demokratisch legitimiert sein</w:t>
      </w:r>
    </w:p>
    <w:p>
      <w:r>
        <w:t>Hauptdefinition</w:t>
      </w:r>
    </w:p>
    <w:p>
      <w:r>
        <w:t>Eine Wirkungsgrenze bezeichnet eine rote Linie, ab der negative Wirkung nicht mehr durch positive Wirkungen an anderer Stelle ausgeglichen werden darf. Sie legt fest, dass bestimmte Schäden oder Risiken die Gesamtbewertung begrenzen. Typische Grenzen betreffen Menschenwürde, Kinderarbeit, Zwangsarbeit, schwere Arbeitsrechtsverletzungen, Gesundheitsrisiken, toxische Stoffe, irreversible ökologische Schäden, Biodiversitätszerstörung, Klimaschäden, Rechtsstaatsabbau, Korruption, Desinformation, demokratische Destabilisierung, systematische Diskriminierung sowie massive Datenschutz- oder Manipulationsrisiken.</w:t>
      </w:r>
    </w:p>
    <w:p>
      <w:r>
        <w:t>Wirkungsökonomische Relevanz</w:t>
      </w:r>
    </w:p>
    <w:p>
      <w:r>
        <w:t>Netto-Wirkung darf nicht als einfache Addition verstanden werden. Ohne Wirkungsgrenzen könnten Akteure schwere Schäden mit positiven Nebenwirkungen verrechnen. Wirkungsgrenzen schaffen Schutz vor Kompensationslogik, Wirkungssimulation, Durchschnittsrating und moralischem Ablasshandel und geben Scorecards, Lieferketten, Responsible Marketing, Reverse Merit Order, Audit und Rechtsschutz eine belastbare Grundlage.</w:t>
      </w:r>
    </w:p>
    <w:p>
      <w:r>
        <w:t>Wirkungsökonomische Sicht &amp; Einordnung</w:t>
      </w:r>
    </w:p>
    <w:p>
      <w:r>
        <w:t>Wirkungsgrenzen sind keine willkürlichen Verbote und keine private Moral. Sie müssen am Referenzrahmen Mensch, Planet und Demokratie sowie an SDGs, Agenda 2030 und SDG+ als WÖk-Erweiterung begründet werden. Sie brauchen klare Definitionen, Schwellenwerte, Datenqualität, Kontext, Übergangslogik, Rechtsschutz, Widerspruchsmöglichkeiten, Korrekturpfade und öffentlich nachvollziehbare Begründung.</w:t>
      </w:r>
    </w:p>
    <w:p>
      <w:pPr>
        <w:pStyle w:val="Heading3"/>
      </w:pPr>
      <w:r>
        <w:t>Quellenanker: Glossarverweis</w:t>
      </w:r>
    </w:p>
    <w:p>
      <w:r>
        <w:t>Interne Quelle: begriffe/rote-linien/index.html</w:t>
      </w:r>
    </w:p>
    <w:p>
      <w:r>
        <w:t>Rote Linien im Glossar der Wirkungsökonomie.</w:t>
      </w:r>
    </w:p>
    <w:p>
      <w:r>
        <w:t>Auf einen Blick</w:t>
      </w:r>
    </w:p>
    <w:p>
      <w:r>
        <w:t>Rote Linien im Glossar der Wirkungsökonomie.</w:t>
      </w:r>
    </w:p>
    <w:p>
      <w:r>
        <w:t>Der Begriff gehört zum Bereich Glossarverweis und dient der präzisen Wirkungsprüfung.</w:t>
      </w:r>
    </w:p>
    <w:p>
      <w:r>
        <w:t>Wirkungsökonomisch fragt „Rote Linien“ nach Zustandsveränderung, Bilanzgrenze, Datenqualität und Rückkopplung.</w:t>
      </w:r>
    </w:p>
    <w:p>
      <w:r>
        <w:t>Er darf nicht als isoliertes Etikett genutzt werden, sondern braucht Bezug zu Mensch, Planet und Demokratie.</w:t>
      </w:r>
    </w:p>
    <w:p>
      <w:r>
        <w:t>Definition</w:t>
      </w:r>
    </w:p>
    <w:p>
      <w:r>
        <w:t>Was bedeutet der Begriff?</w:t>
      </w:r>
    </w:p>
    <w:p>
      <w:r>
        <w:t>Rote Linien im Glossar der Wirkungsökonomie.</w:t>
      </w:r>
    </w:p>
    <w:p>
      <w:r>
        <w:t>Wirkungsökonomie</w:t>
      </w:r>
    </w:p>
    <w:p>
      <w:r>
        <w:t>Einordnung in der Wirkungsökonomie</w:t>
      </w:r>
    </w:p>
    <w:p>
      <w:r>
        <w:t>Für die Wirkungsökonomie ist „Rote Linien“ wichtig, weil der Begriff entscheidet, welche Wirkungsfrage überhaupt sichtbar wird. Rote Linien im Glossar der Wirkungsökonomie.</w:t>
      </w:r>
    </w:p>
    <w:p>
      <w:r>
        <w:t>Im Bereich Glossarverweis hilft der Begriff, nicht nur über ein Schlagwort zu sprechen, sondern über Zustände, Betroffene, Bilanzgrenzen, Wirkpfade und Rückkopplungen. Genau dort beginnt die wirkungsökonomische Prüfung.</w:t>
      </w:r>
    </w:p>
    <w:p>
      <w:r>
        <w:t>Verwendung</w:t>
      </w:r>
    </w:p>
    <w:p>
      <w:r>
        <w:t>Verwendung</w:t>
      </w:r>
    </w:p>
    <w:p>
      <w:r>
        <w:t>Den Begriff „Rote Linien“ nutzen wir, wenn eine Aussage, ein Werkzeug, eine Quelle oder eine Entscheidung präzise eingeordnet werden muss: Rote Linien im Glossar der Wirkungsökonomie.</w:t>
      </w:r>
    </w:p>
    <w:p>
      <w:r>
        <w:t>Als Glossarverweis aus dem Bereich Glossarverweis ist er kein dekoratives Stichwort. Er soll helfen, die richtige Prüffrage zu stellen: Was verändert sich, für wen, auf welcher Datenbasis und mit welchen Nebenfolgen?</w:t>
      </w:r>
    </w:p>
    <w:p>
      <w:r>
        <w:t>Abgrenzung</w:t>
      </w:r>
    </w:p>
    <w:p>
      <w:r>
        <w:t>Abgrenzung</w:t>
      </w:r>
    </w:p>
    <w:p>
      <w:r>
        <w:t>Nicht als bloßes Schlagwort verwenden: „Rote Linien“ braucht Kontext, Bilanzgrenze und Prüffrage.</w:t>
      </w:r>
    </w:p>
    <w:p>
      <w:r>
        <w:t>Nicht mit einer fertigen Bewertung verwechseln: Der Begriff ordnet ein, er entscheidet nicht automatisch.</w:t>
      </w:r>
    </w:p>
    <w:p>
      <w:r>
        <w:t>Nicht von Datenqualität trennen: Als Glossarverweis bleibt er nur belastbar, wenn Quelle, Bedeutung und Grenze sichtbar sind.</w:t>
      </w:r>
    </w:p>
    <w:p>
      <w:r>
        <w:t>Wirkungsökonomische Sicht &amp; Einordnung</w:t>
      </w:r>
    </w:p>
    <w:p>
      <w:r>
        <w:t>Wie der Begriff in der WÖk gelesen wird</w:t>
      </w:r>
    </w:p>
    <w:p>
      <w:r>
        <w:t>Für die Wirkungsökonomie ist „Rote Linien“ wichtig, weil der Begriff entscheidet, welche Wirkungsfrage überhaupt sichtbar wird. Rote Linien im Glossar der Wirkungsökonomie.</w:t>
      </w:r>
    </w:p>
    <w:p>
      <w:r>
        <w:t>Im Bereich Glossarverweis hilft der Begriff, nicht nur über ein Schlagwort zu sprechen, sondern über Zustände, Betroffene, Bilanzgrenzen, Wirkpfade und Rückkopplungen. Genau dort beginnt die wirkungsökonomische Prüfung.</w:t>
      </w:r>
    </w:p>
    <w:p>
      <w:r>
        <w:t>Beispiele</w:t>
      </w:r>
    </w:p>
    <w:p>
      <w:r>
        <w:t>Wo der Begriff praktisch auftaucht</w:t>
      </w:r>
    </w:p>
    <w:p>
      <w:r>
        <w:t>In einer Debatte klärt der Begriff, ob über Fakten, Deutung, Wirkungspotenzial oder eingetretene Wirkung gesprochen wird.</w:t>
      </w:r>
    </w:p>
    <w:p>
      <w:r>
        <w:t>In einem Werkzeug markiert „Rote Linien“, welche Eingaben, Quellen oder Grenzen für eine belastbare Einordnung nötig sind.</w:t>
      </w:r>
    </w:p>
    <w:p>
      <w:r>
        <w:t>In Glossarverweis hilft der Begriff, verkürzte Aussagen in eine überprüfbare Wirkungsfrage zu übersetzen.</w:t>
      </w:r>
    </w:p>
    <w:p>
      <w:r>
        <w:t>Mess- und Steuerungsbezug</w:t>
      </w:r>
    </w:p>
    <w:p>
      <w:r>
        <w:t>Wie daraus eine prüfbare Wirkungsfrage wird</w:t>
      </w:r>
    </w:p>
    <w:p>
      <w:r>
        <w:t>Prüfbar wird „Rote Linien“, wenn klar ist, welcher Zustand betrachtet wird, welche Quelle herangezogen wird, welche Bilanzgrenze gilt und welche Veränderung tatsächlich gemeint ist.</w:t>
      </w:r>
    </w:p>
    <w:p>
      <w:r>
        <w:t>Für die Steuerung zählen deshalb nicht nur Definitionen, sondern Datenqualität, Vergleichsmaßstab, Zeitbezug, Nebenfolgen und die Rückkopplung in Entscheidung, Preis, Regel, Kapital, Kommunikation oder Verhalten.</w:t>
      </w:r>
    </w:p>
    <w:p>
      <w:pPr>
        <w:pStyle w:val="Heading3"/>
      </w:pPr>
      <w:r>
        <w:t>Quellenanker: Kapitel 27 - Planet: Koexistenz statt Extraktion</w:t>
      </w:r>
    </w:p>
    <w:p>
      <w:r>
        <w:t>Interne Quelle: referenz/kapitel-027-planet-koexistenz-statt-extraktion/index.html</w:t>
      </w:r>
    </w:p>
    <w:p>
      <w:r>
        <w:t>Die Wirkungsökonomie versteht Natur nicht als Rohstofflager, das außerhalb menschlicher Gesellschaft liegt. Sie versteht Natur auch nicht als dekorative Kulisse für menschliches Leben. Natur ist Mit-System: Böden, Wasser, Klima, Biodiversität, Luft, Landschaften, Tiere, Pflanzen, Mikroorganismen, Meere, Wälder, Stadtgrün und regionale Ökosysteme bilden die Regenerationsgrundlage, ohne die Gesundheit, Wirtschaft, soziale Stabilität und Demokratie nicht bestehen können.</w:t>
      </w:r>
    </w:p>
    <w:p>
      <w:r>
        <w:t>Damit verändert sich das Naturbild. Der Mensch steht nicht außerhalb der Natur und greift von dort aus in eine beherrschbare Außenwelt ein. Er lebt in den Kreisläufen, die er verändert. Er atmet Luft, die industrielle Prozesse und Verkehr prägen. Er isst Nahrung, die Böden, Wasser und Bestäubung voraussetzt. Er wohnt in Räumen, die Hitze, Lärm, Material, Energie und Grünflächen verbinden. Er ist körperlich, sozial und kulturell Teil dessen, was er lange als Umwelt bezeichnet hat.</w:t>
      </w:r>
    </w:p>
    <w:p>
      <w:r>
        <w:t>Der Leitgedanke dieses Kapitels lautet: Koexistenz statt Extraktion.</w:t>
      </w:r>
    </w:p>
    <w:p>
      <w:pPr>
        <w:pStyle w:val="Heading3"/>
      </w:pPr>
      <w:r>
        <w:t>27.1 Natur ist kein Rohstofflager</w:t>
      </w:r>
    </w:p>
    <w:p>
      <w:r>
        <w:t>Die alte Ordnung behandelt Natur in weiten Teilen als Bestand, aus dem entnommen wird: Holz, Wasser, Boden, Öl, Gas, Metalle, Fläche, Fisch, genetische Vielfalt, Atmosphäre. Solange etwas entnommen, verarbeitet, verkauft und bilanziert werden kann, erscheint es als wirtschaftlicher Input. Der Schaden erscheint später, an anderer Stelle oder bei anderen Menschen.</w:t>
      </w:r>
    </w:p>
    <w:p>
      <w:r>
        <w:t>Diese Sicht ist zu eng. Ein Wald ist nicht nur Holzbestand. Er ist Wasserspeicher, Klimaregulator, Lebensraum, Erholungsraum, Bodenhalter, Schutz vor Hitze, Quelle kultureller Bedeutung und Teil regionaler Identität. Ein Boden ist nicht nur Produktionsfläche. Er ist lebendiges System, Speicher, Filter, Nahrungsvoraussetzung und Zeitkörper, der über Jahrzehnte aufgebaut und in kurzer Zeit zerstört werden kann. Wasser ist nicht nur Ressource. Es ist Lebensbedingung, Gesundheitsgrundlage, Konfliktfaktor, Landschaftsgestalter und Teil sozialer Sicherheit.</w:t>
      </w:r>
    </w:p>
    <w:p>
      <w:r>
        <w:t>Wenn Natur nur als Rohstofflager betrachtet wird, werden diese Wirkungen unsichtbar. Dann erscheint Entnahme als Wertschöpfung, während Regeneration als Kostenfaktor gilt. Genau hier liegt der alte Fehler. Wirtschaft zählt die Nutzung, aber nicht ausreichend den Zustand des Systems, das genutzt wird. Kapital kann wachsen, während Naturkapital schrumpft. Bilanzen können stabil aussehen, während Böden, Wasser, Artenvielfalt und Klima instabiler werden.</w:t>
      </w:r>
    </w:p>
    <w:p>
      <w:r>
        <w:t>Die Wirkungsökonomie verschiebt den Blick. Natur ist nicht erst wertvoll, wenn sie in Waren verwandelt wird. Sie ist wertvoll, weil sie Leben, Stabilität und Regeneration ermöglicht. Ihr Zustand ist kein Nebenfeld der Ökonomie. Er ist ein Kernzustand von Wohlstand.</w:t>
      </w:r>
    </w:p>
    <w:p>
      <w:pPr>
        <w:pStyle w:val="Heading3"/>
      </w:pPr>
      <w:r>
        <w:t>27.2 Der Mensch ist kein Herrscher außerhalb der Natur</w:t>
      </w:r>
    </w:p>
    <w:p>
      <w:r>
        <w:t>Das moderne Wirtschaftsdenken hat lange mit einem unsichtbaren Außen gearbeitet. Hier der Mensch, dort die Natur. Hier Wirtschaft, dort Umwelt. Hier Produktion, dort Folgen. Diese Trennung war praktisch, aber falsch.</w:t>
      </w:r>
    </w:p>
    <w:p>
      <w:r>
        <w:t>Alan Watts ist in diesem Kapitel keine Autorität für Ökonomie. Er ist eine philosophische Tiefenlinie, weil er eine Illusion benennt, die zur alten Ordnung passt: die Vorstellung eines isolierten Ichs, das einer äußeren Welt gegenübersteht und sie kontrollieren kann. Aus wirkungsökonomischer Sicht ist genau diese Vorstellung gefährlich. Wer sich außerhalb eines Systems wähnt, kann leichter glauben, seine Eingriffe hätten keine Rückwirkung auf ihn selbst.</w:t>
      </w:r>
    </w:p>
    <w:p>
      <w:r>
        <w:t>Der Mensch ist aber nicht außerhalb. Er ist in Rückkopplung. Klimaschäden kehren als Hitze, Ernteausfall, Versicherungskosten, Migration, Gesundheitsbelastung und politische Instabilität zurück. Wasserstress kehrt als Konflikt, Preis, Krankheit, Produktionsrisiko und Ernährungsunsicherheit zurück. Bodenverlust kehrt als Ernteproblem, Gesundheitsrisiko, Biodiversitätsverlust und Abhängigkeit zurück. Verlust von Naturzugang kehrt als psychische Belastung, geringere Lebensqualität und schwächere soziale Räume zurück.</w:t>
      </w:r>
    </w:p>
    <w:p>
      <w:r>
        <w:t>Die Beherrschungsillusion sagt: Wir kontrollieren Natur.</w:t>
      </w:r>
    </w:p>
    <w:p>
      <w:r>
        <w:t>Die Wirkungsökonomie sagt: Wir verändern Wirkungsräume, von denen wir abhängen.</w:t>
      </w:r>
    </w:p>
    <w:p>
      <w:r>
        <w:t>Das ist keine romantische These. Es ist eine Systemthese. Jedes Wirtschaften in Natur hinein verändert die Bedingungen künftigen Wirtschaftens. Wer Böden erschöpft, verliert künftige Fruchtbarkeit. Wer Wasser übernutzt, verliert künftige Versorgungssicherheit. Wer Klima destabilisiert, verliert künftige Planbarkeit. Wer Biodiversität reduziert, schwächt die Regenerationsfähigkeit von Ökosystemen. Wer Naturzugang zerstört, schwächt auch Gesundheit, Resonanz und Lebensqualität.</w:t>
      </w:r>
    </w:p>
    <w:p>
      <w:pPr>
        <w:pStyle w:val="Heading3"/>
      </w:pPr>
      <w:r>
        <w:t>27.3 Koexistenz statt Extraktion</w:t>
      </w:r>
    </w:p>
    <w:p>
      <w:r>
        <w:t>Extraktion bedeutet mehr als Rohstoffabbau. Extraktion ist eine Haltung zum System. Sie entnimmt Wert, ohne die Regeneration des entnehmenden Systems ausreichend zu sichern. Sie rechnet kurzfristig, räumlich eng und kapitalzentriert. Sie sieht Ertrag, aber nicht Rückwirkung.</w:t>
      </w:r>
    </w:p>
    <w:p>
      <w:r>
        <w:t>Koexistenz ist das Gegenprinzip. Koexistenz heißt nicht, dass Menschen nicht nutzen, bauen, essen, produzieren, forschen oder gestalten dürfen. Eine Gesellschaft kann ohne Eingriffe in Natur nicht leben. Koexistenz heißt, dass Nutzung an Regeneration, Grenzen, Rückkopplung und Mit-Systeme gebunden wird. Die Frage lautet nicht: Wie kann Natur maximal verwertet werden? Die Frage lautet: Welche Form des Wirtschaftens erhält die Bedingungen, unter denen Leben, Freiheit und Demokratie möglich bleiben?</w:t>
      </w:r>
    </w:p>
    <w:p>
      <w:r>
        <w:t>Die Wirkungsökonomie ist deshalb keine Anti-Wirtschaft. Sie ist eine Korrektur der wirtschaftlichen Richtung. Sie sagt nicht: keine Nutzung. Sie sagt: keine Nutzung, die ihre Lebensgrundlage aufbraucht und die Kosten in andere Räume oder Zeiten verschiebt.</w:t>
      </w:r>
    </w:p>
    <w:p>
      <w:r>
        <w:t>Hier schließt der Gedanke des Vorgriffswohlstands an. Gegenwartswohlstand, der Zukunft zerstört, ist kein echter Wohlstand. Er ist Vorgriff. Wenn eine Gesellschaft heute hohe Renditen, günstige Preise oder Wachstum erzielt, indem sie Böden, Wasser, Klima, Biodiversität, Gesundheit oder demokratische Stabilität schwächt, dann lebt sie nicht wohlhabender. Sie verbraucht künftige Stabilität.</w:t>
      </w:r>
    </w:p>
    <w:p>
      <w:r>
        <w:t>Koexistenz heißt deshalb: Wohlstand darf nicht aus dem Verzehr seiner eigenen Voraussetzungen entstehen.</w:t>
      </w:r>
    </w:p>
    <w:p>
      <w:pPr>
        <w:pStyle w:val="Heading3"/>
      </w:pPr>
      <w:r>
        <w:t>27.4 Naturkapital ohne Naturverkürzung</w:t>
      </w:r>
    </w:p>
    <w:p>
      <w:r>
        <w:t>Der Begriff Naturkapital ist hilfreich und riskant zugleich. Er ist hilfreich, weil er sichtbar macht, dass Natur Bestände, Flüsse, Leistungen und Abhängigkeiten umfasst, die in klassischen Wohlstandsrechnungen lange unsichtbar blieben. Böden, Wälder, Wasser, Biodiversität und Klima sind keine kostenlosen Hintergründe. Sie sind tragende Bestände einer Volkswirtschaft und einer Gesellschaft.</w:t>
      </w:r>
    </w:p>
    <w:p>
      <w:r>
        <w:t>Der Begriff ist riskant, wenn er Natur erneut in die Sprache des Kapitals zwingt. Natur ist nicht nur Kapital. Ein Fluss ist nicht nur Vermögenswert. Ein Wald ist nicht nur Bilanzposten. Ein Tier ist nicht nur Funktionsgröße. Eine Landschaft ist nicht nur Standortfaktor. Die Wirkungsökonomie darf Naturkapital daher nicht als Eigentumsform missverstehen. Sie nutzt den Begriff, um Abhängigkeiten sichtbar zu machen, nicht um Natur auf Verwertbarkeit zu reduzieren.</w:t>
      </w:r>
    </w:p>
    <w:p>
      <w:r>
        <w:t>Naturkapital bedeutet in diesem Buch: Die Regenerationsfähigkeit der Natur gehört zur Wohlstandsrechnung. Wer sie verbraucht, erzeugt Verlustleistung. Wer sie erhält oder stärkt, erzeugt Wirkleistung. Wer sie ignoriert, betreibt Scheinwohlstand. Eine Gesellschaft kann reich wirken, wenn Geldvermögen steigt, und dennoch ärmer werden, wenn Wasser, Boden, Klima, Biodiversität und Gesundheit schwächer werden.</w:t>
      </w:r>
    </w:p>
    <w:p>
      <w:r>
        <w:t>Darum darf Naturkapital nicht erst gezählt werden, wenn es zerstört ist. Es muss als tragender Bestand in die Wohlstandslogik eingehen. Die konkrete Messarchitektur folgt später. In diesem Kapitel geht es nur um das Naturbild: Regenerationsfähigkeit ist keine technische Variable am Rand. Sie ist eine Lebensbedingung.</w:t>
      </w:r>
    </w:p>
    <w:p>
      <w:pPr>
        <w:pStyle w:val="Heading3"/>
      </w:pPr>
      <w:r>
        <w:t>27.5 Regenerationsfähigkeit als Wohlstandsbedingung</w:t>
      </w:r>
    </w:p>
    <w:p>
      <w:r>
        <w:t>Regeneration unterscheidet lebendige Systeme von bloßen Beständen. Ein Lager wird leerer, wenn man entnimmt. Ein lebendiges System kann sich erneuern, solange seine Bedingungen erhalten bleiben. Böden können Humus aufbauen. Wälder können wachsen. Gewässer können sich reinigen. Arten können Lebensräume stabilisieren. Menschen können sich erholen. Gesellschaften können Vertrauen erneuern. Demokratien können Korrektur leisten.</w:t>
      </w:r>
    </w:p>
    <w:p>
      <w:r>
        <w:t>Regeneration braucht Zeit, Vielfalt, Schutz, Räume, Rückkopplung und Grenzen. Wenn Entnahme schneller geschieht als Regeneration, entsteht Verlust. Wenn Belastung die Erneuerungsfähigkeit überschreitet, entsteht Kipprisiko. Wenn ein System nur noch repariert wird, aber nicht regeneriert, wird es teuer, fragil und unlebendig.</w:t>
      </w:r>
    </w:p>
    <w:p>
      <w:r>
        <w:t>Die Wirkungsökonomie betrachtet Regenerationsfähigkeit deshalb als systemischen Wert. Klima, Wasser, Boden und Biodiversität sind nicht nur ökologische Felder. Sie wirken auf Gesundheit, Wohnen, Ernährung, Migration, Kapital, Versicherbarkeit, Infrastruktur, Arbeit, Konflikte und demokratische Stabilität. Planetare Stabilität ist nicht das Gegenstück zu Wohlstand. Sie ist seine Voraussetzung.</w:t>
      </w:r>
    </w:p>
    <w:p>
      <w:r>
        <w:t>Daraus folgt eine einfache Ordnung: Was Regeneration stärkt, erhöht Wirkungswohlstand. Was Regeneration schwächt, erzeugt Vorgriffswohlstand. Was Regeneration nur kosmetisch behauptet, erzeugt Scheinwirkung. Was Regeneration verhindert, erzeugt Verlustleistung.</w:t>
      </w:r>
    </w:p>
    <w:p>
      <w:pPr>
        <w:pStyle w:val="Heading3"/>
      </w:pPr>
      <w:r>
        <w:t>27.6 Böden, Wasser, Klima, Biodiversität, Gesundheit und Lebensqualität</w:t>
      </w:r>
    </w:p>
    <w:p>
      <w:r>
        <w:t>Die Wirkung des Planeten auf den Menschen zeigt sich nicht abstrakt. Sie zeigt sich in Böden, Wasser, Klima, Biodiversität, Gesundheit und Lebensqualität.</w:t>
      </w:r>
    </w:p>
    <w:p>
      <w:r>
        <w:t>Böden bestimmen Ernährung, Wasseraufnahme, Artenvielfalt, Kohlenstoffspeicherung und Landschaftsstabilität. Ein zerstörter Boden ist nicht nur ein landwirtschaftliches Problem. Er verändert Preise, Gesundheit, regionale Resilienz und Abhängigkeit.</w:t>
      </w:r>
    </w:p>
    <w:p>
      <w:r>
        <w:t>Wasser bestimmt Leben, Hygiene, Energie, Landwirtschaft, Industrie, Stadtklima und Konfliktlagen. Wasserstress ist nicht nur Umweltproblem. Er ist Gesundheits-, Wirtschafts-, Sicherheits- und Demokratierisiko.</w:t>
      </w:r>
    </w:p>
    <w:p>
      <w:r>
        <w:t>Klima bestimmt Temperatur, Ernten, Versicherung, Migration, Infrastruktur, Arbeitsbedingungen, Gesundheit und staatliche Handlungsfähigkeit. Klimastabilität ist nicht Luxus. Sie ist Planbarkeitsgrundlage.</w:t>
      </w:r>
    </w:p>
    <w:p>
      <w:r>
        <w:t>Biodiversität bestimmt Regeneration, Bestäubung, Bodenleben, Schädlingsbalance, medizinisches Wissen, Nahrungssysteme und ökologische Stabilität. Artenvielfalt ist nicht Schmuck der Natur. Sie ist Funktionsvielfalt lebendiger Systeme.</w:t>
      </w:r>
    </w:p>
    <w:p>
      <w:pPr>
        <w:pStyle w:val="Heading3"/>
      </w:pPr>
      <w:r>
        <w:t>Quellenanker: Kapitel 33 - Reverse Merit Order</w:t>
      </w:r>
    </w:p>
    <w:p>
      <w:r>
        <w:t>Interne Quelle: referenz/kapitel-033-reverse-merit-order/index.html</w:t>
      </w:r>
    </w:p>
    <w:p>
      <w:r>
        <w:t>Kapitel 32 hat Scorecards als Instrument beschrieben, mit dem Wirkungen geordnet, vergleichbar und steuerungsfähig werden. Eine Scorecard allein reicht jedoch nicht. Denn sobald mehrere Wirkungsfelder nebeneinander bewertet werden, entsteht eine gefährliche Versuchung: Man könnte gute Werte in einem Feld gegen schlechte Werte in einem anderen Feld aufrechnen.</w:t>
      </w:r>
    </w:p>
    <w:p>
      <w:r>
        <w:t>Genau hier setzt die Reverse Merit Order an.</w:t>
      </w:r>
    </w:p>
    <w:p>
      <w:r>
        <w:t>Sie ist die methodische Schutzregel der Wirkungsökonomie gegen Schönrechnung, Ablasslogik und Greenwashing. Sie verhindert, dass schwere negative Wirkung durch positive Teilwirkungen überdeckt wird. Ein Produkt, ein Unternehmen, eine Tätigkeit, ein Gebäude oder eine Lieferkette darf nicht als gut gelten, nur weil einige Felder positiv wirken, während ein kritisches Feld Mensch, Planet oder Demokratie verletzt.</w:t>
      </w:r>
    </w:p>
    <w:p>
      <w:r>
        <w:t>Ein T-Shirt mit guter CO2-Bilanz, aber Kinderarbeit, bleibt schädlich. Ein energieeffizientes Gebäude, das Verdrängung erzeugt, bleibt sozial problematisch. Ein Unternehmen mit Recyclingprogrammen, aber ausbeuterischen Lieferketten, bleibt wirkungsschwach. Eine digitale Plattform mit erneuerbarem Strom, aber demokratiegefährdender Verstärkungslogik, bleibt nicht neutral. Ein Finanzprodukt mit hoher Rendite und grüner Verpackung, aber destruktiver Realwirkung, bleibt systemisch riskant.</w:t>
      </w:r>
    </w:p>
    <w:p>
      <w:r>
        <w:t>Die Reverse Merit Order lautet:</w:t>
      </w:r>
    </w:p>
    <w:p>
      <w:r>
        <w:t>Das schwächste kritische Wirkungsfeld bestimmt die Gesamtbewertung.</w:t>
      </w:r>
    </w:p>
    <w:p>
      <w:r>
        <w:t>Damit ersetzt sie die Durchschnittslogik durch eine Integritätslogik. Wirkung wird nicht addiert, sondern auf ihre tragenden Grenzen geprüft.</w:t>
      </w:r>
    </w:p>
    <w:p>
      <w:pPr>
        <w:pStyle w:val="Heading3"/>
      </w:pPr>
      <w:r>
        <w:t>33.1 Warum Durchschnittswerte nicht reichen</w:t>
      </w:r>
    </w:p>
    <w:p>
      <w:r>
        <w:t>Durchschnittswerte sind bequem. Sie machen Komplexität handhabbar. Viele Indikatoren werden erhoben, gewichtet, addiert und zu einem Gesamtwert verdichtet. Ein Produkt, ein Unternehmen oder ein Projekt erhält dann einen Score. Gute Werte heben schlechte Werte an. Schlechte Werte drücken gute Werte etwas herunter. Am Ende entsteht ein arithmetisches Gesamtbild.</w:t>
      </w:r>
    </w:p>
    <w:p>
      <w:r>
        <w:t>Für viele Zwecke ist das nützlich. Aber für Wirkung ist es gefährlich.</w:t>
      </w:r>
    </w:p>
    <w:p>
      <w:r>
        <w:t>Denn komplexe Systeme funktionieren nicht wie einfache Punktetabellen. Ein schwerer Schaden in einem kritischen Feld kann nicht dadurch verschwinden, dass ein anderes Feld gute Werte zeigt. Ein Haus ist nicht tragfähig, weil drei Wände stabil sind, wenn die tragende Wand bricht. Ein Körper ist nicht gesund, weil viele Organe funktionieren, wenn ein lebenswichtiges System versagt. Eine Demokratie ist nicht stabil, weil einige Institutionen arbeiten, wenn öffentliche Wahrheit, Rechtsstaatlichkeit oder Gewaltfreiheit erodieren.</w:t>
      </w:r>
    </w:p>
    <w:p>
      <w:r>
        <w:t>Durchschnittslogik verdeckt Engpässe. Sie macht aus multidimensionaler Wirkung eine Rechenfläche. Genau dadurch entstehen jene Schönrechnungen, die viele Nachhaltigkeits- und ESG-Systeme schwächen. Ein Unternehmen kann hohe Punktzahlen bei Energieeffizienz, Diversität oder Berichterstattung erreichen und zugleich schwere Schäden in Lieferketten, Wasserstress, Arbeitsrechten oder demokratischer Integrität tragen. Wenn am Ende nur der Durchschnitt zählt, erscheint die Gesamtbewertung besser, als der reale Wirkungszustand ist.</w:t>
      </w:r>
    </w:p>
    <w:p>
      <w:r>
        <w:t>Die Wirkungsökonomie darf diesen Fehler nicht wiederholen.</w:t>
      </w:r>
    </w:p>
    <w:p>
      <w:r>
        <w:t>Sie muss unterscheiden zwischen normaler Gewichtung und kritischer Nicht-Kompensation. Manche Wirkungen können gewichtet werden. Nicht jede Schwäche zerstört das Ganze. Ein Produkt kann in einem Feld durchschnittlich sein und in einem anderen besser. Ein Unternehmen kann Transformationspfade haben, die noch nicht perfekt, aber glaubwürdig sind. Ein Gebäude kann energetisch stark und in der Kreislauffähigkeit noch entwicklungsbedürftig sein. Solche Fälle brauchen differenzierte Bewertung.</w:t>
      </w:r>
    </w:p>
    <w:p>
      <w:r>
        <w:t>Aber es gibt Wirkungen, die nicht verrechnet werden dürfen. Kinderarbeit wird nicht durch erneuerbare Energie neutralisiert. Zwangsarbeit wird nicht durch Recycling kompensiert. Korruption wird nicht durch soziale Spenden aufgehoben. Demokratiegefährdende Desinformation wird nicht durch klimaneutrale Server entschuldigt. Verdrängung wird nicht dadurch unschädlich, dass ein Gebäude Passivhausstandard erreicht. Massiver Wasserstress wird nicht durch eine gute Verpackungsbilanz geheilt.</w:t>
      </w:r>
    </w:p>
    <w:p>
      <w:r>
        <w:t>Der Grund ist einfach: Wirkung ist kein Kontostand.</w:t>
      </w:r>
    </w:p>
    <w:p>
      <w:r>
        <w:t>In einem Konto können Plus- und Minusbeträge verrechnet werden. In einem lebendigen System gilt das nicht. Ein zerstörter Boden wird nicht dadurch wieder fruchtbar, dass an anderer Stelle ein Baum gepflanzt wird. Ein ausgebeuteter Mensch wird nicht dadurch geschützt, dass ein Produkt CO2 spart. Eine beschädigte Demokratie wird nicht dadurch stabil, dass ein Unternehmen Diversity-Ziele erfüllt. Ein schwerer Schaden bleibt ein Schaden.</w:t>
      </w:r>
    </w:p>
    <w:p>
      <w:r>
        <w:t>Die Reverse Merit Order schützt genau diese Realität. Sie sagt: Die Gesamtbewertung darf nie besser sein als das schwächste nicht-kompensierbare Wirkungsfeld. Das ist keine moralische Härte. Es ist Systemlogik. Komplexe Systeme kippen nicht am Durchschnitt. Sie kippen an Engpässen, Schwellen, roten Linien und Schwachstellen.</w:t>
      </w:r>
    </w:p>
    <w:p>
      <w:r>
        <w:t>Durchschnittswerte können informieren.</w:t>
      </w:r>
    </w:p>
    <w:p>
      <w:r>
        <w:t>Reverse Merit Order entscheidet über Integrität.</w:t>
      </w:r>
    </w:p>
    <w:p>
      <w:pPr>
        <w:pStyle w:val="Heading3"/>
      </w:pPr>
      <w:r>
        <w:t>33.2 Das schwächste Wirkungsfeld entscheidet</w:t>
      </w:r>
    </w:p>
    <w:p>
      <w:r>
        <w:t>Die Grundregel der Reverse Merit Order lautet:</w:t>
      </w:r>
    </w:p>
    <w:p>
      <w:r>
        <w:t>Der FinalScore kann nicht besser sein als das schwächste kritische Wirkungsfeld.</w:t>
      </w:r>
    </w:p>
    <w:p>
      <w:r>
        <w:t>Formal lässt sich diese Regel als Minimum-Operator beschreiben.</w:t>
      </w:r>
    </w:p>
    <w:p>
      <w:r>
        <w:t>Formelkasten 33-1: FinalScore ohne rote Linie</w:t>
      </w:r>
    </w:p>
    <w:p>
      <w:r>
        <w:t>FinalScore = min(S_1, S_2,..., S_n)</w:t>
      </w:r>
    </w:p>
    <w:p>
      <w:r>
        <w:t>S_i bezeichnet den Score eines relevanten Wirkungsfeldes. Die Skala reicht von -3 bis +3. Der niedrigste relevante Score setzt die Grenze der Gesamtbewertung.</w:t>
      </w:r>
    </w:p>
    <w:p>
      <w:r>
        <w:t>Die einzelnen Teilwerte stehen für relevante Wirkungsfelder. Je nach Anwendung können diese Felder unterschiedlich geschnitten sein. Bei Produkten können sie etwa Klima, Ressourcen und Kreislauf, Arbeit und Fairness, Gesundheit und Sicherheit umfassen. Bei Tätigkeiten können Mensch, Planet, Ressourcen und Demokratie differenziert werden. Bei Gebäuden können Klima und Energie, Ressourcen und Kreislauf, soziale Fairness, Gesundheit und Sicherheit relevant sein. Bei digitalen Systemen können zusätzlich Manipulationsschutz, Datenrechte, Diskurswirkung und Cyberresilienz einfließen.</w:t>
      </w:r>
    </w:p>
    <w:p>
      <w:r>
        <w:t>Entscheidend ist nicht, dass immer dieselben vier Felder mechanisch verwendet werden. Entscheidend ist, dass die relevanten kritischen Wirkungsdimensionen nicht durch andere Felder überdeckt werden.</w:t>
      </w:r>
    </w:p>
    <w:p>
      <w:r>
        <w:t>Ein einfaches Beispiel: Ein Produkt erhält die Teilwerte Klima +2, Ressourcen +1, Arbeit und Fairness -1, Gesundheit +2. Ein Durchschnitt könnte daraus einen positiven oder neutralen Gesamtwert erzeugen. Die Reverse Merit Order verhindert das. Der schwächste Wert liegt bei -1. Der FinalScore wird daher durch -1 begrenzt. Das Produkt kann nicht als positiv gelten, solange Arbeit und Fairness negativ wirken.</w:t>
      </w:r>
    </w:p>
    <w:p>
      <w:r>
        <w:t>Das Apfelbeispiel zeigt die Logik konkret. Beim importierten Apfel lag der schlechteste Wert im Klimafeld bei -2. Gemäß Reverse Merit Order fiel das Produkt in eine schädliche Steuerklasse. Die Bewertungslogik des Apfelpapiers beschreibt ausdrücklich, dass das schwächste Wirkungsfeld die Steuerklasse bestimmt und schlechte Werte nicht durch gute Werte in anderen Feldern kompensiert werden dürfen.</w:t>
      </w:r>
    </w:p>
    <w:p>
      <w:r>
        <w:t>Diese Regel hat drei Funktionen.</w:t>
      </w:r>
    </w:p>
    <w:p>
      <w:r>
        <w:t>Erstens schützt sie Integrität. Ein Produkt, Unternehmen oder Projekt darf nicht durch punktuelle Stärken ein schweres Defizit verdecken. Dadurch wird Greenwashing erheblich erschwert.</w:t>
      </w:r>
    </w:p>
    <w:p>
      <w:r>
        <w:t>Zweitens erzeugt sie klare Transformationsanreize. Wer besser bewertet werden will, muss das schwächste Feld verbessern. Es reicht nicht, die ohnehin guten Felder weiter zu optimieren. Ein Unternehmen mit schlechter Lieferkettenfairness kann seine Gesamtbewertung nicht durch zusätzliche CO2-Kompensation retten. Es muss die Lieferkette verändern.</w:t>
      </w:r>
    </w:p>
    <w:p>
      <w:r>
        <w:t>Drittens macht sie Wirkung realistischer. Systeme werden nicht durch ihre besten Felder begrenzt, sondern durch ihre Engpässe. Eine Lieferkette ist nur so wirkungsstark wie ihr schwächstes nicht-kompensierbares Glied. Ein Gebäude ist nur so wirkungsfähig wie sein schädlichster kritischer Aspekt. Eine Tätigkeit ist nur so tragfähig wie das Feld, in dem sie Mensch, Planet oder Demokratie am stärksten verletzt.</w:t>
      </w:r>
    </w:p>
    <w:p>
      <w:r>
        <w:t>Die Reverse Merit Order ist deshalb keine Straflogik. Sie ist eine Transformationslogik. Sie sagt nicht: Wer ein schwaches Feld hat, ist endgültig schlecht. Sie sagt: Wer besser werden will, muss dort beginnen, wo der Schaden entsteht.</w:t>
      </w:r>
    </w:p>
    <w:p>
      <w:r>
        <w:t>Damit verhindert sie eine typische Fehlsteuerung heutiger Nachhaltigkeitsmodelle. In vielen Systemen lohnt es sich, dort Punkte zu sammeln, wo es leicht ist: Berichte schreiben, Kampagnen starten, kompensieren, einzelne Effizienzwerte verbessern, sichtbare Projekte fördern. Die kritischen Felder bleiben unangetastet, weil sie schwieriger, teurer oder machtpolitisch unangenehmer sind.</w:t>
      </w:r>
    </w:p>
    <w:p>
      <w:pPr>
        <w:pStyle w:val="Heading3"/>
      </w:pPr>
      <w:r>
        <w:t>Quellenanker: Kapitel 35 - Digitale Produktpässe und Wirkungsdatenräume</w:t>
      </w:r>
    </w:p>
    <w:p>
      <w:r>
        <w:t>Interne Quelle: referenz/kapitel-035-digitale-produktpaesse-und-wirkungsdatenraeume/index.html</w:t>
      </w:r>
    </w:p>
    <w:p>
      <w:r>
        <w:t>Kapitel 34 hat T-SROI als Kennzahl für Transformation, Systemwirkung und langfristige Wirkungsqualität eingeführt. Damit ist die methodische Frage gestellt, wie Wirkung nicht nur als Einzelwert, sondern als Veränderung von Zuständen, Risiken und Zukunftspfaden sichtbar wird. Dieses Kapitel schließt Teil V ab und zeigt, welche technische Bedingung dafür nötig ist: Wirkungsdaten müssen verfügbar, prüfbar, verknüpfbar und entscheidungsrelevant werden.</w:t>
      </w:r>
    </w:p>
    <w:p>
      <w:r>
        <w:t>Daten allein verändern noch nichts. Sie können in Berichten stehen, in Datenbanken liegen, in Tabellen verglichen oder in Audits geprüft werden, ohne das System zu verändern. Systemkraft entsteht erst, wenn Wirkungsdaten in den Räumen verfügbar werden, in denen Entscheidungen fallen: bei Unternehmen, Lieferketten, Staat, Kapital, öffentlicher Beschaffung, Kund:innen, Forschung, Prüfstellen und späteren Wirkungsinstitutionen. Der digitale Produktpass und Wirkungsdatenräume bilden dafür die methodische Brücke.</w:t>
      </w:r>
    </w:p>
    <w:p>
      <w:r>
        <w:t>Wirkungsdaten entfalten erst dann Systemkraft, wenn sie nicht im Bericht enden, sondern in Datenräumen verfügbar, prüfbar und entscheidungsrelevant werden.</w:t>
      </w:r>
    </w:p>
    <w:p>
      <w:pPr>
        <w:pStyle w:val="Heading3"/>
      </w:pPr>
      <w:r>
        <w:t>35.1 DPP als Produktgedächtnis</w:t>
      </w:r>
    </w:p>
    <w:p>
      <w:r>
        <w:t>Der digitale Produktpass ist das Gedächtnis eines Produkts. Er speichert und verknüpft Informationen, die ein Produkt über seinen Lebenszyklus hinweg verständlich machen: Herkunft, Materialien, Energie, Wasser, Reparierbarkeit, Haltbarkeit, Kreislauffähigkeit, Lieferketten, Prüfstatus, Datenqualität und relevante Nachhaltigkeitsinformationen. Die Europäische Kommission beschreibt den Digital Product Passport als Kernelement der Ecodesign for Sustainable Products Regulation, um relevante Daten über Nachhaltigkeit, Haltbarkeit und weitere Umweltaspekte eines Produkts zu speichern und zu teilen.</w:t>
      </w:r>
    </w:p>
    <w:p>
      <w:r>
        <w:t>Für die Wirkungsökonomie ist diese technische Idee grundlegend, aber nicht ausreichend. Der DPP speichert Daten. Die WÖk-ID ordnet Wirkungsindikatoren. Benchmarks und Skalen bewerten Daten. Scorecards bündeln sie. T-SROI kann systemische Transformationswirkung erfassen. Erst diese Verbindung macht aus einem Produktpass eine Wirkungsinfrastruktur.</w:t>
      </w:r>
    </w:p>
    <w:p>
      <w:r>
        <w:t>Ein Produkt ohne Gedächtnis erscheint im Markt als isoliertes Objekt. Es hat einen Preis, eine Verpackung, ein Versprechen, eine Marke. Aber seine Wirkungen verschwinden: Rohstoffe, Energie, Arbeit, Wasser, Transport, Verpackung, Nutzung, Reparaturfähigkeit, Entsorgung, Dateninfrastruktur, Gesundheitsrisiken und Lieferketten. Der Produktpass beendet diese Amnesie. Er macht ein Produkt nicht automatisch gut, aber er macht seine relevanten Wirkungsdaten zugänglich.</w:t>
      </w:r>
    </w:p>
    <w:p>
      <w:r>
        <w:t>Damit wird Verbrauchertransparenz neu verstanden. Menschen sollen nicht am Regal selbst prüfen müssen, welche Wasserstressregion, welcher Lohnstandard, welche CO2-Bilanz, welche Kreislauffähigkeit oder welche Lieferkette hinter einem Produkt steht. Diese Arbeit gehört ins System. Kund:innen brauchen klare, geprüfte und verständliche Signale, nicht Datenüberforderung.</w:t>
      </w:r>
    </w:p>
    <w:p>
      <w:r>
        <w:t>Der DPP ist deshalb kein Marketinganhang. Er ist auch kein bloßes Etikett. Er ist ein Speicherort für prüfbare Produktwirklichkeit. In der Sprache dieses Buches: Er hält Wirkungsdaten am Produkt fest, statt sie im Bericht vom Produkt zu trennen.</w:t>
      </w:r>
    </w:p>
    <w:p>
      <w:pPr>
        <w:pStyle w:val="Heading3"/>
      </w:pPr>
      <w:r>
        <w:t>35.2 Datenräume als Infrastruktur</w:t>
      </w:r>
    </w:p>
    <w:p>
      <w:r>
        <w:t>Ein einzelner Produktpass reicht nicht. Wirkung entsteht in Ketten, Räumen und Rückkopplungen. Deshalb braucht die Wirkungsökonomie Datenräume.</w:t>
      </w:r>
    </w:p>
    <w:p>
      <w:r>
        <w:t>Ein Wirkungsdatenraum ist keine bloße Datenbank. Er ist eine Infrastruktur, in der wirkungsrelevante Daten nach gemeinsamen Regeln bereitgestellt, geteilt, geprüft, verknüpft und genutzt werden können. Die EU-Datenstrategie beschreibt gemeinsame europäische Datenräume als Rahmen, in dem Daten vertrauenswürdig und sicher ausgetauscht werden können, während Unternehmen, Verwaltungen und Einzelne Kontrolle über die von ihnen erzeugten Daten behalten. Für die Wirkungsökonomie ist dieser Gedanke anschlussfähig: Wirkungsdaten brauchen Austausch, aber auch Schutz, Rechte, Rollen und Verlässlichkeit.</w:t>
      </w:r>
    </w:p>
    <w:p>
      <w:r>
        <w:t>Datenräume verbinden Akteure, die bisher getrennt arbeiten. Unternehmen liefern Produkt- und Lieferkettendaten. Prüfstellen bestätigen Datenqualität. Öffentliche Stellen nutzen Daten für Beschaffung, Planung oder Wirkungsauswertung. Kapitalgeber lesen Wirkungsrisiken. Versicherungen erkennen Verwundbarkeiten. Kund:innen erhalten verständliche Signale. Forschung kann Muster, Engpässe und Transformationspfade auswerten. Lieferanten können ihre Wirkung verbessern, weil sie wissen, welche Daten relevant sind.</w:t>
      </w:r>
    </w:p>
    <w:p>
      <w:r>
        <w:t>Damit wird aus verstreuter Berichterstattung ein gemeinsamer Wirkungsraum. CSRD-, ESRS-, GRI-, NACE-, DPP-, ESG-, Lieferketten-, Bank-, Versicherungs-, Unternehmens- und Verwaltungsdaten können nur dann sinnvoll zusammenarbeiten, wenn sie über gemeinsame Wirkungsschlüssel verbunden werden. Die WÖk-ID ist dafür der semantische Stecker. Sie sorgt dafür, dass ein CO2-Wert, ein Wasserwert, ein Lohnwert, ein Gesundheitswert oder ein Demokratieindikator nicht nur irgendwo gespeichert ist, sondern in der richtigen Systemgrenze, Einheit, Datenqualitätsklasse und Version gelesen werden kann.</w:t>
      </w:r>
    </w:p>
    <w:p>
      <w:r>
        <w:t>Datenräume sind daher die Infrastruktur der Rückkopplung. Ohne sie bleibt Wirkung lokal, langsam und schwer vergleichbar. Mit ihnen kann Wirkung über Lieferketten, Branchen, Regionen, Kapitalflüsse, Beschaffung und Produktlebenszyklen hinweg erkennbar werden.</w:t>
      </w:r>
    </w:p>
    <w:p>
      <w:pPr>
        <w:pStyle w:val="Heading3"/>
      </w:pPr>
      <w:r>
        <w:t>35.3 Auditierbarkeit und Interoperabilität</w:t>
      </w:r>
    </w:p>
    <w:p>
      <w:r>
        <w:t>Wirkungsdaten müssen prüfbar sein. Ein Datenraum ohne Auditierbarkeit würde Vertrauen nicht stärken, sondern neue Angriffsflächen schaffen. Wer Wirkung in Entscheidungen zurückführen will, muss Datenherkunft, Datenqualität, Systemgrenzen, Aktualität, Prüfstatus, Version und Verantwortlichkeit sichtbar machen.</w:t>
      </w:r>
    </w:p>
    <w:p>
      <w:r>
        <w:t>Auditierbarkeit bedeutet: Ein Wert muss nachvollziehbar sein. Woher stammt er? Wer hat ihn erhoben? Welche Einheit gilt? Welche Grenze wurde gezogen? Ist er produktbezogen, standortbezogen, unternehmensbezogen oder lieferkettenbezogen? Wurde er geprüft? Ist er geschätzt? Welche Unsicherheit besteht? Welche Version des Indikators wurde genutzt? Welche Aktualisierung gilt? Ohne diese Angaben bleibt ein Wirkungsdatum unvollständig.</w:t>
      </w:r>
    </w:p>
    <w:p>
      <w:r>
        <w:t>Interoperabilität bedeutet: Daten müssen über Systeme hinweg zusammenarbeiten können. Ein Produktpass darf nicht nur in einem Herstellerportal funktionieren. Ein Lieferkettendatum darf nicht nur in einem einzelnen ERP-System lesbar sein. Ein Prüfstatus darf nicht nur in einem Bericht stehen. Wirkungsdaten müssen zwischen Lieferanten, Herstellern, Handel, Prüfstellen, Beschaffung, Kapital, Staat und Kund:innen verstanden werden können. Die Europäische Kommission beschreibt gemeinsame Datenräume als Verbindung relevanter Dateninfrastrukturen und Governance-Rahmen, um Datenpooling und Datenteilung zu ermöglichen.</w:t>
      </w:r>
    </w:p>
    <w:p>
      <w:r>
        <w:t>Interoperabilität ist nicht nur Technik. Sie ist auch Semantik, Governance und Verantwortung. Semantik klärt, was ein Wert bedeutet. Governance klärt, wer Daten bereitstellen, prüfen, nutzen und korrigieren darf. Verantwortung klärt, wer für Datenlücken, falsche Angaben, veraltete Werte oder unvollständige Systemgrenzen einsteht.</w:t>
      </w:r>
    </w:p>
    <w:p>
      <w:r>
        <w:t>Die Wirkungsökonomie braucht daher nicht möglichst viele Daten, sondern verlässliche Daten. Mehr Daten können Klarheit schaffen. Sie können aber auch neue Blindheit erzeugen, wenn sie unsortiert, unvergleichbar oder ungeprüft bleiben. Ein Datenraum ist nur dann wirkungsfähig, wenn er Daten nicht bloß speichert, sondern prüfbar verbindet.</w:t>
      </w:r>
    </w:p>
    <w:p>
      <w:r>
        <w:t>Das betrifft auch Datenlücken. Fehlende Daten dürfen nicht besser behandelt werden als offengelegte Risiken. Wenn ein Unternehmen keine belastbaren Lieferkettendaten liefert, entsteht keine neutrale Wirkung. Es entsteht Unsicherheit und damit Prüfbedarf. Das ist wichtig für globale Fairness. Kleine Lieferanten brauchen einfache Werkzeuge, Branchenwerte und Unterstützung. Große Akteure dürfen fehlende Daten jedoch nicht nutzen, um problematische Wirkungen unsichtbar zu halten.</w:t>
      </w:r>
    </w:p>
    <w:p>
      <w:r>
        <w:t>Auditierbarkeit und Interoperabilität sind deshalb keine technischen Nebensachen. Sie sind Vertrauensbedingungen der Wirkungsökonomie.</w:t>
      </w:r>
    </w:p>
    <w:p>
      <w:pPr>
        <w:pStyle w:val="Heading3"/>
      </w:pPr>
      <w:r>
        <w:t>35.4 Von Berichtsdaten zu Steuerungsdaten</w:t>
      </w:r>
    </w:p>
    <w:p>
      <w:r>
        <w:t>Der entscheidende Unterschied liegt zwischen Berichtsdaten und Steuerungsdaten.</w:t>
      </w:r>
    </w:p>
    <w:p>
      <w:r>
        <w:t>Berichtsdaten zeigen, was war. Steuerungsdaten verändern, was folgt.</w:t>
      </w:r>
    </w:p>
    <w:p>
      <w:r>
        <w:t>Ein Nachhaltigkeitsbericht kann Daten über Emissionen, Wasser, Arbeitsbedingungen, Governance, Lieferketten oder Risiken enthalten. Das ist wichtig. Aber solange diese Daten nur dokumentieren, verändern sie die Entscheidung nicht. Sie bleiben im Bericht, während Preise, Kapitalzugang, Beschaffung, Risiko, Management und Kundensignale weiter nach alten Logiken arbeiten.</w:t>
      </w:r>
    </w:p>
    <w:p>
      <w:r>
        <w:t>Steuerungsdaten entstehen, wenn diese Informationen entscheidungsrelevant werden. Ein Produktpass macht Daten am Produkt verfügbar. Ein Datenraum macht sie verknüpfbar. WÖk-IDs machen sie adressierbar. Benchmarks und Scorecards machen sie bewertbar. T-SROI macht systemische Transformationswirkung sichtbar. Damit können Daten in Entscheidungen zurückkehren.</w:t>
      </w:r>
    </w:p>
    <w:p>
      <w:r>
        <w:t>Diese Rückkehr kann verschiedene Adressaten haben. Unternehmen können ihre Lieferketten, Beschaffung, Produktentwicklung und Risiken besser lesen. Der Staat kann öffentliche Beschaffung, Planung und Wirkungsprüfung datenbasierter gestalten. Kapital kann Wirkungsrisiken und Transformationschancen erkennen. Versicherungen können Verwundbarkeiten besser einschätzen. Kund:innen können auf klare geprüfte Signale zugreifen. Forschung kann Systemmuster analysieren. Prüfstellen können Datenqualität sichern.</w:t>
      </w:r>
    </w:p>
    <w:p>
      <w:r>
        <w:t>Damit schließt dieses Kapitel an die systemische Logik der Wirkungslenkung an. Wirkungslenkung verlangt, dass Wirkung nicht nur sichtbar, sondern entscheidungsrelevant wird. Der digitale Produktpass und Wirkungsdatenräume sind dafür keine vollständige Lenkung. Sie sind die Datenbedingung der Lenkung.</w:t>
      </w:r>
    </w:p>
    <w:p>
      <w:r>
        <w:t>Das Kapitel schließt auch an die Risikologik der Wirkungsökonomie an. Wirkungsdaten sind Risikodaten. Wer Lieferketten, Wasserstress, Arbeitsbedingungen, Emissionen, Materialabhängigkeiten, Gesundheitsrisiken, Datenqualität oder Infrastrukturbelastung sichtbar macht, erkennt nicht nur vergangene Wirkung. Er erkennt Frühwarninformationen. Ein DPP kann zeigen, wo ein Produkt verwundbar ist. Ein Datenraum kann zeigen, wo ein System riskante Muster entwickelt. Damit werden Wirkungsdaten zur Grundlage von Resilienz.</w:t>
      </w:r>
    </w:p>
    <w:p>
      <w:r>
        <w:t>Berichtsdaten beantworten: Was wurde offengelegt?</w:t>
      </w:r>
    </w:p>
    <w:p>
      <w:r>
        <w:t>Steuerungsdaten beantworten: Welche Entscheidung muss sich dadurch verändern?</w:t>
      </w:r>
    </w:p>
    <w:p>
      <w:r>
        <w:t>Diese Verschiebung ist der Abschluss von Teil V. Wirkung wird nicht nur begrifflich definiert, normativ ausgerichtet und methodisch bewertet. Sie wird technisch anschlussfähig. Erst dadurch kann sie später in Recht, Staat, Unternehmen, Märkte, Volkswirtschaft, Gesellschaft, Öffentlichkeit, Digitalisierung und globale Ordnung übergehen.</w:t>
      </w:r>
    </w:p>
    <w:p>
      <w:pPr>
        <w:pStyle w:val="Heading3"/>
      </w:pPr>
      <w:r>
        <w:t>35.5 Abschluss von Teil V</w:t>
      </w:r>
    </w:p>
    <w:p>
      <w:r>
        <w:t>Damit ist die methodische Grundlage gelegt.</w:t>
      </w:r>
    </w:p>
    <w:p>
      <w:r>
        <w:t>Wirkung ist nun nicht mehr nur ein Begriff. Sie ist nicht nur normative Orientierung. Sie ist nicht nur ein Score. Sie kann adressiert, gemessen, verglichen, geprüft, versioniert, gespeichert und in Entscheidungen zurückgeführt werden.</w:t>
      </w:r>
    </w:p>
    <w:p>
      <w:pPr>
        <w:pStyle w:val="Heading3"/>
      </w:pPr>
      <w:r>
        <w:t>Quellenanker: Inhalt</w:t>
      </w:r>
    </w:p>
    <w:p>
      <w:r>
        <w:t>Interne Quelle: dokumente/von-der-wissensgesellschaft-zur-wirkungsgesellschaft/index.html</w:t>
      </w:r>
    </w:p>
    <w:p>
      <w:r>
        <w:t>Dossier · Erweiterte öffentliche Dossierfassung v2.0 · Stand 15. Juni 2026</w:t>
      </w:r>
    </w:p>
    <w:p>
      <w:r>
        <w:t>Warum die nächste Entwicklungsstufe nicht nur fragt, was wir wissen - sondern was wir bewirken.</w:t>
      </w:r>
    </w:p>
    <w:p>
      <w:r>
        <w:t>Kernaussage</w:t>
      </w:r>
    </w:p>
    <w:p>
      <w:r>
        <w:t>Sichtbarkeit ist notwendig, aber nicht ausreichend. Die Wirkungsgesellschaft beginnt dort, wo Wissen, Labels, Zertifikate, Scores, Berichte und Faktenchecks in Bewertung, Rückkopplung und positive Netto-Wirkung übersetzt werden.</w:t>
      </w:r>
    </w:p>
    <w:p>
      <w:r>
        <w:t>Schutzlinie</w:t>
      </w:r>
    </w:p>
    <w:p>
      <w:r>
        <w:t>Dossier, keine automatische Steuerung</w:t>
      </w:r>
    </w:p>
    <w:p>
      <w:r>
        <w:t>Das Dossier beschreibt einen konzeptionellen Lern- und Ordnungsrahmen. Die Wirkungsökonomie bewertet Maßnahmen, Strukturen und Wirkungsräume, nicht Menschen. Sie ist keine Planwirtschaft, keine Sprachpolizei und kein Social-Credit-System.</w:t>
      </w:r>
    </w:p>
    <w:p>
      <w:r>
        <w:t>Versionshinweis</w:t>
      </w:r>
    </w:p>
    <w:p>
      <w:r>
        <w:t>Stand: 15. Juni 2026. Öffentliche Downloadfassung: WÖK-CI-PDF.</w:t>
      </w:r>
    </w:p>
    <w:p>
      <w:r>
        <w:t>Executive Summary #</w:t>
      </w:r>
    </w:p>
    <w:p>
      <w:r>
        <w:t>Dieses Dossier beschreibt den Übergang von der Wissensgesellschaft zur Wirkungsgesellschaft. Das Dossier verbindet die bisherige Argumentation mit einer entscheidenden Zwischenebene: Labels, Zertifikate, Scores, Faktenchecks und Folgenchecks.</w:t>
      </w:r>
    </w:p>
    <w:p>
      <w:r>
        <w:t>Die Leitthese bleibt: Die Wissensgesellschaft war ein historischer Fortschritt. Sie hat Wissen erzeugt, verteilt, digitalisiert und wirtschaftlich nutzbar gemacht. Aber Wissen allein verändert noch keine Welt. Es verändert erst dann etwas, wenn es in Entscheidungen, Preise, Steuern, Kapital, öffentliche Beschaffung, Plattformlogiken, Medienverantwortung, Bildungsziele und staatliche Haushalte zurückwirkt.</w:t>
      </w:r>
    </w:p>
    <w:p>
      <w:r>
        <w:t>Diese Perspektive macht die These greifbarer. Denn viele heutige Nachhaltigkeitsinstrumente sind im Grunde Sichtbarkeitsinstrumente: Bio-Label, Fairtrade, EU Ecolabel, Nutri-Score, ESG-Ratings, ISO-Zertifizierungen, Nachhaltigkeitsberichte, Faktenchecks oder Democracy-Scores. Sie machen Informationen sichtbar, vereinfachen Komplexität, schaffen Orientierung und können Vertrauen stiften. Das ist wichtig. Aber es ist noch keine vollständige Wirkungsökonomie.</w:t>
      </w:r>
    </w:p>
    <w:p>
      <w:r>
        <w:t>Der Unterschied ist einfach: Ein Label zeigt etwas. Eine Zertifizierung bestätigt etwas. Ein Score verdichtet etwas. Ein Faktencheck prüft etwas. Ein Folgencheck öffnet den Blick auf Wirkpfade. Aber erst eine Wirkungsrückkopplung verändert die Bedingungen künftigen Handelns. Erst dann wird aus Wissen Steuerung.</w:t>
      </w:r>
    </w:p>
    <w:p>
      <w:r>
        <w:t>Deshalb nutzt dieses Dossier eine Leitformel: Sichtbarkeit ist notwendig, aber nicht ausreichend. Die Wirkungsgesellschaft beginnt dort, wo sichtbare, bewertete Wirkung in reale Anreize zurückgeführt wird.</w:t>
      </w:r>
    </w:p>
    <w:p>
      <w:r>
        <w:t>Kernbild Die Wissensgesellschaft baut das Thermometer. Labels, Scores und Zertifikate kleben eine verständliche Anzeige auf das Thermometer. Die Wirkungsgesellschaft baut den demokratischen Thermostat: Sie sorgt dafür, dass die Messung Folgen für Preise, Steuern, Kapital, Beschaffung, Reichweite, Regulierung und Entscheidungen hat.</w:t>
      </w:r>
    </w:p>
    <w:p>
      <w:r>
        <w:t>Diese Perspektive ist kein Zusatzkapitel. Sie schärft das ganze Dossier. Denn sie zeigt, warum die heutige Transformation bereits begonnen hat, aber oft auf halbem Weg stehen bleibt. Wir haben immer mehr Wissen über Wirkung. Wir haben immer mehr Zeichen für Wirkung. Aber wir haben noch zu wenig Rückkopplung von Wirkung.</w:t>
      </w:r>
    </w:p>
    <w:p>
      <w:r>
        <w:t>Zentrale Vertiefungen sind: Greenwashing und Labelinflation, ESG-Theater, digitale Produktpässe, Plattform- und Reichweitenlogiken, Verbraucherüberforderung, öffentliche Beschaffung, Kapitalzugang, Datenqualität, Wirkungsrat und demokratischer Missbrauchsschutz. Sie machen sichtbar, wie Sichtbarkeit, Bewertung und Rückkopplung zusammengehören.</w:t>
      </w:r>
    </w:p>
    <w:p>
      <w:r>
        <w:t>1. Warum Sichtbarkeit allein nicht reicht #</w:t>
      </w:r>
    </w:p>
    <w:p>
      <w:r>
        <w:t>Die erste Fassung des Dossiers beschrieb den großen Bogen: von der Wissensgesellschaft zur Wirkungsgesellschaft. Sie zeigte, warum Wissen allein nicht reicht, wenn es nicht in reale Entscheidungen zurückwirkt. Diese These bleibt richtig. Aber sie brauchte eine genauere Zwischenstufe.</w:t>
      </w:r>
    </w:p>
    <w:p>
      <w:r>
        <w:t>Denn in der Gegenwart sehen wir nicht einfach nur „Wissen“ auf der einen und „ Wirkung “ auf der anderen Seite. Dazwischen steht eine ganze Landschaft aus Zeichen, Nachweisen, Labels, Zertifikaten, Ratings, Scores, Berichten, Faktenchecks und Transparenzpflichten. Sie alle sagen: Wir haben etwas erkannt. Wir können etwas einordnen. Wir können eine komplexe Wirklichkeit auf eine sichtbare Form bringen.</w:t>
      </w:r>
    </w:p>
    <w:p>
      <w:r>
        <w:t>Das ist ein Fortschritt. Ein Bio-Label ist besser als völlige Intransparenz. Ein Fairtrade-Siegel ist besser als eine unsichtbare Lieferkette. Ein ISO-Umweltmanagementsystem ist besser als gar kein systematischer Umgang mit Umweltfragen. Ein Nutri-Score ist besser als eine Nährwerttabelle, die viele Menschen im Alltag nicht lesen. Ein Faktencheck ist besser als eine Lüge, die unwidersprochen bleibt. Ein Folgencheck ist besser als eine Debatte, die nur fragt: „Stimmt der Satz?“, aber nicht: „Was macht diese Sprache mit Vertrauen, Zugehörigkeit und demokratischem Streit?“</w:t>
      </w:r>
    </w:p>
    <w:p>
      <w:r>
        <w:t>Aber genau hier liegt der Punkt: Diese Instrumente machen Wissen sichtbar. Sie sind noch nicht automatisch Wirkungsgesellschaft. Sie sind Markierungen auf dem Weg dorthin.</w:t>
      </w:r>
    </w:p>
    <w:p>
      <w:r>
        <w:t>Alltagsbild Ein Schild mit der Aufschrift „Achtung, rutschig“ ist wichtig. Aber es trocknet den Boden nicht. Es verändert Verhalten vielleicht. Aber wenn der Boden jeden Tag nass bleibt, braucht es mehr als ein Schild: andere Reinigung, andere Verantwortlichkeit, andere Haftung, andere Planung. Genau so verhält es sich mit Labels und Scores.</w:t>
      </w:r>
    </w:p>
    <w:p>
      <w:r>
        <w:t>Diese Fassung arbeitet deshalb eine neue Unterscheidung ein: Sichtbarmachung, Bewertung und Rückkopplung. Die Wissensgesellschaft endet nicht dort, wo ein Label sichtbar wird. Die Wirkungsgesellschaft beginnt dort, wo die Erkenntnis aus dem Label in die Struktur des Marktes, des Staates, des Kapitals oder der Öffentlichkeit zurückgeführt wird.</w:t>
      </w:r>
    </w:p>
    <w:p>
      <w:r>
        <w:t>Diese Erweiterung ist auch deshalb wichtig, weil sie die Wirkungsökonomie gegen zwei Missverständnisse schützt. Das erste Missverständnis lautet: „Wir haben doch schon Labels, Zertifikate, ESG, CO2-Preise und Verbote - wozu noch Wirkungsökonomie?“ Die Antwort: Weil diese Instrumente wichtige Vorformen sind, aber keine vollständige Systemarchitektur bilden. Das zweite Missverständnis lautet: „Wirkungsökonomie ist nur ein weiteres Label.“ Die Antwort: Nein. Die Wirkungsökonomie nutzt Labels, Daten und Zertifikate als Rohmaterial, aber sie bleibt nicht bei der Anzeige stehen. Sie will Rückkopplung.</w:t>
      </w:r>
    </w:p>
    <w:p>
      <w:r>
        <w:t>2. Die einfache Geschichte: vom Rauchmelder zum Herdschalter #</w:t>
      </w:r>
    </w:p>
    <w:p>
      <w:r>
        <w:t>Stellen wir uns eine Küche vor. Auf dem Herd steht ein Topf. Die Platte ist zu heiß. Es beginnt zu rauchen. Der Rauchmelder piept. Das ist gut. Ohne Rauchmelder würde vielleicht niemand merken, dass etwas schiefläuft.</w:t>
      </w:r>
    </w:p>
    <w:p>
      <w:r>
        <w:t>Die Wissensgesellschaft ist dieser Rauchmelder. Sie erkennt, misst, meldet, analysiert und dokumentiert. Sie sagt: Da ist Rauch. Da ist CO2. Da ist Wasserstress. Da ist Kinderarbeit. Da ist Polarisierung. Da ist eine Krankheitshäufung. Da ist Vertrauensverlust.</w:t>
      </w:r>
    </w:p>
    <w:p>
      <w:r>
        <w:t>Labels und Zertifikate sind dann wie kleine Anzeigen am Rauchmelder. Sie machen das Piepen verständlicher. Rot heißt Gefahr. Grün heißt eher unproblematisch. Ein Siegel sagt: geprüft. Ein Score sagt: hier besser, dort schlechter. Das hilft. Aber es löst das Problem nicht automatisch.</w:t>
      </w:r>
    </w:p>
    <w:p>
      <w:r>
        <w:t>Die Wirkungsgesellschaft ist der Schritt danach. Sie fragt: Was folgt aus dem Piepen? Wer schaltet den Herd aus? Wer verändert die Herdplatte, damit sie nicht jeden Tag überhitzt? Wer zahlt, wenn immer wieder Rauch entsteht? Wer hat einen Vorteil davon, dass niemand den Herd ausschaltet?</w:t>
      </w:r>
    </w:p>
    <w:p>
      <w:r>
        <w:t>Das ist die zentrale Verschiebung: Wissen allein ist Anzeige. Wirkungsgesellschaft ist Anzeige plus Reaktion plus Lernschleife. Sie verbindet Messung mit Verantwortung.</w:t>
      </w:r>
    </w:p>
    <w:p>
      <w:r>
        <w:t>Merksatz Die Wissensgesellschaft fragt: Was wissen wir? Die Wirkungsgesellschaft fragt: Was folgt daraus?</w:t>
      </w:r>
    </w:p>
    <w:p>
      <w:r>
        <w:t>Diese Unterscheidung ist nicht gegen Wissen gerichtet. Im Gegenteil. Ohne Wissensgesellschaft keine Wirkungsgesellschaft. Aber der nächste Schritt besteht darin, dass Wissen nicht folgenlos bleibt. Ein Bericht, der niemandes Entscheidung verändert, ist wie ein Rauchmelder, der in einem geschlossenen Schrank piept.</w:t>
      </w:r>
    </w:p>
    <w:p>
      <w:r>
        <w:t>3. Von Agrar-, Industrie- und Konsumgesellschaft zur Wissensgesellschaft #</w:t>
      </w:r>
    </w:p>
    <w:p>
      <w:r>
        <w:t>Gesellschaften steuern nicht immer nach demselben Maßstab. In jeder Epoche gibt es eine dominante Ressource, eine dominante Knappheit und eine dominante Erfolgslogik.</w:t>
      </w:r>
    </w:p>
    <w:p>
      <w:r>
        <w:t>In der Agrargesellschaft war Boden zentral. Wer Land, Wasser, Tiere, Saatgut und Ernte kontrollierte, kontrollierte Versorgung und Macht. Die Leitfrage lautete: Haben wir genug Nahrung?</w:t>
      </w:r>
    </w:p>
    <w:p>
      <w:pPr>
        <w:pStyle w:val="Heading3"/>
      </w:pPr>
      <w:r>
        <w:t>7.9 Konsequenzen für die WÖk-Architektur</w:t>
      </w:r>
    </w:p>
    <w:p>
      <w:r>
        <w:t>Aus dieser Vorlesung fließen drei Punkte zurück in den WÖk-Korpus:</w:t>
      </w:r>
    </w:p>
    <w:p>
      <w:pPr>
        <w:pStyle w:val="ListBullet"/>
      </w:pPr>
      <w:r>
        <w:t>Rote Linien als Schutzlogik in Produkt-, Wohnungs-, Lieferketten- und Medienseiten konsistenter verlinken.</w:t>
      </w:r>
    </w:p>
    <w:p>
      <w:pPr>
        <w:pStyle w:val="ListBullet"/>
      </w:pPr>
      <w:r>
        <w:t>Reverse Merit Order im Grundstudium früher als Schutz gegen Greenwashing vorbereiten.</w:t>
      </w:r>
    </w:p>
    <w:p>
      <w:pPr>
        <w:pStyle w:val="ListBullet"/>
      </w:pPr>
      <w:r>
        <w:t>Prüfungsfälle mit absichtlich verführerischen guten Einzelwerten bauen, damit Nichtkompensation geübt wird.</w:t>
      </w:r>
    </w:p>
    <w:p>
      <w:pPr>
        <w:pStyle w:val="Heading3"/>
      </w:pPr>
      <w:r>
        <w:t>7.10 Kurzfazit</w:t>
      </w:r>
    </w:p>
    <w:p>
      <w:r>
        <w:t>Kernfelder, Wirkungsgrenzen und rote Linien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Interne Quellen</w:t>
      </w:r>
    </w:p>
    <w:p>
      <w:pPr>
        <w:pStyle w:val="ListBullet"/>
      </w:pPr>
      <w:r>
        <w:t>woek-akademie-app/docs/lehrgaenge/woek-g-v27-kernfelder-wirkungsgrenzen-rote-linien.md — unmittelbarer Akademie-Quelltext dieser Rohfassung.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den Tiefensprint</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p>
      <w:pPr>
        <w:pStyle w:val="Heading2"/>
      </w:pPr>
      <w:r>
        <w:t>10. Rückfluss in den WÖk-Korpus</w:t>
      </w:r>
    </w:p>
    <w:p>
      <w:pPr>
        <w:pStyle w:val="ListBullet"/>
      </w:pPr>
      <w:r>
        <w:t>Glossar/Begriffe: Im Tiefensprint prüfen, welche Begriffe aus Kernfelder, Wirkungsgrenzen und rote Linien eigene Glossarseiten oder präzisere Verweise brauchen.</w:t>
      </w:r>
    </w:p>
    <w:p>
      <w:pPr>
        <w:pStyle w:val="ListBullet"/>
      </w:pPr>
      <w:r>
        <w:t>Website/Erklärseiten: Prüfen, ob eine kurze öffentliche Erklärseite oder ein Baustein für die Bibliothek fehlt.</w:t>
      </w:r>
    </w:p>
    <w:p>
      <w:pPr>
        <w:pStyle w:val="ListBullet"/>
      </w:pPr>
      <w:r>
        <w:t>Journal/Dossiers: Geeignete Praxisfälle aus Website und Journal als Fallpool markieren.</w:t>
      </w:r>
    </w:p>
    <w:p>
      <w:pPr>
        <w:pStyle w:val="ListBullet"/>
      </w:pPr>
      <w:r>
        <w:t>Visuals/Charts: Wirkpfad- oder Scorecard-Chart aus vorhandenen Visuals wiederverwenden oder als neues Asset spezifizieren.</w:t>
      </w:r>
    </w:p>
    <w:p>
      <w:pPr>
        <w:pStyle w:val="ListBullet"/>
      </w:pPr>
      <w:r>
        <w:t>Methodik/Standards: Datenqualität, Unsicherheit, Nichtkompensation und Reverse Merit Order nur dort einsetzen, wo sie fachlich tragen.</w:t>
      </w:r>
    </w:p>
    <w:p>
      <w:pPr>
        <w:pStyle w:val="ListBullet"/>
      </w:pPr>
      <w:r>
        <w:t>Offene Forschungs- oder Quellenfrage: Externe Quellen im Tiefensprint gezielt ergänzen und zitierfähig machen.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