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t>Track: Impact-Controlling Kurscode: wirkungscontrolling Vorlesungscode: WC-V8 Modul/Abschnitt: WC Titel: Wirkung in CAPEX, OPEX, Portfolio und Einkauf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(Repo): docs/whitepaper/T-SROI_v2.0_Transformationswirkung.md · docs/praxis/Lieferkette_Wirkungsoekonomie_v1.1.md · Glossar begriffe/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(docs/praxis/Lieferkette_Wirkungsoekonomie_v1.1.md).</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V1-Finalisierung: Vertiefung, Anwendung und Evidenz</w:t>
      </w:r>
    </w:p>
    <w:p>
      <w:pPr>
        <w:pStyle w:val="Heading3"/>
      </w:pPr>
      <w:r>
        <w:t>Finaler Leseauftrag</w:t>
      </w:r>
    </w:p>
    <w:p>
      <w:r>
        <w:t>Dieses Skript zu WC-V8 Wirkung in CAPEX, OPEX, Portfolio und Einkauf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in CAPEX, OPEX, Portfolio und Einkauf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in CAPEX, OPEX, Portfolio und Einkauf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in CAPEX, OPEX, Portfolio und Einkauf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in CAPEX, OPEX, Portfolio und Einkauf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in CAPEX, OPEX, Portfolio und Einkauf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in CAPEX, OPEX, Portfolio und Einkauf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docs/whitepaper/T-SROI_v2.0_Transformationswirkung.md</w:t>
      </w:r>
    </w:p>
    <w:p>
      <w:pPr>
        <w:pStyle w:val="ListBullet"/>
      </w:pPr>
      <w:r>
        <w:t>docs/praxis/Lieferkette_Wirkungsoekonomie_v1.1.md</w:t>
      </w:r>
    </w:p>
    <w:p>
      <w:pPr>
        <w:pStyle w:val="ListBullet"/>
      </w:pPr>
      <w:r>
        <w:t>Glossar: begriffe/impact-of-investment, begriffe/reverse-merit-order,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wirkungscontrolling-wc-v8-wirkpfad type: wirkpfad reuse_first: true preferred_asset: content/studienskripte/assets/wirkungscontrolling-wc-v8/wirkungscontrolling-wc-v8-wirkpfad.svg message: Wirkung in CAPEX, OPEX, Portfolio und Einkauf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7. Tiefenskript-Erweiterung Sprint 9</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Interne Quelle: referenz/kapitel-049-ehrliche-preise/index.html</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Interne Quelle: referenz/kapitel-059-kapitalmaerkte-und-fonds/index.html</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Interne Quelle: werkzeuge/impact-controlling/impact-of-investment/index.html</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Interne Quelle: werkzeuge/portfolio-wirkungsrating/index.html</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Interne Quelle: dokumente/impact-strategie-controlling-marketing-management-einkauf-chemieindustrie/index.html</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woek-akademie-app/docs/lehrgaenge/wirkungscontrolling-v8-capex-opex-portfolio-einkauf.md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