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content/studienskripte/woek-g-v20.md</w:t>
      </w:r>
    </w:p>
    <w:p>
      <w:r>
        <w:t>Track: Grundstudium Wirkungsökonomie</w:t>
      </w:r>
    </w:p>
    <w:p>
      <w:r>
        <w:t>Kurscode: woek-g</w:t>
      </w:r>
    </w:p>
    <w:p>
      <w:r>
        <w:t>Vorlesungscode: V20</w:t>
      </w:r>
    </w:p>
    <w:p>
      <w:r>
        <w:t>Titel: Gesellschaftliche Resonanzfaktoren</w:t>
      </w:r>
    </w:p>
    <w:p>
      <w:r>
        <w:t>Voraussetzungen: V01–V19, insbesondere V18 „Zeit, Generationen und unsichtbare Betroffene" und V19 „Wirkstoff, Wirkmechanismus und Wirkungspotenzial"</w:t>
      </w:r>
    </w:p>
    <w:p>
      <w:r>
        <w:t>Lesezeit: ca. 45–60 Minuten</w:t>
      </w:r>
    </w:p>
    <w:p>
      <w:r>
        <w:t>Status: Pilot-Arbeitsfassung · zentrale Masterfassung in content/studienskripte/, noch nicht Tiefen-Umfang</w:t>
      </w:r>
    </w:p>
    <w:p>
      <w:r>
        <w:t>Wissensbasis: aktuelles Grundlagenwerk, Website-Korpus, Journal/Blog, Akademie-Quelltexte und externe Literatur</w:t>
      </w:r>
    </w:p>
    <w:p>
      <w:pPr>
        <w:pStyle w:val="Heading2"/>
      </w:pPr>
      <w:r>
        <w:t>Lernziele</w:t>
      </w:r>
    </w:p>
    <w:p>
      <w:r>
        <w:t>Nach dieser Vorlesung kannst du:</w:t>
      </w:r>
    </w:p>
    <w:p>
      <w:pPr>
        <w:pStyle w:val="ListNumber"/>
      </w:pPr>
      <w:r>
        <w:t>erklären, warum Wirkungspotenzial erst unter passenden gesellschaftlichen Resonanzbedingungen in tatsächliche Wirkung übergehen kann.</w:t>
      </w:r>
    </w:p>
    <w:p>
      <w:pPr>
        <w:pStyle w:val="ListNumber"/>
      </w:pPr>
      <w:r>
        <w:t>Resonanz von Zustimmung, Reichweite, Aufmerksamkeit und Popularität unterscheiden.</w:t>
      </w:r>
    </w:p>
    <w:p>
      <w:pPr>
        <w:pStyle w:val="ListNumber"/>
      </w:pPr>
      <w:r>
        <w:t>fünf zentrale Resonanzfaktoren benennen: Vertrauen, Relevanz, Verständlichkeit, Anschlussfähigkeit und Trägerstruktur.</w:t>
      </w:r>
    </w:p>
    <w:p>
      <w:pPr>
        <w:pStyle w:val="ListNumber"/>
      </w:pPr>
      <w:r>
        <w:t>soziale Resonanzräume so beschreiben, dass Wirkung, Wirkungspotenzial und Wirkungsrisiko sauber getrennt bleiben.</w:t>
      </w:r>
    </w:p>
    <w:p>
      <w:pPr>
        <w:pStyle w:val="ListNumber"/>
      </w:pPr>
      <w:r>
        <w:t>einfache Resonanzanalysen für politische, mediale, organisatorische oder technologische Wirkimpulse durchführen.</w:t>
      </w:r>
    </w:p>
    <w:p>
      <w:pPr>
        <w:pStyle w:val="ListNumber"/>
      </w:pPr>
      <w:r>
        <w:t>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pPr>
        <w:pStyle w:val="ListNumber"/>
      </w:pPr>
      <w:r>
        <w:t>Wirkimpuls benennen: Was ist der Auslöser?</w:t>
      </w:r>
    </w:p>
    <w:p>
      <w:pPr>
        <w:pStyle w:val="ListNumber"/>
      </w:pPr>
      <w:r>
        <w:t>Wirkungsempfänger benennen: Bei wem soll sich ein Zustand verändern?</w:t>
      </w:r>
    </w:p>
    <w:p>
      <w:pPr>
        <w:pStyle w:val="ListNumber"/>
      </w:pPr>
      <w:r>
        <w:t>Wirkungspotenzial trennen: Welche positive Veränderung ist möglich, aber noch nicht belegt?</w:t>
      </w:r>
    </w:p>
    <w:p>
      <w:pPr>
        <w:pStyle w:val="ListNumber"/>
      </w:pPr>
      <w:r>
        <w:t>Resonanzfaktoren prüfen: Wo sind Vertrauen, Relevanz, Verständlichkeit, Anschlussfähigkeit und Trägerstruktur stark oder schwach?</w:t>
      </w:r>
    </w:p>
    <w:p>
      <w:pPr>
        <w:pStyle w:val="ListNumber"/>
      </w:pPr>
      <w:r>
        <w:t>Wirkungsrisiken prüfen: Welche Resonanz könnte negative Effekte verstärken?</w:t>
      </w:r>
    </w:p>
    <w:p>
      <w:pPr>
        <w:pStyle w:val="ListNumber"/>
      </w:pPr>
      <w:r>
        <w:t>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Verständnisfragen (Mini-Quiz)</w:t>
      </w:r>
    </w:p>
    <w:p>
      <w:pPr>
        <w:pStyle w:val="ListNumber"/>
      </w:pPr>
      <w:r>
        <w:t>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pPr>
        <w:pStyle w:val="ListNumber"/>
      </w:pPr>
      <w:r>
        <w:t>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pPr>
        <w:pStyle w:val="ListNumber"/>
      </w:pPr>
      <w:r>
        <w:t>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pPr>
        <w:pStyle w:val="ListNumber"/>
      </w:pPr>
      <w:r>
        <w:t>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pPr>
        <w:pStyle w:val="ListNumber"/>
      </w:pPr>
      <w:r>
        <w:t>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pPr>
        <w:pStyle w:val="ListNumber"/>
      </w:pPr>
      <w:r>
        <w:t>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9.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10.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11. Transferaufgabe</w:t>
      </w:r>
    </w:p>
    <w:p>
      <w:r>
        <w:t>Wähle einen Wirkimpuls aus deinem Umfeld: eine Regel, ein Produkt, eine Kampagne, ein Bildungsangebot oder eine technische Neuerung. Schreibe eine Resonanzanalyse in fünf Absätzen:</w:t>
      </w:r>
    </w:p>
    <w:p>
      <w:pPr>
        <w:pStyle w:val="ListNumber"/>
      </w:pPr>
      <w:r>
        <w:t>Was ist der Auslöser und welches Wirkungspotenzial wird behauptet?</w:t>
      </w:r>
    </w:p>
    <w:p>
      <w:pPr>
        <w:pStyle w:val="ListNumber"/>
      </w:pPr>
      <w:r>
        <w:t>Welche Wirkungsempfänger wären betroffen?</w:t>
      </w:r>
    </w:p>
    <w:p>
      <w:pPr>
        <w:pStyle w:val="ListNumber"/>
      </w:pPr>
      <w:r>
        <w:t>Welche Resonanzfaktoren sind stark?</w:t>
      </w:r>
    </w:p>
    <w:p>
      <w:pPr>
        <w:pStyle w:val="ListNumber"/>
      </w:pPr>
      <w:r>
        <w:t>Welche Resonanzfaktoren sind schwach oder riskant?</w:t>
      </w:r>
    </w:p>
    <w:p>
      <w:pPr>
        <w:pStyle w:val="ListNumber"/>
      </w:pPr>
      <w:r>
        <w:t>Woran würdest du echte Wirkung erkennen, nicht nur Reichweite?</w:t>
      </w:r>
    </w:p>
    <w:p>
      <w:pPr>
        <w:pStyle w:val="Heading2"/>
      </w:pPr>
      <w:r>
        <w:t>12.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