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V02 Modul/Abschnitt: G1.1 Titel: Wirkung statt Kapital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V02 Wirkung statt Kapital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statt Kapital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Bewertungsgrenze. In Grundstudium Wirkungsoekonomie wird Vom Maßstab zum Kompass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Vom Maßstab zum Kompass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Vom Maßstab zum Kompass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Was Kapital gut kann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Was Kapital gut kann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Kapital gut kann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Der stille Zieltausch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Der stille Zieltausch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Der stille Zieltausch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V02 muss Was Wirkung bedeutet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Was Wirkung bedeutet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Was Wirkung bedeutet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Ein Beispiel mit zwei Investitionen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 Beispiel mit zwei Investitionen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 Beispiel mit zwei Investitionen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Kapital als Benzin, nicht als Ziel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Kapital als Benzin, nicht als Ziel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Kapital als Benzin, nicht als Ziel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Wirkpfadpruefung. Die Grenze gegen Scheingenauigkeit verlaeuft bei Der Perspektivwechsel im Kopf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Der Perspektivwechsel im Kopf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Der Perspektivwechsel im Kopf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Warum das kein Idealismus ist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Warum das kein Idealismus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das kein Idealismus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V02 muss Kapital neu in Dienst genommen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Kapital neu in Dienst genommen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Kapital neu in Dienst genommen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Pruefungsimpuls. Bei Wirkpfad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V02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Transferhinweis. In V02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Vom Maßstab zum Kompass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Vom Maßstab zum Kompass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Vom Maßstab zum Kompass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V02 muss Was Kapital gut kann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Was Kapital gut kann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Was Kapital gut kann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Bewertungsgrenze. Wissenschaftliche Anschlussfaehigkeit entsteht hier durch Quellenklarheit. Bei Der stille Zieltausch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stille Zieltausch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Der stille Zieltausch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Was Wirkung bedeutet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Was Wirkung bedeutet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Was Wirkung bedeutet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Ein Beispiel mit zwei Investitionen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Ein Beispiel mit zwei Investitionen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Ein Beispiel mit zwei Investitionen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Kapital als Benzin, nicht als Ziel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Kapital als Benzin, nicht als Ziel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Kapital als Benzin, nicht als Ziel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V02 muss Der Perspektivwechsel im Kopf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Der Perspektivwechsel im Kopf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Der Perspektivwechsel im Kopf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Warum das kein Idealismus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kein Idealismus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das kein Idealismus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Wirkpfadpruefung. In Grundstudium Wirkungsoekonomie wird Kapital neu in Dienst genommen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Kapital neu in Dienst genommen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Kapital neu in Dienst genommen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Was du aus dieser Vorlesung mitnimmst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du aus dieser Vorlesung mitnimmst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Wirkungsökonomische Vertiefung wird Wirkung statt Kapital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statt Kapital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V02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statt Kapital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statt Kapital liegt darin, Absicht, Aktivitaet oder Reporting als Wirkung zu behandeln. Bei Leitthese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statt Kapital nicht als fertige Gewissheit auftreten, sondern als pruefbarer Lernstand mit Korrekturpfad.</w:t>
      </w:r>
    </w:p>
    <w:p>
      <w:r>
        <w:t>Pruefungsimpuls. Die Grenze gegen Scheingenauigkeit verlaeuft bei Didaktische Einordnung im Studiengang nicht zwischen Optimismus und Pessimismus. Sie verlaeuft zwischen offengelegter Unsicherheit und rhetorischer Sicherheit. Wer Wirkung statt Kapital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V02.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