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16: Märkte, Produkte und Lieferketten als Wirkungsräume</w:t>
      </w:r>
    </w:p>
    <w:p>
      <w:r>
        <w:t>Track: Grundstudium Wirkungsökonomie Kurscode: woek-g Vorlesungscode: V16 Modul/Abschnitt: G2.2 Titel: Märkte, Produkte und Lieferketten als Wirkungsräume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Märkte, Produkte und Lieferketten als Wirkungsräume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Märkte, Produkte und Lieferketten als Wirkungsräume wirkungsökonomisch zu lesen: nicht nach Absicht, Lautstärke oder Image, sondern nach tatsächlichen Zustandsveränderungen.</w:t>
      </w:r>
    </w:p>
    <w:p>
      <w:r>
        <w:t>Die Leitfrage lautet:</w:t>
      </w:r>
    </w:p>
    <w:p>
      <w:r>
        <w:t>&gt; Welche tatsächlichen Zustandsveränderungen werden durch Märkte, Produkte und Lieferketten als Wirkungsräume möglich, wahrscheinlich oder riskant - und welche Bedingungen entscheiden darüber, ob aus Wirkungspotenzial tatsächliche Wirkung wird?</w:t>
      </w:r>
    </w:p>
    <w:p>
      <w:pPr>
        <w:pStyle w:val="Heading2"/>
      </w:pPr>
      <w:r>
        <w:t>2. Kernaussage</w:t>
      </w:r>
    </w:p>
    <w:p>
      <w:r>
        <w:t>Märkte, Produkte und Lieferketten als Wirkungsräume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Wo Wirkung wirtschaftlich entsteht</w:t>
      </w:r>
    </w:p>
    <w:p>
      <w:r>
        <w:t>Willkommen zum Modul über die Wirkungsräume. Wir haben im ersten Abschnitt gehört, dass sich Wirkung immer in bestimmten Räumen entfaltet. Jetzt schauen wir uns die wichtigsten dieser Räume genauer an und lernen, sie zu lesen. In dieser Vorlesung geht es um die drei wirtschaftlich zentralen Räume. Das einzelne Produkt, den Markt und die Lieferkette. Diese drei sind besonders wichtig, weil in ihnen ein riesiger Teil aller Wirkung entsteht, und weil in ihnen die größten Hebel für Veränderung liegen. Wer diese Räume lesen kann, erkennt, an welcher Stelle man ansetzen muss, um mit möglichst wenig Aufwand möglichst viel positive Wirkung zu erzeugen.</w:t>
      </w:r>
    </w:p>
    <w:p>
      <w:pPr>
        <w:pStyle w:val="Heading2"/>
      </w:pPr>
      <w:r>
        <w:t>Das Produkt als Wirkungsträger</w:t>
      </w:r>
    </w:p>
    <w:p>
      <w:r>
        <w:t>Beginnen wir beim einzelnen Produkt. Ein Produkt ist weit mehr als der Gegenstand, den wir in der Hand halten. Es trägt seine ganze Geschichte in sich. Wie es hergestellt wurde, welche Rohstoffe und welche Energie darin stecken, wie es genutzt wird und was am Ende damit geschieht. In jeder dieser Phasen entsteht Wirkung, auf Mensch, Planet und Demokratie. Das Produkt ist deshalb ein besonders dichter Wirkungsträger. Es bündelt unzählige Entscheidungen an einem einzigen, greifbaren Punkt. Genau das macht es so wertvoll für die Bewertung. Wenn wir ein Produkt entlang seines ganzen Lebenswegs betrachten, sehen wir eine ganze Kette von Wirkungen, die sonst verstreut und unsichtbar blieben. Wir werden Produkten im siebten Abschnitt sogar ein eigenes Modul widmen.</w:t>
      </w:r>
    </w:p>
    <w:p>
      <w:pPr>
        <w:pStyle w:val="Heading2"/>
      </w:pPr>
      <w:r>
        <w:t>Der Hebel im Produktdesign</w:t>
      </w:r>
    </w:p>
    <w:p>
      <w:r>
        <w:t>Warum ist das Produkt ein so mächtiger Hebel. Weil die meisten seiner Wirkungen bereits am Reißbrett festgelegt werden, lange bevor das erste Stück gefertigt ist. Beim Entwurf entscheidet sich, welche Materialien verwendet werden, wie viel Energie das Produkt im Betrieb braucht und ob es sich am Ende reparieren oder wiederverwerten lässt. Wer das Design eines millionenfach verkauften Produkts verbessert, verändert diese Wirkung millionenfach mit, mit einer einzigen Entscheidung. Das ist eine Hebelwirkung von enormer Reichweite. Deshalb lohnt es sich, genau hier anzusetzen. Eine kleine, kluge Änderung im Design eines weit verbreiteten Produkts kann mehr bewirken als das größte gute Vorhaben, das nur wenige Menschen erreicht.</w:t>
      </w:r>
    </w:p>
    <w:p>
      <w:pPr>
        <w:pStyle w:val="Heading2"/>
      </w:pPr>
      <w:r>
        <w:t>Der Markt als Wirkungsraum</w:t>
      </w:r>
    </w:p>
    <w:p>
      <w:r>
        <w:t>Kommen wir zum zweiten Raum, dem Markt. Ein Markt ist der Ort, an dem Angebot und Nachfrage aufeinandertreffen und über Preise das Verhalten sehr vieler Akteure lenken. Der Markt ist ein enorm mächtiger Wirkungsraum, denn er entscheidet, was sich lohnt. Und was sich lohnt, das wird im großen Stil gemacht. Solange schädliches Verhalten am Markt billig bleibt und gutes Verhalten teuer, wird sich das Schädliche durchsetzen, ganz gleich, wie viele Appelle man an die guten Absichten richtet. Genau hier setzt die Wirkungsökonomie an. Sie verändert die Regeln und Preise des Marktes so, dass gute Wirkung sich lohnt und schlechte teurer wird. Wer die Marktregeln verändert, verändert die Wirkung im Großen und zugleich für alle Anbieter auf einmal.</w:t>
      </w:r>
    </w:p>
    <w:p>
      <w:pPr>
        <w:pStyle w:val="Heading2"/>
      </w:pPr>
      <w:r>
        <w:t>Der Markt als Verstärker</w:t>
      </w:r>
    </w:p>
    <w:p>
      <w:r>
        <w:t>Man kann sich den Markt als gewaltigen Verstärker vorstellen. Was man in ihn hineingibt, das vervielfältigt er über unzählige Akteure hinweg. Gibt man ein gutes Signal hinein, etwa einen ehrlichen Preis, der die wahren Kosten einer Umweltbelastung enthält, dann breitet sich dieses Signal über alle Anbieter aus. Sie alle beginnen, das schädliche Verhalten zu meiden, weil es sich nicht mehr lohnt. Gibt man dagegen ein falsches Signal hinein, etwa indem man Schäden weiterhin gratis lässt, dann richtet der Markt flächendeckend Schaden an, und zwar sehr effizient. Diese verstärkende Kraft ist der Grund, warum die Arbeit an den Marktregeln so lohnend ist. Man muss nicht jeden einzelnen Akteur überzeugen. Man verändert die Spielregeln, und der Markt trägt die Wirkung von selbst in die Fläche.</w:t>
      </w:r>
    </w:p>
    <w:p>
      <w:pPr>
        <w:pStyle w:val="Heading2"/>
      </w:pPr>
      <w:r>
        <w:t>Die Lieferkette als Wirkungsraum</w:t>
      </w:r>
    </w:p>
    <w:p>
      <w:r>
        <w:t>Der dritte Raum ist die Lieferkette, und sie ist der am meisten unterschätzte von allen. Hinter jedem fertigen Produkt steht eine oft sehr lange Kette von Beteiligten. Rohstoffe werden abgebaut, verarbeitet, transportiert, zusammengesetzt, und das über viele Länder und viele Hände hinweg. Ein großer Teil der gesamten Wirkung eines Produkts entsteht nicht im Verkaufsregal und nicht einmal in der Endfabrik, sondern weit vorne in dieser Kette, bei der Gewinnung der Rohstoffe und der Vorprodukte. Das Tückische ist, dass diese Kette meist unsichtbar bleibt. Wer nur auf den letzten Schritt schaut, sieht ein sauberes Produkt und ahnt nichts von den Belastungen, die weit vorne in der Kette entstanden sind. Genau dort aber liegt oft die größte Wirkung.</w:t>
      </w:r>
    </w:p>
    <w:p>
      <w:pPr>
        <w:pStyle w:val="Heading2"/>
      </w:pPr>
      <w:r>
        <w:t>Verantwortung entlang der ganzen Kette</w:t>
      </w:r>
    </w:p>
    <w:p>
      <w:r>
        <w:t>Aus der Lieferkette folgt ein wichtiger Grundsatz. Wirkung endet nicht am eigenen Werkstor. Ein Unternehmen, das seine Vorprodukte von Zulieferern bezieht, kann sich nicht einfach für unschuldig erklären, wenn diese Zulieferer Menschen ausbeuten oder die Umwelt vergiften. Wer eine Lieferkette nutzt und von ihr profitiert, trägt Mitverantwortung für das, was in ihr geschieht. Der Blick auf die ganze Kette ist deshalb entscheidend, um das stille Abwälzen von Lasten zu verhindern. Ohne ihn könnte jeder die schmutzigen Teile einfach auslagern und dann behaupten, damit nichts zu tun zu haben. Die Wirkungsökonomie schließt dieses Schlupfloch, indem sie die Wirkung entlang der gesamten Kette zurechnet, von der Rohstoffquelle bis zum fertigen Produkt.</w:t>
      </w:r>
    </w:p>
    <w:p>
      <w:pPr>
        <w:pStyle w:val="Heading2"/>
      </w:pPr>
      <w:r>
        <w:t>Ein Beispiel: eine Tasse Kaffee</w:t>
      </w:r>
    </w:p>
    <w:p>
      <w:r>
        <w:t>Nehmen wir eine einfache Tasse Kaffee als Beispiel. Im Regal und in der Tasse wirkt der Kaffee kaum, das ist nur der letzte, sichtbare Schritt. Die eigentliche Wirkung steckt in der Kette davor. Wie wurde die Kaffeepflanze angebaut, mit wie viel Wasser und welchen Mitteln. Unter welchen Bedingungen und für welchen Lohn haben die Menschen dort gearbeitet. Wie weit wurde der Kaffee transportiert und wie viel Energie hat das gekostet. Erst wenn wir diese ganze Kette lesen, sehen wir die wahre Wirkung dieser Tasse. Zwei Tassen Kaffee, die im Laden gleich aussehen und gleich schmecken, können völlig verschiedene Wirkungsgeschichten haben. Die eine fair und schonend, die andere ausbeuterisch und belastend. Nur der Blick auf die Kette macht diesen Unterschied sichtbar.</w:t>
      </w:r>
    </w:p>
    <w:p>
      <w:pPr>
        <w:pStyle w:val="Heading2"/>
      </w:pPr>
      <w:r>
        <w:t>Die drei Räume greifen ineinander</w:t>
      </w:r>
    </w:p>
    <w:p>
      <w:r>
        <w:t>Diese drei Räume stehen nicht nebeneinander, sie greifen ineinander und bilden zusammen ein System. Ein ehrlicher Preis am Markt wirkt bis tief in die Lieferkette hinein, weil er belastende Vorprodukte teurer macht und damit die Hersteller zwingt, ihre Ketten zu verbessern. Und er wirkt bis ins Produktdesign, weil sich sparsamere und sauberere Entwürfe plötzlich lohnen. Umgekehrt prägt das Design, welche Lieferketten überhaupt nötig sind. Wer alle drei Räume zusammen liest, versteht den ganzen Wirkungszusammenhang und erkennt, an welcher Stelle ein Eingriff die größte Wirkung entfaltet. Manchmal ist das der Marktpreis, manchmal das Design, manchmal ein Punkt tief in der Lieferkette. Das geübte Auge findet den richtigen Hebel.</w:t>
      </w:r>
    </w:p>
    <w:p>
      <w:pPr>
        <w:pStyle w:val="Heading2"/>
      </w:pPr>
      <w:r>
        <w:t>Was du aus dieser Vorlesung mitnimmst</w:t>
      </w:r>
    </w:p>
    <w:p>
      <w:r>
        <w:t>Fassen wir zusammen. Wir haben drei wirtschaftlich zentrale Wirkungsräume gelesen. Das Produkt bündelt viele Wirkungen an einem Punkt, und die meisten davon werden schon beim Entwurf festgelegt. Der Markt wirkt als gewaltiger Verstärker, der jedes Signal über viele Akteure in die Fläche trägt. Und die Lieferkette birgt oft die größte Wirkung, gerade weil sie meist unsichtbar bleibt und deshalb ungesteuert ist. Alle drei greifen zu einem System ineinander. In der nächsten Vorlesung wenden wir uns Räumen zu, die nicht rein wirtschaftlich sind und trotzdem enorme Wirkung entfalten. Den Medien, der Sprache und der Öffentlichkeit. Danke fürs Zuhören.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Märkte, Produkte und Lieferketten als Wirkungsräume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woek-g-v16-wirkpfad type: wirkpfad reuse_first: true preferred_asset: content/studienskripte/assets/woek-g-v16/woek-g-v16-wirkpfad.svg message: Märkte, Produkte und Lieferketten als Wirkungsräume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„Märkte, Produkte und Lieferketten als Wirkungsräume"?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pPr>
        <w:pStyle w:val="Heading3"/>
      </w:pPr>
      <w:r>
        <w:t>7.1 Leitthese</w:t>
      </w:r>
    </w:p>
    <w:p>
      <w:r>
        <w:t>Märkte, Produkte und Lieferketten als Wirkungsräume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V16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Märkte, Produkte und Lieferketten als Wirkungsräume überzeugend kommunizieren und trotzdem nur Wirkungspotenzial erzeugen. Die WÖk-Prüfung beginnt erst, wenn klar wird, welcher Zustand sich bei wem verändert.</w:t>
      </w:r>
    </w:p>
    <w:p>
      <w:r>
        <w:t>Fall 2. Eine Organisation kann im Themenfeld Märkte, Produkte und Lieferketten als Wirkungsräume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46 - Interne Wertschöpfung und Lieferkettensteuerung</w:t>
      </w:r>
    </w:p>
    <w:p>
      <w:r>
        <w:t>Interne Quelle: referenz/kapitel-046-interne-wertschoepfung-und-lieferkettensteuerung/index.html</w:t>
      </w:r>
    </w:p>
    <w:p>
      <w:r>
        <w:t>Kapitel 45 hat gezeigt, dass Wirkung in Unternehmen an Organisation, Rollen, Kultur und Lernfähigkeit gebunden ist. Dieses Kapitel richtet den Blick auf die interne Wertschöpfung und auf Lieferketten. Denn ein Unternehmen wirkt nicht nur durch das, was es im eigenen Werk, Büro oder Geschäftsmodell sichtbar tut. Es wirkt durch das, was es einkauft, ermöglicht, verlangt, duldet und weitergibt.</w:t>
      </w:r>
    </w:p>
    <w:p>
      <w:r>
        <w:t>Lieferketten sind keine vorgelagerten Nebenzonen. Sie sind Wirkungsräume. In ihnen entstehen Rohstoffwirkungen, Arbeitsbedingungen, Wasserverbrauch, Emissionen, Energieabhängigkeiten, Qualitätsrisiken, Menschenrechtsrisiken, Datenlücken, politische Abhängigkeiten und Resilienzprobleme. Wer Lieferketten ausschließlich als Kosten- und Verfügbarkeitsfrage behandelt, unterschätzt einen zentralen Hebel unternehmerischer Wirkung [I-K46-1; I-K46-2].</w:t>
      </w:r>
    </w:p>
    <w:p>
      <w:r>
        <w:t>Dieses Kapitel bleibt auf der Ebene der Unternehmenslogik. Es entwickelt keine Produktsteuerarchitektur, keine globale Handelsordnung und keine detaillierte Regulierungsdogmatik. Es beschreibt, wie Unternehmen Beschaffung, Lieferantenbewertung, Supply-Chain-Resilienz und interne Datenflüsse so organisieren können, dass Wirkung nicht an der Unternehmensgrenze endet.</w:t>
      </w:r>
    </w:p>
    <w:p>
      <w:r>
        <w:t>Der Leitgedanke lautet: Ein Unternehmen wirkt nicht nur durch das, was es selbst tut. Es wirkt durch das, was es einkauft, ermöglicht, verlangt, duldet und weitergibt.</w:t>
      </w:r>
    </w:p>
    <w:p>
      <w:pPr>
        <w:pStyle w:val="Heading3"/>
      </w:pPr>
      <w:r>
        <w:t>46.1 Beschaffung als Wirkungshebel</w:t>
      </w:r>
    </w:p>
    <w:p>
      <w:r>
        <w:t>Beschaffung gehört zu den wirksamsten Steuerungsstellen eines Unternehmens. Einkaufsentscheidungen bestimmen, welche Rohstoffe genutzt werden, welche Produktionsweisen wirtschaftlich bestehen können, welche Lieferanten wachsen, welche Arbeitsbedingungen stabilisiert werden und welche ökologischen Belastungen entlang der Wertschöpfungskette entstehen.</w:t>
      </w:r>
    </w:p>
    <w:p>
      <w:r>
        <w:t>In vielen Unternehmen wird Einkauf primär über Preis, Qualität, Lieferfähigkeit und Vertragsbedingungen gesteuert. Diese Kriterien bleiben notwendig. Ein Unternehmen muss wirtschaftlich einkaufen können. Wirkung verschwindet jedoch aus dem Entscheidungsraum, wenn Beschaffung ausschließlich auf kurzfristige Kostenreduktion reduziert wird.</w:t>
      </w:r>
    </w:p>
    <w:p>
      <w:r>
        <w:t>Die internen Lieferkettenarbeiten der Wirkungsökonomie zeigen, dass erhebliche ökologische und soziale Wirkungen nicht am eigenen Standort entstehen, sondern in Vorstufen, Rohstoffketten, Zulieferbetrieben, Transportstrukturen und ausgelagerten Produktionsschritten. Unternehmen können deshalb lokal effizient wirken und gleichzeitig systemische Schäden entlang ihrer Vorleistungen verstärken.</w:t>
      </w:r>
    </w:p>
    <w:p>
      <w:r>
        <w:t>Beschaffung wird damit zu einer Form unternehmerischer Wirkungslenkung. Einkaufsentscheidungen beeinflussen Wasserverbrauch, Emissionen, Arbeitsbedingungen, Biodiversität, Energieabhängigkeiten, Resilienz und regionale Stabilität. Sie beeinflussen außerdem, welche Standards sich in Märkten durchsetzen.</w:t>
      </w:r>
    </w:p>
    <w:p>
      <w:r>
        <w:t>Wirkungsorientierte Beschaffung bedeutet nicht, jede problematische Lieferbeziehung sofort zu beenden. Eine solche Logik würde viele Probleme lediglich verlagern. Lieferantenentwicklung kann wirksamer sein als kurzfristiger Austausch. Unternehmen können Wirkung verbessern, indem sie bessere Datenstandards verlangen, langfristige Verträge anbieten, technische Unterstützung ermöglichen oder realistische Übergänge organisieren [E-K46-1; E-K46-2].</w:t>
      </w:r>
    </w:p>
    <w:p>
      <w:r>
        <w:t>Dadurch verändert sich die Rolle des Einkaufs. Einkauf bewertet nicht nur Preise, sondern Wirkungsbedingungen. Lieferanten werden nicht allein nach Kosten beurteilt, sondern auch nach Menschenrechten, Klima, Ressourcenverbrauch, Datenqualität, Resilienz und Entwicklungsfähigkeit.</w:t>
      </w:r>
    </w:p>
    <w:p>
      <w:r>
        <w:t>Ein Einkaufssystem, das ausschließlich niedrigste Preise belohnt, erzeugt strukturell andere Ergebnisse als ein Einkaufssystem, das auch Wirkungsqualität berücksichtigt. Die Zielsysteme des Einkaufs müssen deshalb erweitert werden. Preis, Qualität und Verfügbarkeit bleiben relevant, werden aber um Wirkung ergänzt.</w:t>
      </w:r>
    </w:p>
    <w:p>
      <w:r>
        <w:t>Beschaffung wird damit zu einem praktischen Anwendungsfeld der Wirkungslenkung aus den methodischen Teilen dieses Buches. Lieferanten mit belastbaren Wirkungsdaten, stabileren Standards und höherer Resilienz erhalten bessere Anschlussfähigkeit. Negative Wirkung wird schwieriger auslagerbar.</w:t>
      </w:r>
    </w:p>
    <w:p>
      <w:pPr>
        <w:pStyle w:val="Heading3"/>
      </w:pPr>
      <w:r>
        <w:t>46.2 Lieferantenbewertung</w:t>
      </w:r>
    </w:p>
    <w:p>
      <w:r>
        <w:t>Lieferantenbewertung verbindet Beschaffung mit Wirkungsmessung. Sie übersetzt Lieferanteninformationen in Entscheidungsfähigkeit.</w:t>
      </w:r>
    </w:p>
    <w:p>
      <w:r>
        <w:t>Klassische Lieferantenbewertungen konzentrieren sich häufig auf Preis, Qualität, Liefertreue und Vertragsstabilität. Eine wirkungsorientierte Bewertung erweitert diese Perspektive um zusätzliche Wirkungsfelder: Menschenrechte, Arbeitsbedingungen, Gesundheit, Sicherheit, Klima, Wasser, Ressourcenverbrauch, Biodiversität, Energie, Datenintegrität, Korruptionsrisiken, politische Abhängigkeiten und Resilienz.</w:t>
      </w:r>
    </w:p>
    <w:p>
      <w:r>
        <w:t>Nicht jeder Lieferant ist in jedem Wirkungsfeld gleich relevant. Ein Rohstofflieferant erzeugt andere Wirkungen als ein Softwaredienstleister, ein Logistikpartner oder ein Reinigungsunternehmen. Wirkungsbewertung muss deshalb kontextbezogen bleiben.</w:t>
      </w:r>
    </w:p>
    <w:p>
      <w:r>
        <w:t>Die Verbindung zu den methodischen Teilen des Buches ist unmittelbar. WÖk-IDs machen Indikatoren adressierbar. Scorecards strukturieren Bewertung. Datenräume und digitale Produktpässe verbinden Informationen über Lieferstufen hinweg. T-SROI kann ergänzend genutzt werden, wenn größere Transformationsprojekte oder systemische Wirkungen bewertet werden sollen [I-K46-3; I-K46-4].</w:t>
      </w:r>
    </w:p>
    <w:p>
      <w:r>
        <w:t>Lieferantenbewertung darf jedoch nicht zu einer reinen Dokumentationsbürokratie werden. Lange Fragebögen ersetzen keine Wirkung. Kleine Lieferanten verfügen häufig nicht über dieselben Berichtskapazitäten wie große Konzerne. Eine belastbare Lieferantenbewertung braucht daher risikobasierte Tiefe, Datenqualität und Entwicklungsperspektiven.</w:t>
      </w:r>
    </w:p>
    <w:p>
      <w:r>
        <w:t>Risikobasierte Tiefe bedeutet: Hohe Wirkungs- oder Risikofelder werden intensiver geprüft. Rohstoffe aus Wasserstressregionen, Lieferanten in Konfliktregionen oder sensible Technologieanbieter benötigen andere Prüfintensitäten als risikoarme Standardleistungen.</w:t>
      </w:r>
    </w:p>
    <w:p>
      <w:r>
        <w:t>Lieferantenentwicklung ist ein zweiter zentraler Bestandteil. Unternehmen können ihre eigene Wirkung verbessern, indem sie Lieferanten beim Aufbau von Datenqualität, Arbeitsstandards, Ressourceneffizienz und Resilienz unterstützen. Lieferanten dürfen nicht ausschließlich als austauschbare Kostenposition erscheinen.</w:t>
      </w:r>
    </w:p>
    <w:p>
      <w:r>
        <w:t>Lieferantenbewertung muss daher zwischen unterschiedlichen Situationen unterscheiden:</w:t>
      </w:r>
    </w:p>
    <w:p>
      <w:r>
        <w:t>Lieferanten mit positiver oder klar verbesserbarer Wirkung</w:t>
      </w:r>
    </w:p>
    <w:p>
      <w:r>
        <w:t>Lieferanten mit ambivalenter Wirkung und notwendigem Entwicklungsplan</w:t>
      </w:r>
    </w:p>
    <w:p>
      <w:r>
        <w:t>Lieferanten mit schweren Mindeststandardverletzungen oder roten Linien</w:t>
      </w:r>
    </w:p>
    <w:p>
      <w:r>
        <w:t>Diese Differenzierung verhindert sowohl naive Loyalität als auch reflexhaften Ausschluss.</w:t>
      </w:r>
    </w:p>
    <w:p>
      <w:r>
        <w:t>Menschenrechte bilden dabei eine nicht verhandelbare Grenze. Die UN-Leitprinzipien für Wirtschaft und Menschenrechte sowie die OECD-Leitsätze zur Sorgfaltspflicht verpflichten Unternehmen zur Identifikation, Vermeidung und Minderung menschenrechtlicher Risiken entlang ihrer Wertschöpfungsketten [E-K46-1; E-K46-2]. Die Wirkungsökonomie integriert diese Prinzipien in ihre eigene Wirkungslogik von Mensch, Planet und Demokratie.</w:t>
      </w:r>
    </w:p>
    <w:p>
      <w:pPr>
        <w:pStyle w:val="Heading3"/>
      </w:pPr>
      <w:r>
        <w:t>46.3 Supply-Chain-Resilienz</w:t>
      </w:r>
    </w:p>
    <w:p>
      <w:r>
        <w:t>Lieferkettenwirkung ist nicht nur Nachhaltigkeitsfrage. Sie ist Resilienzfrage.</w:t>
      </w:r>
    </w:p>
    <w:p>
      <w:r>
        <w:t>Eine Lieferkette kann kurzfristig effizient und gleichzeitig hochgradig verletzlich sein. Wasserstress, Energieabhängigkeiten, politische Konflikte, Rohstoffkonzentration, Arbeitsrechtsverletzungen, Cyberrisiken oder Datenlücken können Lieferfähigkeit, Kostenstruktur, Reputation und Geschäftsmodellstabilität erheblich beeinflussen [Kap. 23; I-K46-5].</w:t>
      </w:r>
    </w:p>
    <w:p>
      <w:r>
        <w:t>Supply-Chain-Resilienz beschreibt deshalb mehr als Notfallplanung oder Lagerhaltung. Gemeint ist die Fähigkeit einer Wertschöpfungskette, Störungen zu begrenzen, Alternativen zu aktivieren, kritische Funktionen aufrechtzuerhalten und aus Rückkopplung zu lernen.</w:t>
      </w:r>
    </w:p>
    <w:p>
      <w:r>
        <w:t>Resilienz entsteht nicht dadurch, dass Risiken an schwächere Glieder der Kette ausgelagert werden. Eine Lieferkette bleibt verletzlich, wenn ihre Stabilität nur auf Kosten anderer Akteure gesichert wird.</w:t>
      </w:r>
    </w:p>
    <w:p>
      <w:r>
        <w:t>Hier entsteht ein typischer Wahrnehmungskonflikt. Frühzeitige Lieferantenentwicklung, Datenaufbau, faire Vertragslogiken oder regionale Alternativen wirken im Alltag weniger sichtbar als Krisenreaktionen nach Lieferkettenbrüchen. Prävention bleibt häufig unsichtbar, gerade weil sie funktioniert.</w:t>
      </w:r>
    </w:p>
    <w:p>
      <w:r>
        <w:t>Wirkungsorientierte Lieferkettensteuerung muss diese Verzerrung korrigieren. Sie bewertet nicht nur die Geschwindigkeit der Krisenreaktion, sondern auch die Fähigkeit, Störungen frühzeitig zu vermeiden oder abzumildern.</w:t>
      </w:r>
    </w:p>
    <w:p>
      <w:r>
        <w:t>Die vermiedene Lieferunterbrechung, der früh erkannte Wasserstress, die stabile Ersatzquelle oder die rechtzeitig verbesserte Datenqualität sind ebenfalls Wirkleistung.</w:t>
      </w:r>
    </w:p>
    <w:p>
      <w:r>
        <w:t>Frühes Handeln erweitert außerdem die Zahl der Handlungsoptionen. Unternehmen, die früh alternative Bezugsquellen, bessere Datenstandards oder resiliente Lieferantenbeziehungen aufbauen, verfügen im Krisenfall über größere Entscheidungsspielräume. Unternehmen, die erst unter Schock reagieren, handeln unter höherem Zeitdruck, höheren Preisen und geringerer Auswahl.</w:t>
      </w:r>
    </w:p>
    <w:p>
      <w:r>
        <w:t>Supply-Chain-Resilienz verlangt deshalb die Verbindung verschiedener Perspektiven: Einkauf, Nachhaltigkeit, Recht, Risikomanagement, Produktentwicklung, IT, Controlling und Management müssen dieselben kritischen Wirkungsräume erkennen können.</w:t>
      </w:r>
    </w:p>
    <w:p>
      <w:pPr>
        <w:pStyle w:val="Heading3"/>
      </w:pPr>
      <w:r>
        <w:t>Quellenanker: Kapitel 48 - Produkte als Wirkungsträger</w:t>
      </w:r>
    </w:p>
    <w:p>
      <w:r>
        <w:t>Interne Quelle: referenz/kapitel-048-produkte-als-wirkungstraeger/index.html</w:t>
      </w:r>
    </w:p>
    <w:p>
      <w:r>
        <w:t>Diese Wirkung beginnt nicht im Ladenregal. Sie beginnt bei Rohstoffen, Boden, Wasser, Energie, Arbeit, Daten, Maschinen, Lieferketten, Eigentumsstrukturen, Transportwegen und Produktionsentscheidungen. Sie setzt sich in Nutzung, Reparierbarkeit, Lebensdauer, Gesundheit, Zugang, Sicherheit, Entsorgung und Kreislauffähigkeit fort. Manche Wirkungen entstehen direkt. Andere entstehen indirekt, verzögert oder systemisch. Ein Produkt kann Menschen entlasten, Gesundheit schützen, Ressourcen schonen, Arbeit fairer machen und Regeneration ermöglichen. Es kann aber auch Wasserstress, Ausbeutung, Schadstoffe, Abhängigkeit, Überwachung, Abfall, Gesundheitsrisiken oder demokratische Nebenwirkungen erzeugen [I-K48-1; I-K48-2].</w:t>
      </w:r>
    </w:p>
    <w:p>
      <w:r>
        <w:t>Damit verbindet dieses Kapitel das Begriffssystem der Wirkungsökonomie mit der Mess- und Datenarchitektur. Wirkung, Wirkungspotenzial, Wirkungsträger und Wirkungsraum werden nun produktbezogen gelesen. WÖk-IDs, Scorecards, digitale Produktpässe und Wirkungsdatenräume zeigen, wie diese Produktwirkung adressiert, geprüft und verfügbar gemacht werden kann. Dieses Kapitel erklärt keine Produktsteuermechanik und keine Steuerklassen. Es legt den Produktbegriff der Wirkungsökonomie fest.</w:t>
      </w:r>
    </w:p>
    <w:p>
      <w:pPr>
        <w:pStyle w:val="Heading3"/>
      </w:pPr>
      <w:r>
        <w:t>48.1 Produktwirkung über den Lebenszyklus</w:t>
      </w:r>
    </w:p>
    <w:p>
      <w:r>
        <w:t>Ein Produkt wirkt über seinen Lebenszyklus. Wer nur den Moment des Kaufs betrachtet, sieht zu wenig. Der Kauf ist nur eine Station in einer langen Wirkungskette. Vor ihm liegen Rohstoffe, Herstellung, Vorprodukte, Energie, Wasser, Arbeit, Transport, Verpackung und Daten. Nach ihm liegen Nutzung, Wartung, Reparatur, Weitergabe, Recycling, Entsorgung oder dauerhafte Belastung.</w:t>
      </w:r>
    </w:p>
    <w:p>
      <w:r>
        <w:t>Lebenszyklusdenken ist deshalb eine notwendige Grundlage der Produktwirkung. ISO 14040 und ISO 14044 beschreiben Life Cycle Assessment als Rahmen, um Umweltaspekte und potenzielle Umweltwirkungen eines Produktsystems über Lebenszyklusphasen hinweg zu untersuchen: von Ziel und Untersuchungsrahmen über Sachbilanz, Wirkungsabschätzung und Interpretation bis zu Bericht und kritischer Prüfung. Die Wirkungsökonomie knüpft an dieses Denken an, erweitert es aber. Sie betrachtet nicht nur ökologische Wirkung, sondern auch soziale, gesundheitliche, demokratische und systemische Wirkung.</w:t>
      </w:r>
    </w:p>
    <w:p>
      <w:r>
        <w:t>Ein Produkt kann in einer Phase positive Wirkung zeigen und in einer anderen Phase problematisch sein. Ein Material kann in der Herstellung energieintensiv sein, aber im Gebrauch lange halten und reparierbar sein. Ein digitales Produkt kann in der Nutzung entlasten, aber Rohstoffe, Energiebedarf, Datenrisiken und Entsorgungsprobleme enthalten. Ein Lebensmittel kann regional erzeugt werden, aber wasserintensiv sein. Ein billiges Kleidungsstück kann am Regal günstig erscheinen, aber über Färbereien, Arbeitsbedingungen, Chemikalien, Mikroplastik und kurze Nutzungsdauer erhebliche negative Wirkung entfalten [I-K48-2; I-K48-3].</w:t>
      </w:r>
    </w:p>
    <w:p>
      <w:r>
        <w:t>Produktwirkung ist daher keine Oberflächeneigenschaft. Sie ist die Struktur von Zustandsveränderungen über den Lebenszyklus. Diese Struktur kann positiv, negativ, ambivalent oder unklar sein. Sie kann an einer Stelle Verbesserung erzeugen und an anderer Stelle Schaden. Genau deshalb reicht Produktimage nicht. Es braucht geprüfte Produktdaten.</w:t>
      </w:r>
    </w:p>
    <w:p>
      <w:r>
        <w:t>Die Wirkungsökonomie bewertet Produkte nicht nach moralischem Gefühl. Sie fragt: Welche Zustände verändert dieses Produkt? Bei wem? Wo? Wann? Mit welchen Nebenwirkungen? Mit welcher Datenqualität? Mit welcher Rückwirkung auf Mensch, Planet und Demokratie?</w:t>
      </w:r>
    </w:p>
    <w:p>
      <w:r>
        <w:t>Damit wird das Produkt zum Wirkungsträger. Es vermittelt Wirkung zwischen Unternehmen, Lieferketten, Kund:innen, Nutzungskontext, Natur, Arbeit, Datenräumen und Märkten. Es ist kein isoliertes Ding. Es ist ein Knotenpunkt von Entscheidungen.</w:t>
      </w:r>
    </w:p>
    <w:p>
      <w:pPr>
        <w:pStyle w:val="Heading3"/>
      </w:pPr>
      <w:r>
        <w:t>48.2 Rohstoffe, Herstellung, Nutzung und Ende</w:t>
      </w:r>
    </w:p>
    <w:p>
      <w:r>
        <w:t>Die erste Wirkungsphase liegt in den Rohstoffen. Rohstoffe sind nicht nur Materialbasis. Sie sind verbunden mit Land, Wasser, Energie, Arbeitsbedingungen, Eigentum, regionaler Stabilität, Biodiversität und geopolitischer Abhängigkeit. Ein Produkt, das wenig kostet, kann Rohstoffe enthalten, deren Gewinnung Wasserstress erhöht, Menschenrechte verletzt, Ökosysteme schädigt oder künftige Versorgung gefährdet. Diese Wirkung verschwindet nicht, nur weil sie räumlich entfernt entsteht.</w:t>
      </w:r>
    </w:p>
    <w:p>
      <w:r>
        <w:t>Die zweite Phase liegt in Herstellung und Vorleistungen. Produktion erzeugt Arbeit, Einkommen, Abfall, Emissionen, Energiebedarf, Gesundheitsrisiken, Qualifizierung, regionale Entwicklung, technisches Lernen und Machtverhältnisse in Lieferketten. Die Lieferkettenpapiere der Wirkungsökonomie zeigen, dass wesentliche ökologische und soziale Wirkungen nicht im eigenen Werk, sondern bei Zulieferern und Vorstufen entstehen können. Für Produkte heißt das: Wer nur den Endhersteller betrachtet, unterschätzt die Produktwirkung.</w:t>
      </w:r>
    </w:p>
    <w:p>
      <w:r>
        <w:t>Die dritte Phase liegt in Transport, Verpackung und Distribution. Wege, Lagerung, Kühlung, Verpackung, Logistikdaten und Handelsstrukturen verändern Wirkung. Transport ist nicht automatisch schlecht, Regionalität ist nicht automatisch gut. Maßgeblich sind reale Zustände: Energie, Wasser, Lagerung, Verderb, Skalierung, Verpackung, Arbeitsbedingungen und Versorgungssicherheit. Ein Wirkungsmodell darf daher nicht romantisieren. Es muss prüfen.</w:t>
      </w:r>
    </w:p>
    <w:p>
      <w:r>
        <w:t>Die vierte Phase liegt in der Nutzung. Viele Produkte entfalten ihre stärkste Wirkung erst im Gebrauch. Ein Gerät verbraucht Energie, erzeugt Daten, verändert Verhalten, entlastet oder belastet Arbeit, ermöglicht Zugang oder schafft Abhängigkeit. Ein Lebensmittel wirkt auf Gesundheit, Boden- und Anbausysteme, kulturelle Routinen und regionale Versorgung. Ein Möbelstück kann langlebig, schadstoffarm und reparierbar sein oder schnell entsorgt werden. Ein digitales Produkt kann Selbstbestimmung stärken oder verdeckte Manipulation ermöglichen.</w:t>
      </w:r>
    </w:p>
    <w:p>
      <w:r>
        <w:t>Die fünfte Phase liegt am Ende des Lebenszyklus. Produkte verschwinden nicht, wenn sie nicht mehr genutzt werden. Sie werden repariert, wiederverwendet, recycelt, verbrannt, deponiert, exportiert oder als Schadstofflast weitergereicht. Kreislauffähigkeit ist daher keine Zusatzinformation, sondern Teil der Produktwirkung. Reparierbarkeit, Ersatzteile, Materialtrennung, Rücknahmesysteme, Design for Disassembly und Schadstofffreiheit entscheiden, ob ein Produkt nach der Nutzung Regeneration ermöglicht oder Abfall erzeugt.</w:t>
      </w:r>
    </w:p>
    <w:p>
      <w:r>
        <w:t>Die Wirkungsökonomie braucht für diese Phasen keine Überforderung der Verbraucher:innen. Sie braucht eine Datenarchitektur, die Wirkung entlang des Lebenszyklus sichtbar macht. WÖk-IDs adressieren Indikatoren. Scorecards ordnen Werte. Digitale Produktpässe und Wirkungsdatenräume stellen produktbezogene Daten bereit. Diese Architektur ist die Voraussetzung dafür, dass Produktwirkung mehr wird als ein Versprechen.</w:t>
      </w:r>
    </w:p>
    <w:p>
      <w:pPr>
        <w:pStyle w:val="Heading3"/>
      </w:pPr>
      <w:r>
        <w:t>48.3 Produktdaten statt Produktimage</w:t>
      </w:r>
    </w:p>
    <w:p>
      <w:r>
        <w:t>Produkte werden heute häufig über Image verkauft: natürlich, nachhaltig, fair, smart, gesund, regional, klimafreundlich, verantwortungsvoll. Solche Begriffe können zutreffen. Sie können aber auch ungenau, selektiv oder irreführend sein. Ein Produktversprechen ersetzt keine geprüfte Produktwirkung.</w:t>
      </w:r>
    </w:p>
    <w:p>
      <w:r>
        <w:t>Die Wirkungsökonomie verschiebt daher den Fokus von Produktimage zu Produktdaten. Produktdaten zeigen nicht, wie ein Produkt wirken soll, sondern welche Wirkung belegbar ist: welche Rohstoffe verwendet werden, welche Energie eingesetzt wurde, welche Wasserwirkung besteht, welche Arbeitsbedingungen entlang der Kette gelten, welche Schadstoffe relevant sind, wie reparierbar und kreislauffähig das Produkt ist, welche Nutzungseffekte entstehen, welche Daten verarbeitet werden und welche Unsicherheiten bestehen [I-K48-2; I-K48-4].</w:t>
      </w:r>
    </w:p>
    <w:p>
      <w:r>
        <w:t>Der digitale Produktpass ist dafür ein wichtiger europäischer Anschluss. Die Verordnung (EU) 2024/1781, die Ecodesign for Sustainable Products Regulation, schafft einen Rahmen für nachhaltigere Produkte und verankert den Digital Product Passport als Informationsinstrument. Der DPP soll produktbezogene Informationen digital zugänglich machen, etwa zu Materialien, Nachhaltigkeit, Reparierbarkeit, Kreislauffähigkeit und weiteren produktrelevanten Anforderungen. Für die Wirkungsökonomie ist der DPP jedoch nur ein Baustein. Er speichert und transportiert Daten. Die WÖk-Architektur ordnet diese Daten über WÖk-IDs, Benchmarks, Scorecards und Wirkungsdatenräume in eine Bewertungs- und Rückkopplungslogik ein.</w:t>
      </w:r>
    </w:p>
    <w:p>
      <w:r>
        <w:t>Produktdaten statt Produktimage bedeutet nicht, dass Gestaltung, Marke oder Kommunikation unwichtig werden. Sie bleiben Teil der Marktwirklichkeit. Aber sie dürfen die geprüfte Wirkung nicht ersetzen. Ein Produkt kann gut gestaltet sein und schlechte Wirkung haben. Es kann schlicht wirken und hohe positive Wirkung entfalten. Es kann einen grünen Begriff verwenden und dennoch in Wasser, Arbeit oder Kreislauf problematisch sein. Es kann technisch modern erscheinen und Datenschutz, Energie oder Abhängigkeit verschlechtern.</w:t>
      </w:r>
    </w:p>
    <w:p>
      <w:r>
        <w:t>Die Datenlogik schützt auch vor Einpunkt-Kommunikation. Ein Produkt wird nicht nachhaltig, nur weil ein einzelner Aspekt gut ist. Ein niedriger CO2-Wert kann durch schlechte Arbeitsbedingungen, Wasserstress oder geringe Haltbarkeit relativiert werden. Ein hoher Recyclinganteil kann durch Schadstoffe oder kurze Nutzung problematisch bleiben. Faire Arbeitsbedingungen neutralisieren nicht automatisch ökologische Schäden. Die Reverse Merit Order verhindert, dass gute Werte in einem Feld schwere Schäden in einem anderen Feld verdecken [Kap. 33].</w:t>
      </w:r>
    </w:p>
    <w:p>
      <w:r>
        <w:t>Produktdaten müssen daher mehrdimensional sein. Sie müssen zeigen, wo ein Produkt positiv wirkt, wo es negativ wirkt, wo Unsicherheit bleibt und welche Datenqualität vorliegt. Damit entsteht eine neue Form von Produktwahrheit: keine absolute Gewissheit, sondern geprüfte, transparente und verbesserbare Wirkungsinformation.</w:t>
      </w:r>
    </w:p>
    <w:p>
      <w:pPr>
        <w:pStyle w:val="Heading3"/>
      </w:pPr>
      <w:r>
        <w:t>48.4 Produktverantwortung</w:t>
      </w:r>
    </w:p>
    <w:p>
      <w:r>
        <w:t>Produktverantwortung bedeutet in der Wirkungsökonomie, dass Wirkung nicht am Verkaufspunkt endet. Hersteller, Handel, Datenarchitektur und Nutzungskontext haben unterschiedliche Rollen. Keine Stelle kann allein alle Wirkungen steuern. Aber jede Stelle kann zur Sichtbarkeit, Prüfbarkeit und Verbesserung beitragen.</w:t>
      </w:r>
    </w:p>
    <w:p>
      <w:r>
        <w:t>Hersteller verantworten Design, Materialwahl, Produktionslogik, Lieferantenanforderungen, Datenbereitstellung, Reparierbarkeit, Sicherheit, Gebrauchsinformationen und Kreislauffähigkeit. Sie entscheiden früh, welche Wirkungspotenziale ein Produkt enthält. Ein Produkt, das nicht reparierbar konstruiert ist, wird später schwer kreislauffähig. Ein Produkt, das Daten sammelt, kann Datenschutz und Selbstbestimmung stärken oder schwächen. Ein Produkt, das auf knappe Rohstoffe angewiesen ist, erzeugt andere Wirkungsrisiken als ein Produkt mit zirkulären Materialien.</w:t>
      </w:r>
    </w:p>
    <w:p>
      <w:r>
        <w:t>Der Handel verantwortet Auswahl, Sichtbarkeit, Sortierung, Information, Zugang und teilweise auch Eigenmarken. Er entscheidet, welche Produkte Regalraum, Aufmerksamkeit, Preisaktionen oder digitale Platzierung erhalten. Handel ist daher kein neutraler Durchleiter. Er ist Teil des Wirkungsraums. Die detaillierte Konsum- und Verbraucherlogik folgt später in diesem Teil. Hier reicht die Produktlogik: Produktwirkung muss dort sichtbar werden, wo Produkte angeboten werden.</w:t>
      </w:r>
    </w:p>
    <w:p>
      <w:r>
        <w:t>Die Datenarchitektur verantwortet Prüfbarkeit. Produktdaten müssen nicht nur erhoben, sondern verknüpft, aktualisiert, versioniert und auditierbar gemacht werden. Datenlücken dürfen nicht zur neutralen Kategorie werden. Unklare Wirkung ist nicht automatisch gute Wirkung. Wer keine belastbaren Daten zur Verfügung stellt, schafft keine Entlastung, sondern Prüfbedarf [Kap. 23; I-K48-4].</w:t>
      </w:r>
    </w:p>
    <w:p>
      <w:r>
        <w:t>Produktverantwortung umfasst direkte, indirekte, verzögerte und systemische Wirkung. Direkt wirkt ein Produkt, wenn es unmittelbar Gesundheit, Sicherheit, Energieverbrauch oder Nutzung beeinflusst. Indirekt wirkt es über Rohstoffe, Lieferketten, Kapital, Arbeit oder Entsorgung. Verzögert wirkt es, wenn Schäden oder Nutzen erst später sichtbar werden, etwa über Haltbarkeit, Reparatur, Emissionen oder Gewohnheiten. Systemisch wirkt es, wenn es Standards, Märkte, Infrastrukturen, Abhängigkeiten oder soziale Normen verändert.</w:t>
      </w:r>
    </w:p>
    <w:p>
      <w:r>
        <w:t>Damit wird Produktverantwortung anspruchsvoller, aber auch fairer. Sie verteilt Verantwortung nicht beliebig auf alle, sondern ordnet sie nach Rolle, Einfluss, Wissen und Handlungsmacht. Ein Hersteller kann nicht jede spätere Nutzung vollständig kontrollieren, aber er kann Design, Daten und Risikoinformationen gestalten. Ein Händler kann nicht jede Vorleistung neu prüfen, aber er kann geprüfte Produktdaten verlangen und sichtbar machen. Kund:innen sollen nicht Lieferkettenprüfer:innen werden. Sie brauchen verlässliche Signale aus einem System, das seine Datenarbeit vor dem Kauf erledigt [I-K48-4; I-K48-5].</w:t>
      </w:r>
    </w:p>
    <w:p>
      <w:r>
        <w:t>Produktverantwortung ist daher keine moralische Überforderung Einzelner. Sie ist eine Strukturfrage. Produkte müssen so beschrieben, bewertet und verbessert werden, dass die reale Wirkung in Entscheidungen zurückkehren kann.</w:t>
      </w:r>
    </w:p>
    <w:p>
      <w:pPr>
        <w:pStyle w:val="Heading3"/>
      </w:pPr>
      <w:r>
        <w:t>48.5 Zwischenfazit</w:t>
      </w:r>
    </w:p>
    <w:p>
      <w:r>
        <w:t>Damit wird das Produkt zum Wirkungsträger. Es vermittelt Zustandsveränderungen zwischen Unternehmen, Lieferketten, Nutzer:innen, Ökosystemen, Märkten und künftigen Entscheidungen. Die Messarchitektur schafft dafür die Grundlage: WÖk-IDs adressieren Indikatoren, Scorecards bewerten Wirkung, der DPP speichert Produktdaten, Wirkungsdatenräume verbinden Akteure.</w:t>
      </w:r>
    </w:p>
    <w:p>
      <w:r>
        <w:t>Dieses Kapitel hat keine Produktsteuermechanik und keine Konsumpsychologie ausgeführt. Es hat den Produktbegriff der Wirkungsökonomie festgelegt. Produktimage reicht nicht. Produktdaten müssen zeigen, welche Wirkung tatsächlich entsteht. Produktverantwortung endet nicht am Verkauf. Sie bezieht Rohstoffe, Herstellung, Nutzung und Ende des Lebenszyklus ein.</w:t>
      </w:r>
    </w:p>
    <w:p>
      <w:r>
        <w:t>Die nächste Frage lautet: Wenn Produkte Wirkung enthalten, warum zeigen Preise diese Wirkung bisher so schlecht? Was bedeutet ein ehrlicher Preis, wenn Marktpreise Folgekosten, Vorgriffswohlstand und verschobene Schäden nicht abbilden?</w:t>
      </w:r>
    </w:p>
    <w:p>
      <w:r>
        <w:t>Diese Frage führt zu [Kap. 49]: Ehrliche Preise.</w:t>
      </w:r>
    </w:p>
    <w:p>
      <w:r>
        <w:t>Endnoten und Quellen zu Kapitel 48</w:t>
      </w:r>
    </w:p>
    <w:p>
      <w:pPr>
        <w:pStyle w:val="Heading3"/>
      </w:pPr>
      <w:r>
        <w:t>Quellenanker: Kapitel 92 - Handel, Lieferketten und globale Wirkung</w:t>
      </w:r>
    </w:p>
    <w:p>
      <w:r>
        <w:t>Interne Quelle: referenz/kapitel-092-handel-lieferketten-und-globale-wirkung/index.html</w:t>
      </w:r>
    </w:p>
    <w:p>
      <w:r>
        <w:t>Kapitel 91 hat Europa als möglichen Wirkungsraum beschrieben: als Raum, in dem Markt, Recht, Daten, Demokratie und Standards zusammengeführt werden können. Kapitel 92 weitet diese Logik auf internationalen Handel und globale Lieferketten aus. Es geht nicht um eine vollständige Theorie des Welthandels und nicht um eine technische Ausarbeitung des Welthandelsrechts. Es geht um die Frage, wie Wirkung sichtbar bleibt, wenn Waren, Rohstoffe, Dienstleistungen, Daten, Kapital und Risiken über Grenzen hinweg verschoben werden.</w:t>
      </w:r>
    </w:p>
    <w:p>
      <w:r>
        <w:t>Handel ist nicht nur Warenaustausch. Handel ist Wirkungsverlagerung.</w:t>
      </w:r>
    </w:p>
    <w:p>
      <w:r>
        <w:t>Ein Produkt kann in einem Land konsumiert werden, während seine ökologische, soziale, gesundheitliche, arbeitsrechtliche oder demokratische Wirkung in einem anderen Land entsteht. Die Käuferin sieht den Preis. Das Unternehmen sieht die Kosten. Der Zoll sieht die Ware. Der Kapitalmarkt sieht Marge und Risiko. Aber Wasserstress, Rohstoffabbau, Arbeitsbedingungen, Entwaldung, Zwangsarbeit, Biodiversitätsverlust, Korruption, politische Abhängigkeit oder digitale Überwachung können weit vor der Grenze liegen.</w:t>
      </w:r>
    </w:p>
    <w:p>
      <w:r>
        <w:t>Die alte Handelslogik fragte: Wo ist es billiger? Wo sind Regeln schwächer? Wo ist Arbeit günstiger? Wo sind Zölle niedriger? Wo ist die Lieferkette effizienter?</w:t>
      </w:r>
    </w:p>
    <w:p>
      <w:r>
        <w:t>Die Wirkungsökonomie fragt: Welche Wirkung entsteht entlang der Kette? Welche Schäden werden verschoben? Welche Abhängigkeiten entstehen? Welche Daten sind prüfbar? Welche Menschen tragen die Kosten? Welche Ökosysteme werden belastet? Welche Wertschöpfung entsteht lokal? Welche Rechte werden geschützt? Welche Resilienz wird aufgebaut?</w:t>
      </w:r>
    </w:p>
    <w:p>
      <w:r>
        <w:t>Globaler Handel wird wirkungsökonomisch nicht danach beurteilt, ob Waren möglichst billig fließen, sondern danach, welche Wirkung entlang der gesamten Kette erzeugt, verschoben oder verhindert wird.</w:t>
      </w:r>
    </w:p>
    <w:p>
      <w:pPr>
        <w:pStyle w:val="Heading3"/>
      </w:pPr>
      <w:r>
        <w:t>92.1 Wirkungsbasierter Handel</w:t>
      </w:r>
    </w:p>
    <w:p>
      <w:r>
        <w:t>Wirkungsbasierter Handel bedeutet nicht, Handel abzuschaffen. Er bedeutet, Handel an Wirklichkeit rückzubinden.</w:t>
      </w:r>
    </w:p>
    <w:p>
      <w:r>
        <w:t>Handel kann Wohlstand schaffen. Er kann Arbeit ermöglichen, Märkte öffnen, Innovation verbreiten, Versorgung sichern, Wissen austauschen, Spezialisierung ermöglichen, Regionen verbinden und Teilhabe erweitern. Viele Länder, Unternehmen und Menschen leben davon, dass Güter, Dienstleistungen, Rohstoffe, Technologien und Kapital über Grenzen hinweg fließen. Eine Wirkungsökonomie darf globale Lieferketten deshalb nicht pauschal romantisieren und nicht pauschal verurteilen.</w:t>
      </w:r>
    </w:p>
    <w:p>
      <w:r>
        <w:t>Aber Handel kann auch Schäden verschieben. Er kann billige Produkte ermöglichen, weil Wasser in anderen Regionen verbraucht wird, weil Löhne nicht existenzsichernd sind, weil Arbeitsschutz schwach ist, weil Emissionen außerhalb des importierenden Landes entstehen, weil Biodiversität in Herkunftsregionen zerstört wird, weil Rohstoffe unter Gewalt, Korruption oder autoritärer Kontrolle gewonnen werden, oder weil demokratische und arbeitsrechtliche Standards entlang der Kette nicht gelten.</w:t>
      </w:r>
    </w:p>
    <w:p>
      <w:r>
        <w:t>Die alte Handelslogik behandelte solche Folgen zu häufig als „extern“. Wirkungsökonomisch sind sie nicht extern. Sie sind nur verlagert.</w:t>
      </w:r>
    </w:p>
    <w:p>
      <w:r>
        <w:t>Ein T-Shirt ist nicht erst im Laden ein Produkt. Es ist Baumwolle, Wasser, Chemie, Energie, Arbeit, Transport, Färbung, Verpackung, Lohn, Arbeitsschutz, Gesundheit, Entsorgung und Modezyklus. Ein Smartphone ist nicht erst im Geschäft ein Gerät. Es ist Rohstoffabbau, seltene Erden, Kobalt, Lithium, Elektronikfertigung, Energie, Software, Datenrechte, Reparierbarkeit und Elektroschrott. Ein Lebensmittel ist nicht erst beim Verzehr Wirkung. Es ist Saatgut, Boden, Wasser, Pestizide, Tierhaltung, Futter, Arbeit, Kühlung, Verpackung, Transport und Food Waste. Die V1-Fassungen der Wirkungsökonomie beschreiben Produkte deshalb als verdichtete Wirkungsketten und warnen davor, Wirkung nur im eigenen Werk zu optimieren, während sie in unsichtbare Vorstufen verschoben wird [I-K92-2; I-K92-3].</w:t>
      </w:r>
    </w:p>
    <w:p>
      <w:r>
        <w:t>Wirkungsbasierter Handel stellt daher eine andere Grundfrage.</w:t>
      </w:r>
    </w:p>
    <w:p>
      <w:r>
        <w:t>Nicht: Wo bekommen wir es billiger?</w:t>
      </w:r>
    </w:p>
    <w:p>
      <w:r>
        <w:t>Sondern: Wo entsteht echte Wirkleistung?</w:t>
      </w:r>
    </w:p>
    <w:p>
      <w:r>
        <w:t>Diese Frage verändert die Rolle aller Beteiligten.</w:t>
      </w:r>
    </w:p>
    <w:p>
      <w:r>
        <w:t>Unternehmen müssen Lieferketten nicht nur als Kosten-, Qualitäts- und Verfügbarkeitsketten lesen, sondern als Wirkungsketten und Risikoketten. Ein Unternehmen, das seine Lieferkette nicht kennt, kennt seine Wirkung nicht. Und ein Unternehmen, das seine Wirkung nicht kennt, kennt sein Geschäftsmodell nicht. Die alte Lieferkettenlogik fragte nach Preis, Qualität und Verfügbarkeit. Die Wirkungsökonomie fragt nach Wirkung, Resilienz, Datenqualität, Fairness und Entwicklung.</w:t>
      </w:r>
    </w:p>
    <w:p>
      <w:r>
        <w:t>Staaten müssen Handel nicht nur als Export- oder Importvolumen betrachten, sondern als Verschiebung realer Wirkungen über Grenzen. Wenn ein importiertes Produkt billiger ist, weil seine Schäden anderswo entstehen, ist der Preis nicht effizient. Er ist unvollständig.</w:t>
      </w:r>
    </w:p>
    <w:p>
      <w:r>
        <w:t>Kapitalgeber müssen globale Lieferketten als Risikodaten lesen. Lieferkettenrisiken sind keine moralischen Zusatzdaten. Sie sind Kredit-, Versicherungs-, Portfolio-, Standort-, Haftungs-, Reputations- und Transformationsrisiken.</w:t>
      </w:r>
    </w:p>
    <w:p>
      <w:r>
        <w:t>Öffentliche Beschaffung muss ihre Marktmacht nutzen, ohne globale Anbieter pauschal auszuschließen. Sie muss fragen: Welche Daten liegen vor? Welche Wirkung ist geprüft? Welche Standards gelten? Welche roten Linien werden eingehalten? Welche Lieferanten können entwickelt werden?</w:t>
      </w:r>
    </w:p>
    <w:p>
      <w:r>
        <w:t>Konsument:innen dürfen nicht zu privaten Lieferkettenprüfer:innen gemacht werden. Sie sollen nicht am Regal Wasserstress, Arbeitsrechte, Entwaldung, Transportemissionen und Demokratiebezug rekonstruieren müssen. Diese Verantwortung gehört in Datenräume, Produktpässe, Scorecards, Standards, Beschaffung, Kapitalprüfung und Preise.</w:t>
      </w:r>
    </w:p>
    <w:p>
      <w:r>
        <w:t>Wirkungsbasierter Handel individualisiert Verantwortung nicht. Er architekturiert sie.</w:t>
      </w:r>
    </w:p>
    <w:p>
      <w:r>
        <w:t>Das bedeutet auch: Der billigste Preis ist nicht automatisch verbraucherfreundlich. Ein Preis ist nur dann wirklich günstig, wenn er die wesentlichen Wirkungen nicht verschweigt. Ein Produkt, das billig ist, weil andere Menschen, andere Regionen, andere Generationen oder Ökosysteme zahlen, ist nicht günstig. Es ist vorfinanziert durch Schäden.</w:t>
      </w:r>
    </w:p>
    <w:p>
      <w:r>
        <w:t>Wirkungsbasierter Handel fragt deshalb nicht nur nach Kosten. Er fragt nach Kostenwahrheit.</w:t>
      </w:r>
    </w:p>
    <w:p>
      <w:pPr>
        <w:pStyle w:val="Heading3"/>
      </w:pPr>
      <w:r>
        <w:t>92.2 CBAM und Grenzausgleich</w:t>
      </w:r>
    </w:p>
    <w:p>
      <w:r>
        <w:t>Eine Wirkungsordnung wird durchlässig, wenn Wirkung an der Grenze verschwindet.</w:t>
      </w:r>
    </w:p>
    <w:p>
      <w:r>
        <w:t>Wenn ein Land oder ein Wirtschaftsraum ökologische, soziale oder demokratische Standards einführt, importierte Produkte aber ohne vergleichbare Wirkungskosten in denselben Markt gelangen, entstehen verzerrte Signale. Dann wird verantwortliche Produktion teurer, während verlagertes Risiko billig bleibt. Das ist kein fairer Wettbewerb. Es ist Wettbewerb um Unsichtbarkeit.</w:t>
      </w:r>
    </w:p>
    <w:p>
      <w:r>
        <w:t>Grenzausgleich ist deshalb keine bloße Zollfrage. Er ist die Frage, ob importierte Wirkung sichtbar wird.</w:t>
      </w:r>
    </w:p>
    <w:p>
      <w:r>
        <w:t>Der europäische CBAM ist ein erster klimapolitischer Grenzmechanismus. Die EU beschreibt ihn als Instrument gegen Carbon Leakage; das definitive Regime gilt ab 2026 nach einer Übergangsphase von 2023 bis 2025. Die Europäische Kommission meldete zudem, dass CBAM am 1. Januar 2026 in Kraft getreten ist und CBAM-Register, nationale Zollimport-Systeme, TARIC und EU Customs Single Window miteinander verbunden wurden.</w:t>
      </w:r>
    </w:p>
    <w:p>
      <w:r>
        <w:t>Wirkungsökonomisch ist CBAM aus drei Gründen wichtig.</w:t>
      </w:r>
    </w:p>
    <w:p>
      <w:r>
        <w:t>Erstens zeigt CBAM, dass Grenzwirkung politisch und technisch adressierbar ist. Die Wirkung eines Produkts endet nicht am Zoll. Wenn Emissionen in einem Drittland entstehen und das Produkt in Europa verkauft wird, bleibt die Klimawirkung Teil des europäischen Konsums.</w:t>
      </w:r>
    </w:p>
    <w:p>
      <w:r>
        <w:t>Zweitens zeigt CBAM, dass Preise nicht neutral sind, wenn sie ungleiche Wirkungskosten verschweigen. Ein europäisches Unternehmen, das Emissionskosten trägt, konkurriert verzerrt mit Importen, deren eingebettete Emissionen nicht vergleichbar belastet werden.</w:t>
      </w:r>
    </w:p>
    <w:p>
      <w:r>
        <w:t>Drittens zeigt CBAM die Grenze eines rein klimabezogenen Instruments. CBAM ist ein wichtiger Anfang. Aber Wirkung ist breiter als CO2. Sie umfasst Wasser, Arbeit, Menschenrechte, Biodiversität, Ressourcen, Demokratiebezug, Korruption, Lieferkettenresilienz, Datenqualität und soziale Stabilität.</w:t>
      </w:r>
    </w:p>
    <w:p>
      <w:r>
        <w:t>Die Wirkungsökonomie lernt aus CBAM, aber sie verengt sich nicht auf CBAM.</w:t>
      </w:r>
    </w:p>
    <w:p>
      <w:r>
        <w:t>CBAM zeigt: Grenzwirkung ist möglich.</w:t>
      </w:r>
    </w:p>
    <w:p>
      <w:r>
        <w:t>Die EU-Entwaldungsverordnung zeigt: Lieferkettenherkunft zählt.</w:t>
      </w:r>
    </w:p>
    <w:p>
      <w:r>
        <w:t>Die EU-Verordnung gegen Zwangsarbeit zeigt: Manche Schäden werden nicht nur verteuert, sondern ausgeschlossen.</w:t>
      </w:r>
    </w:p>
    <w:p>
      <w:pPr>
        <w:pStyle w:val="Heading3"/>
      </w:pPr>
      <w:r>
        <w:t>Quellenanker: Inhalt</w:t>
      </w:r>
    </w:p>
    <w:p>
      <w:r>
        <w:t>Interne Quelle: dokumente/wirkungsoekonomie-in-der-lieferkette/index.html</w:t>
      </w:r>
    </w:p>
    <w:p>
      <w:r>
        <w:t>Webfassung aus der gelieferten Originaldatei. Der Originaltext bleibt über die Originaldatei zitierbar.</w:t>
      </w:r>
    </w:p>
    <w:p>
      <w:r>
        <w:t>Herunterladen</w:t>
      </w:r>
    </w:p>
    <w:p>
      <w:r>
        <w:t>Metadaten</w:t>
      </w:r>
    </w:p>
    <w:p>
      <w:r>
        <w:t>Diese Seite gehört zur lebenden Online-Referenzfassung 2026.2-live-reference. Die Source-Original-Fassung bleibt über Originaldatei und Importversion zitierfähig; begriffliche Präzisierungen, Reviewstatus und Aktualisierungen werden im Live-Reference-Changelog dokumentiert.</w:t>
      </w:r>
    </w:p>
    <w:p>
      <w:r>
        <w:t>Importstatus</w:t>
      </w:r>
    </w:p>
    <w:p>
      <w:r>
        <w:t>Diese Webfassung ist ein technischer Volltextimport. Layout, Fußnotenpositionen, komplexe Tabellen und eingebettete Grafiken können vom Original abweichen; die Originaldatei bleibt die zitierfähige Fassung.</w:t>
      </w:r>
    </w:p>
    <w:p>
      <w:r>
        <w:t>Diskurs zu einzelnen Abschnitten wird in Phase 2 aktiviert; die Abschnitts- und Absatz-IDs sind vorbereitet.</w:t>
      </w:r>
    </w:p>
    <w:p>
      <w:r>
        <w:t>Web-Volltext</w:t>
      </w:r>
    </w:p>
    <w:p>
      <w:r>
        <w:t>Seite 1</w:t>
      </w:r>
    </w:p>
    <w:p>
      <w:r>
        <w:t>Natalie Weber - September 2025 1 Wirkungsökonomie in der Lieferkette Einleitung Globale Lieferketten sind heute das Rückgrat der Weltwirtschaft - und zugleich ihr größtes Problem. Rund 80 % der ökologischen und sozialen Wirkungen entstehen nicht im eigenen Werk, sondern bei Zulieferern: Baumwolle aus dem Kongo, Färbereien in Indien, Textilfabriken in Bangladesch, Elektronikmontage in China. Ob CO2-Emissionen, Wasserverbrauch, Chemikalieneinsatz, Arbeitsrechte oder Gleichstellung - die entscheidenden Hebel liegen im Vorfeld des Endprodukts. Doch unser gegenwärtiges System der Besteuerung und Regulierung ist blind für diese Realität: • Die Mehrwertsteuer wird heute rein auf den Preis erhoben - unabhängig davon, ob ein Produkt mit Kinderarbeit oder erneuerbarer Energie hergestellt wurde. • Das Lieferkettengesetz ist ein erster Versuch, Verantwortung sichtbar zu machen, stößt aber auf Kritik: Es überfordert kleine Betriebe mit Berichtspflichten, während große Konzerne sich durch Bürokratien Vorteile verschaffen können. • Für Konsument:innen ist die Wirkung eines Produkts nicht transparent - ein T-Shirt für 5 € sieht steuerlich und im Ladenregal identisch aus wie ein fair produziertes Bio-Shirt. Die Folge: Destruktives Verhalten lohnt sich, konstruktives Verhalten kostet mehr. Genau hier setzt die Wirkungsökonomie (WÖk) an: Sie dreht den Kompass. Erfolg wird nicht länger am Kapital oder am reinen Preis gemessen, sondern an der Wirkung für Mensch, Planet und Demokratie. Mit dem Wirkungssteuergesetz (WUStG) entsteht ein neues Steuerungsprinzip: • Jede wirtschaftliche Aktivität wird anhand standardisierter Indikatoren (WÖk-IDs) gemessen. • Scorecards übersetzen diese Daten in eine Ampel-Logik: von transformativ (0 % Steuer) bis schädlich (25 % Steuer). • Nur positive Lieferungen sind vorsteuerfähig (§ 7 WUStG) - negative Wirkungen bleiben in der Kette hängen. • Verbraucher:innen sehen im Laden sofort die Steuerklasse und sammeln Wirkungspunkte, die sie steuerlich oder durch Bonusprogramme nutzen können. Damit verschiebt sich der Wettbewerb: Weg vom billigsten Preis - hin zur besten Wirkung.</w:t>
      </w:r>
    </w:p>
    <w:p>
      <w:r>
        <w:t>Seite 2</w:t>
      </w:r>
    </w:p>
    <w:p>
      <w:r>
        <w:t>Natalie Weber - September 2025 2 Lieferketten werden nicht länger ein Schlupfloch für Ausbeutung, sondern zum Motor einer globalen Transformation. Kapitel 2: Grundprinzipien der WÖk in der Supply Chain Die Wirkungsökonomie verändert die Spielregeln globaler Lieferketten grundlegend. Während heute Umsatz, Kosten und Gewinn als Steuerungsgrößen gelten, tritt im WÖk-Modell die Wirkung in den Vordergrund. Entscheidend ist nicht, wie billig ein Vorprodukt eingekauft wurde, sondern welchen Beitrag es für Mensch, Planet und Demokratie leistet. Dieses Paradigma basiert auf drei zentralen Bausteinen: Scorecards, Reverse Merit Order und Vorsteuer-/Bonuslogik. 2.1 Scorecards: Messen, was wirklich zählt • Jede Aktivität - vom Baumwollanbau bis zum Verkauf im Einzelhandel - erhält eine Scorecard. • Die Scorecard verknüpft internationale Standards (SDGs, ESRS, GRI, ILO) mit klaren Benchmarks. • Indikatoren heißen WÖk-IDs (z. B. WOK-S-149 „Kinder-/Zwangsarbeit Ausschluss“, WOK-G-122 „Diversität in Führung“, WOK-E-179 „THG-Emissionen“). • Ergebnis ist ein FinalScore zwischen -3 und +3. Beispiel: • Kinderarbeit: Score -3 • Frauen in Führungspositionen: Score -1 • CO2-Fußabdruck: Score 0 → Gesamtprodukt wird in eine negative Steuerklasse eingestuft. 2.2 Reverse Merit Order: Das schwächste Glied entscheidet • Anders als bei heutigen Ratings gilt: Nicht der Durchschnitt, sondern das schwächste Feld bestimmt den Score. • Vier Kernfelder sind ausschlaggebend: Klima, Ressourcen &amp; Kreislauf, Arbeit &amp; Fairness, Gesundheit &amp; Sicherheit. • Fällt eines davon unter 0, rutscht das gesamte Produkt in die rote Steuerklasse.</w:t>
      </w:r>
    </w:p>
    <w:p>
      <w:r>
        <w:t>Seite 3</w:t>
      </w:r>
    </w:p>
    <w:p>
      <w:r>
        <w:t>Natalie Weber - September 2025 3 👉 Das verhindert „Ablasshandel“. Ein T-Shirt mit 90 % erneuerbarer Energie, aber Kinderarbeit, bleibt schädlich. 2.3 Steuerklassen nach Wirkung Die Steuerlast richtet sich nach dem FinalScore: FinalScore Steuerklasse Satz +3 Transformativ 0 % +2 Sehr gut 0 % +1 Gut 5 % 0 Neutral 10 % -1 Schwach 15 % -2 Schädlich 20 % -3 Hoch schädlich 25 % (§ 5 und § 10 WUStG) 2.4 Vorsteuer- und Bonuslogik • Nur Vorleistungen mit FinalScore ≥ +1 sind vorsteuerfähig (§ 7 WUStG). • Negative Vorleistungen (Score &amp;lt; 0) bleiben steuerlich hängen → sie werden zur echten Kostenbelastung in der Kette. • Lieferanten mit Score ≥ +2 erhalten Bonusvergütungen oder Rückerstattungen. 👉 So entsteht ein systemischer Wettbewerb um nachhaltige Vorleistungen: • Unternehmen wollen Zulieferer, deren Wirkungssteuer sie anrechnen können. • Zulieferer investieren, um in höhere Steuerklassen zu kommen - statt nur billiger zu sein. 2.5 Globale Einheitlichkeit, lokale Fairness • Bemessungsgrundlage sind immer die globalen SDG-Indikatoren - gleich für Kongo, Indien oder Deutschland.</w:t>
      </w:r>
    </w:p>
    <w:p>
      <w:r>
        <w:t>Seite 4</w:t>
      </w:r>
    </w:p>
    <w:p>
      <w:r>
        <w:t>Natalie Weber - September 2025 4 • Lokale Unterschiede (z. B. Frauenquote, Wassernutzung) werden über Benchmarks &amp; Archetypen berücksichtigt. • Dadurch entsteht globale Vergleichbarkeit, ohne nationale Willkür. 2.6 Transparenz für Konsument:innen • Im Laden ist die Steuerklasse sichtbar (Ampel: grün, gelb, rot). • Verbraucher:innen sammeln Wirkungspunkte (§ 8a WUStG), die sie steuerlich geltend machen oder in Bonusprogramme übertragen können. • Damit wird Wirkung nicht nur für Unternehmen, sondern auch für Bürger:innen erfahrbar. Die WÖk macht aus der Lieferkette einen Wettbewerb um die beste Wirkung. • Scorecards sorgen für Messbarkeit. • Reverse Merit Order verhindert Greenwashing. • Die Vorsteuer-Logik verankert Wirkung in den Kostenstrukturen. • Ampellogik und Wirkungspunkte machen das Ergebnis transparent und partizipativ. 2.7 Internationale Perspektive Lieferketten sind heute fast immer international. Baumwolle aus Afrika, Garn aus Asien, Fertigung in Bangladesch, Import nach Deutschland - diese Realität muss sowohl das heutige Mehrwertsteuersystem als auch die Wirkungsökonomie berücksichtigen. Heute (klassisches Mehrwertsteuersystem) • EU-Binnenmarkt o Die Mehrwertsteuer ist harmonisiert. o Lieferungen sind im Ursprungsland steuerfrei und im Bestimmungsland steuerpflichtig (Reverse-Charge-System). o Vorsteuerabzug ist überall möglich → die Steuer bleibt ein Durchlaufposten.</w:t>
      </w:r>
    </w:p>
    <w:p>
      <w:r>
        <w:t>Seite 5</w:t>
      </w:r>
    </w:p>
    <w:p>
      <w:r>
        <w:t>Natalie Weber - September 2025 5 • Drittland-Importe (z. B. aus Kongo, Indien, Bangladesch) o Auf Vorprodukte im Ausland fällt keine deutsche MwSt an. o Erst beim Import nach Deutschland wird die Einfuhrumsatzsteuer (EUSt) erhoben. o Diese EUSt ist zu 100 % als Vorsteuer abziehbar. o Ergebnis: Internationale Lieferketten sind steuerlich neutralisiert. Ökologische oder soziale Schäden in der Kette haben keinen Einfluss auf die Steuerlast. Künftig (WÖk - Wirkungsökonomie) • Die Einfuhrumsatzsteuer (EUSt) wird ersetzt durch die Wirkungs-Mehrwertsteuer (§ 9 WUStG). • Bemessungsgrundlage bleibt der Zollwert (Warenwert + Transport + Versicherung bis zur Grenze). • Der Steuersatz richtet sich nach dem FinalScore der Lieferkette (-3 bis +3). • Vorsteuerabzug nur bei positiven Lieferungen (§ 7 WUStG): o Score ≥ +1 → vorsteuerfähig. o Score 0 oder &amp;lt; 0 → nicht vorsteuerfähig. • Konsequenz: Schlechte Lieferungen (Kinderarbeit, hohe CO2-Emissionen, Verletzung von Frauenrechten) verursachen reale Kosten beim Importeur. Kernunterschied • Heute: EUSt = Durchlaufposten, neutral. • WÖk: Wirkungssteuer = Lenkungsinstrument, wirkt direkt auf die Kostenstruktur der Importkette. • Damit wird aus einer „blinden Steuer“ ein strategischer Kompass für Wirkung - mit klaren Anreizen, Lieferketten zu verbessern.</w:t>
      </w:r>
    </w:p>
    <w:p>
      <w:r>
        <w:t>Seite 6</w:t>
      </w:r>
    </w:p>
    <w:p>
      <w:r>
        <w:t>Natalie Weber - September 2025 6 Kapitel 3: Beispiel T-Shirt-Lieferkette - Heute vs. WÖk 3.1 Überblick der Lieferkette Wir betrachten die Reise eines T-Shirts von der Baumwolle bis ins deutsche Ladenregal. Dabei ist wichtig: Viele Stufen liegen im Nicht-EU-Ausland, wo heute keine deutsche Mehrwertsteuer anfällt. Steuerlich relevant wird die Ware erst beim Import nach Deutschland - hier greift die heutige Einfuhrumsatzsteuer (EUSt) bzw. künftig die Wirkungssteuer. Die Stationen im Überblick: 1. Baumwollanbau (Kongo) - Rohstoffproduktion, kritisch in Bezug auf Kinderarbeit, Wasserverbrauch und Arbeitsrechte. 2. Spinnerei (Bangladesch) - Garnherstellung, Themen: niedrige Löhne, Arbeitsschutz, Chemikalien. 3. Färberei/Weberei (Indien) - Stoffproduktion, Themen: Abwasser, Chemieeinsatz, Gesundheitsschutz. 4. Nähen/Fertigung (Bangladesch) - Endfertigung zum T-Shirt, Themen: Arbeitszeiten, Gewerkschaftsrechte. 5. Import nach Deutschland - bis hierhin keine deutsche Steuer. Erst jetzt fällt eine Steuer an: • Heute: EUSt, 100 % vorsteuerfähig → Durchlaufposten. • WÖk: Wirkungssteuer, vorsteuerfähig nur bei positiven Scorecards. 6. Großhandel (Deutschland) - Verkauf an Händler. 7. Einzelhandel (Deutschland) - Verkauf an Endkunde, Steuerlast endgültig sichtbar. 8. Kleine Subdienstleister (Deutschland &amp; Ausland) - IT-Dienstleister, Handwerksbetriebe, Reinigungsfirmen oder Logistikpartner, die Importeur, Großhandel oder Retail unterstützen. Heute steuerlich unsichtbar, künftig in der WÖk über Archetypen-Scorecards abgebildet.</w:t>
      </w:r>
    </w:p>
    <w:p>
      <w:r>
        <w:t>Seite 7</w:t>
      </w:r>
    </w:p>
    <w:p>
      <w:r>
        <w:t>Natalie Weber - September 2025 7 3.2 Vergleichslogik: Heute vs. WÖk Heute (klassisches System) • Auslandsstufen (Kongo, Bangladesch, Indien): keine deutsche MwSt. • Import: EUSt = 19 %, aber voll abziehbar → neutral. • Inland (Großhandel, Einzelhandel): MwSt 19 %, aber jeweils Vorsteuerabzug → nur Endkunde zahlt. • Ergebnis: Steuer ist ein Durchlaufposten. Lieferkettenwirkung (Kinderarbeit, CO2, Frauenrechte) bleibt unsichtbar. • WÖk (Wirkungssteuer mit Scorecards) • Auslandsstufen: Bewertung über Scorecards (SDGs). Ergebnisse fließen in den FinalScore für den Import ein. • Import: Wirkungssteuer (0-25 %) je nach FinalScore. o Bei negativen Scores: Steuer nicht vorsteuerfähig → echte Kosten für Importeur. o Bei positiven Scores: Steuer vorsteuerfähig oder sogar Bonus. • Inland: Groß- und Einzelhandel führen ebenfalls Wirkungssteuer ab. Vorsteuer gibt es nur für positive Eingaben. • Ergebnis: Steuer wird vom neutralen Durchlaufposten zum Lenkungsinstrument. Schlechte Lieferketten verursachen reale Mehrkosten, gute werden belohnt. Heute: Diese kleinen Betriebe spielen steuerlich keine Rolle, ihre Arbeitsbedingungen oder Nachhaltigkeit bleiben unsichtbar. WÖk: Auch diese Leistungen fließen über Archetypen in den Score ein. Beispiel: Reinigungsbetrieb &amp;lt;20 MA in DE = Score -1, IT-Dienstleister &amp;lt;50 MA in DE = Score 0. Der Importeur oder Retailer hat ein Eigeninteresse, diese Betriebe mitzuziehen, um seine Vorsteuerfähigkeit zu sichern.</w:t>
      </w:r>
    </w:p>
    <w:p>
      <w:r>
        <w:t>Seite 8</w:t>
      </w:r>
    </w:p>
    <w:p>
      <w:r>
        <w:t>Natalie Weber - September 2025 8 3.3 Tabellarischer Vergleich Stufe Land Tätigkeit Netto-Basis (€) Heute - MwSt Vorsteuer heute Wer trägt Steuer? WÖk - Wirkungssteuer (Beispiel: Score &amp;lt; 0) Vorsteuer WÖk Wer trägt Steuer? 1 Kongo Baumwolle... Keine MwSt (Drittland) - - Score -2 (Kinderarbeit, Wasserstress) → fließt in Importbewertung ein - - 2 Bangladesch Spinnen... Keine MwSt (Export) - - Score -1 (niedrige Löhne, Chemieeinsatz) → fließt in Importbewertung ein - - 3 Indien Färben/Weben... Keine MwSt (Export) - - Score -1 (GiftstoQe, Abwasser) → fließt in Importbewertung ein - - 4 Bangladesch Nähen... Keine MwSt (Export) - - Score 0 (teilweise Standards) → fließt in Importbewertung ein - - 5 Deutschland Import... EUSt 19 % = X € Voll abziehbar Niemand (Durchlaufposten) Wirkungssteuer 20 % (FinalScore -2) = X € Nicht abziehbar (Score &amp;lt; +1) Importeur (echte Kosten) 6 Deutschland Großhandel... 19 % MwSt Vorsteuer voll abziehbar Endkunde indirekt Wirkungssteuer 20 % Keine Vorsteuerabzugsfähigkeit (negativ) Großhandel (Kosten) 7 Deutschland Einzelhandel... 19 % MwSt Vorsteuer voll abziehbar Endkunde zahlt final Wirkungssteuer 20-25 % Keine Vorsteuer Einzelhandel &amp; Endkunde 3.4 Fazit des Vergleichs • Heute: o Alle Zwischenstufen ziehen Vorsteuer. o MwSt ist neutralisiert, nur der Endkunde zahlt. o Negative Wirkungen (Kinderarbeit, CO2, Chemie) spielen keine Rolle. • WÖk: o Negative Lieferungen belasten jede Stufe, weil die Steuer nicht vorsteuerfähig ist. o Unternehmen tragen echte Kosten, wenn sie schlechte Eingaben einkaufen. o Der Endkunde sieht die Steuerklasse sofort am Preisschild. o Positive Lieferketten (Bio, Fairtrade, Recycling) werden günstiger, schädliche teurer.</w:t>
      </w:r>
    </w:p>
    <w:p>
      <w:r>
        <w:t>Seite 9</w:t>
      </w:r>
    </w:p>
    <w:p>
      <w:r>
        <w:t>Natalie Weber - September 2025 9 3.5 Beispiel T-Shirt Annahmen für die Lieferkette • Baumwolle Kongo: 1,00 € • Spinnen (Bangladesch): 2,00 € • Weben/Färben (Indien): 3,50 € • Nähen (Bangladesch): 5,00 € • Transport/Versicherung bis DE: 0,25 € • Großhandelspreis: 10,00 € • Einzelhandelspreis: 20,00 € Steuersätze: • Heute: MwSt 19 % (immer vorsteuerfähig → neutral). • WÖk: FinalScore = -2 (Kinderarbeit, Chemie, CO2) → Steuerklasse „Schädlich“ = 20 %. • Vorsteuerabzug nur bei Score ≥ +1 (§ 7 WUStG) → hier kein Abzug. Tabelle: Heute vs. WÖk Stufe Land Netto (Basis) Heute - Steuer Vorsteuer heute Netto-Belastung heute WÖk - Steuer (20 %) Vorsteuer WÖk Netto-Belastung WÖk 1 Baumwolle Kongo 1,00 € - - - fließt in Import-Score ein - - 2 Spinnen Bangladesch 2,00 € - - - fließt in Import-Score ein - - 3 Färben Indien 3,50 € - - - fließt in Import-Score ein - - 4 Nähen Bangladesch 5,00 € - - - fließt in Import-Score ein - - 5 Import Deutschland 5,25 € (inkl. Fracht) EUSt 19 % = 1,00 € voll abziehbar 0,00 € Wirkungssteuer 20 % = 1,05 € nicht abziehbar 1,05 € 6 Großhandel Deutschland 10,00 € MwSt 19 % = 1,90 € 1,00 € (EUSt) 0,90 € Wirkungssteuer 20 % = 2,00 € keine (Import war negativ) 2,00 € 7 Einzelhandel Deutschland 20,00 € MwSt 19 % = 3,80 € 1,90 € (Vorsteuer) 1,90 € Wirkungssteuer 20 % = 4,00 € keine (Großhandel negativ) 4,00 € Endkunde Deutschland 20,00 € zahlt 3,80 € MwSt → Endpreis 23,80 € - - zahlt 4,00 € Wirkungssteuer + eingepreiste Kosten (1,05 + 2,00) → Endpreis ca. 25,00 € - -</w:t>
      </w:r>
    </w:p>
    <w:p>
      <w:r>
        <w:t>Seite 10</w:t>
      </w:r>
    </w:p>
    <w:p>
      <w:r>
        <w:t>Natalie Weber - September 2025 10 Ergebnis • Heute: o Alle Zwischenstufen ziehen Vorsteuer → MwSt = Durchlaufposten. o Endpreis = 23,80 €. o Lieferkettenwirkung (Kinderarbeit, Chemie, CO2) irrelevant. • WÖk: o Importeur, Großhandel und Einzelhandel können keine Vorsteuer ziehen. o Wirkungssteuer bleibt als Kosten in der Kette hängen (1,05 € + 2,00 € + 4,00 €). o Endpreis steigt auf ca. 25,00 €. o Konsument sieht Ampel „Rot“ und bekommt keine Wirkungspunkte. Das T-Shirt-Beispiel zeigt die Kernlogik der Wirkungsökonomie: • Heute: Steuern sind neutral, nur der Endkunde zahlt, Lieferkettenwirkungen bleiben unsichtbar. • WÖk: Schlechte Lieferketten erzeugen reale Kosten. Jeder Akteur in der Kette hat Anreiz, bessere Lieferanten zu wählen, um Vorsteuerabzug zu sichern. Am Ende wird das „rote“ T-Shirt teurer, während ein „grünes“ T-Shirt (z. B. Bio-Baumwolle, faire Löhne, Recyclinganteil) günstiger wird. 3.6 „Grünes“ WÖk-Szenario (Bio-T-Shirt, fair &amp; sauber) Begründung für Score +1 (Beispiele): Bio-Baumwolle (Wasser &amp; Pestizide ↓), Living-Wage-Programme, Abwasser-Recycling/Farbsto-Standards, erneuerbare Energie in der Fertigung, geprüfte ESRS/GRI-Daten → Scorecards belegt → FinalScore ≥ +1 ⇒ 5 % und Vorsteuerabzug zulässig. Preisannahmen bleiben identisch wie zuvor, damit nur die Steuerlogik den Unterschied erzeugt: • Baumwolle: 1,00 € → Garn: 2,00 € → Sto/Färben: 3,50 € → Nähen: 5,00 € • Transport bis DE: 0,25 € (Zollwert = 5,25 €) • Großhandel: 10,00 € → Retail: 20,00 €</w:t>
      </w:r>
    </w:p>
    <w:p>
      <w:r>
        <w:t>Seite 11</w:t>
      </w:r>
    </w:p>
    <w:p>
      <w:r>
        <w:t>Natalie Weber - September 2025 11 Tabelle: Heute vs. WÖk „grün“ (FinalScore +1, 5 %) Stufe Land Netto (Basis) Heute - Steuer Vorsteuer heute WÖk „grün“ - 5 % Vorsteuer WÖk Wer trägt die Steuer? 1 Baumwolle (Nicht-EU) 1,00 - - fließt in Import-Score ein - - 2 Spinnen (Nicht-EU) 2,00 - - fließt in Import-Score ein - - 3 Färben/Weben (Nicht-EU) 3,50 - - fließt in Import-Score ein - - 4 Nähen (Nicht-EU) 5,00 - - fließt in Import-Score ein - - 5 Import Deutschland 5,25 EUSt 19 % = 1,00 100 % abzugsfähig Wirkungs-MwSt 5 % = 0,2625 100 % abzugsfähig (§ 7) niemand (Durchlaufposten) 6 Großhandel → Retail Deutschland 10,00 MwSt 19 % = 1,90 zieht 1,00 ab 5 % = 0,50 zieht 0,2625 ab DiQerenz (0,2375) als Zahllast 7 Retail → Endkunde Deutschland 20,00 MwSt 19 % = 3,80 zieht 1,90 ab 5 % = 1,00 zieht 0,50 ab DiQerenz (0,50) als Zahllast Endpreis (brutto) im „grün“-Szenario: 20,00 € + 1,00 € = 21,00 €. Vorsteuer ist über die gesamte Kette zulässig, weil FinalScore ≥ +1 (§ 7 WUStG).</w:t>
      </w:r>
    </w:p>
    <w:p>
      <w:r>
        <w:t>Seite 12</w:t>
      </w:r>
    </w:p>
    <w:p>
      <w:r>
        <w:t>Natalie Weber - September 2025 12 3.7 Direktvergleich der drei Welten (gleiche Nettopreise) System Importsteuer (e.ektiv) Handelsteuer (e.ektiv) Vorsteuerkette? Sichtbarkeit im Laden Endpreis Heute (19 %) EUSt 19 % voll abziehbar 19 % je Stufe, Vorsteuer voll Ja (immer) keine 23,80 € WÖk „rot“ (FinalScore -2 → 20 %) 20 % nicht abziehbar 20 % je Stufe, nicht abziehbar Nein (Score &amp;lt; +1) Ampel: Rot ≈ 25,00 € WÖk „grün“ (FinalScore +1 → 5 %) 5 % voll abziehbar 5 % je Stufe, Vorsteuer voll Ja (Score ≥ +1) Ampel: Grün, Wirkungspunkte 21,00 € Lesart: Die gleiche Netto-Kostenkette wird unter WÖk preislich auseinandergezogen-schädlich wird teurer, transformativ günstiger. Das ist exakt die Lenkungswirkung, die §§ 5, 7, 10-11 WUStG bezwecken (Score → Steuersatz; Vorsteuer nur bei positiven Eingaben; Bonus/Malus). 3.8 Warum +1 (5 %) und nicht 0 %? Null-Satz (0 %) ist nach § 5 nur bei sehr hoher Wirkung (+2/+3) bzw. § 10-Klassenlogik erreichbar. Für realistische, breit skalierbare Lieferketten (Bio-Rohsto`, saubere Färberei, Living-Wage-Programme, EE-Strom, verifizierte Daten) ist +1 die robuste Baseline; +2/+3 sind „Best-in-Class“ und erreichbar, aber seltener. 3.9 Einordnung &amp; Anschluss • Internationale MwSt-Logik bleibt: Steuer entsteht im Importland; nur die Vorsteuerfähigkeit hängt künftig von der Wirkung ab (Kap. 2.7). • Scorecards &amp; Benchmarks stammen aus SDGs/ESRS/GRI/ILO und sind global anschlussfähig; keine „deutschen Sondernormen“. • Governance &amp; Anti-Lobby-Schutz: Wirkungsrat evaluiert Indikatoren/Schwellen im 3-Jahres-Rhythmus, öffentliche Protokolle → keine Willkür.</w:t>
      </w:r>
    </w:p>
    <w:p>
      <w:r>
        <w:t>Seite 13</w:t>
      </w:r>
    </w:p>
    <w:p>
      <w:r>
        <w:t>Natalie Weber - September 2025 13 Kapitel 4: Internationale Besonderheiten - Vorsteuer, Zoll &amp; SDGs Globale Lieferketten sind heute die Regel, nicht die Ausnahme. Baumwolle aus Afrika, Garn aus Bangladesch, Färben in Indien, Nähen in Kambodscha, Verkauf in Europa - fast jedes Produkt legt weite Strecken über Kontinente hinweg zurück. Genau hier zeigt sich die Schwäche des heutigen Mehrwertsteuersystems und die Stärke der Wirkungsökonomie. 4.1 Ausgangslage heute Im internationalen Handel gelten Sonderregeln, die verhindern sollen, dass Waren doppelt oder gar nicht besteuert werden: • Innerhalb der EU ist die Mehrwertsteuer harmonisiert. Lieferungen ins Ausland sind steuerfrei, im Bestimmungsland wird die Steuer erhoben (Reverse-Charge). Vorsteuerabzug funktioniert EU-weit - die Steuer ist damit ein reiner Durchlaufposten. • Im Handel mit Drittländern (z. B. Kongo, Bangladesch, Indien) fällt im Ursprungsland keine deutsche Mehrwertsteuer an. Erst beim Import nach Deutschland greift die Einfuhrumsatzsteuer (EUSt). Diese ist vollständig als Vorsteuer abziehbar und damit faktisch neutralisiert. Das bedeutet: Internationale Lieferketten tragen heute keine steuerliche Belastung. Selbst wenn Kinderarbeit, Umweltzerstörung oder extreme CO2-Emissionen in der Kette stecken, bleibt die Steuer gleich. Sie ist blind für Wirkung. 4.2 Wirkungsökonomie-Logik Die WÖk dreht dieses Prinzip um. Die Steuer bleibt ein Instrument am Zoll, aber wird neu ausgerichtet: • Wirkungssteuer statt EUSt: Die Einfuhrumsatzsteuer wird ersetzt durch die Wirkungs-MwSt (§ 9 WUStG). Grundlage bleibt der Zollwert (Warenwert + Transport + Versicherung). • Scorecards gelten universell: Jede Vorleistung - egal aus welchem Land - wird nach denselben Wirkungsindikatoren (WÖk-IDs) bewertet. Diese sind mit SDGs, ESRS, GRI und ILO verknüpft. • Vorsteuerabzug an Wirkung gekoppelt: Nur positive Lieferungen (FinalScore ≥ +1) sind vorsteuerfähig (§ 7 WUStG). Neutrale oder negative Eingaben sind nicht abziehbar und bleiben als echte Kosten in der Bilanz hängen. • Standard-Scorecards für Datenlücken: Für Länder oder Unternehmen, die keine Daten liefern, gilt eine konservative Standardbewertung. So entstehen keine Schlupflöcher - im Zweifel wird eine Lieferung negativ bewertet.</w:t>
      </w:r>
    </w:p>
    <w:p>
      <w:r>
        <w:t>Seite 14</w:t>
      </w:r>
    </w:p>
    <w:p>
      <w:r>
        <w:t>Natalie Weber - September 2025 14 • Globale Fairness durch Benchmarks: Um Länder nicht ungleich zu behandeln, arbeitet die WÖk mit Archetypen und Benchmarks by NACE. So wird z. B. die Frauenquote nicht absolut, sondern relativ zu international anerkannten Zielwerten gemessen. • Globale Fairness durch Benchmarks: Um Länder nicht ungleich zu behandeln, arbeitet die WÖk mit Archetypen und Benchmarks by NACE. Die Logik gilt nicht nur für internationale Rohsto`- oder Fertigungsstufen, sondern auch für kleine Dienstleister im Inland. Ob IT-Dienstleister in Deutschland, Facility-Services oder Logistikbetriebe - alle werden über Archetypen einbezogen. Damit werden erstmals auch diese „unsichtbaren“ Leistungen steuerlich sichtbar. 4.3 Beispiel: Frauenquote Kongo vs. Deutschland Ein oft diskutiertes Beispiel ist die Frauenquote. Kritiker fragen: „Gilt die deutsche Frauenquote dann auch im Kongo?“ Die Antwort lautet: Nein - es gilt ein globaler SDG-Maßstab. • Der Indikator WOK-G-122 „Diversität in Führung“ ist weltweit gleich definiert. • Das Benchmark-Ziel liegt z. B. bei 50 % Frauen in Führungspositionen. • Deutschland erreicht 35 % → Score 0 (neutral). • Kongo erreicht 20 % → Score -1 (negativ). Das bedeutet: Beide Länder werden am selben Maßstab gemessen, aber ihre jeweiligen Ergebnisse spiegeln die Realität wider. Niemand wird an „deutschen Sonderregeln“ gemessen - sondern an global vereinbarten Zielen. 4.4 Kritik &amp; Einordnung Ein häufiger Vorwurf lautet, die WÖk sei eine „globale Diktatur“, weil sie lokale Traditionen und Gesellschaften überformt. Doch das Gegenteil ist der Fall: • Demokratische Legitimität: Alle 193 UN-Staaten haben die SDGs unterzeichnet. Die Maßstäbe sind also nicht einseitig gesetzt, sondern global beschlossen. • Datenbasierte Bewertung statt Willkür: Scorecards nutzen standardisierte Indikatoren, Benchmarks und Audits - keine moralischen Urteile. • Entwicklungsfreundliche Anreize: Negative Bewertungen führen nicht zum Ausschluss, sondern zu Entwicklungsanreizen. Unternehmen im Kongo können Kredite, Technologietransfers oder Förderungen nutzen, um ihre Scores zu verbessern.</w:t>
      </w:r>
    </w:p>
    <w:p>
      <w:r>
        <w:t>Seite 15</w:t>
      </w:r>
    </w:p>
    <w:p>
      <w:pPr>
        <w:pStyle w:val="Heading3"/>
      </w:pPr>
      <w:r>
        <w:t>7.9 Konsequenzen für die WÖk-Architektur</w:t>
      </w:r>
    </w:p>
    <w:p>
      <w:r>
        <w:t>Aus dieser Vorlesung fließen drei Punkte zurück in den WÖk-Korpus:</w:t>
      </w:r>
    </w:p>
    <w:p>
      <w:pPr>
        <w:pStyle w:val="ListBullet"/>
      </w:pPr>
      <w:r>
        <w:t>Glossar und Reader sollten Märkte, Produkte und Lieferketten als Wirkungsräume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Märkte, Produkte und Lieferketten als Wirkungsräume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pPr>
        <w:pStyle w:val="Heading3"/>
      </w:pPr>
      <w:r>
        <w:t>Finaler Leseauftrag</w:t>
      </w:r>
    </w:p>
    <w:p>
      <w:r>
        <w:t>Dieses Skript zu V16 Märkte, Produkte und Lieferketten als Wirkungsräume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V16</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Märkte, Produkte und Lieferketten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Märkte, Produkte und Lieferketten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Märkte, Produkte und Lieferketten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Märkte, Produkte und Lieferketten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Märkte, Produkte und Lieferketten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Märkte, Produkte und Lieferketten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Märkte, Produkte und Lieferketten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Märkte, Produkte und Lieferketten als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Märkte, Produkte und Lieferketten als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Märkte, Produkte und Lieferketten als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Märkte, Produkte und Lieferketten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Märkte, Produkte und Lieferketten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Märkte, Produkte und Lieferketten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Märkte, Produkte und Lieferketten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Märkte, Produkte und Lieferketten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Märkte, Produkte und Lieferketten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Märkte, Produkte und Lieferketten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Märkte, Produkte und Lieferketten als Wirkungsräume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Märkte, Produkte und Lieferketten als Wirkungsräume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Märkte, Produkte und Lieferketten als Wirkungsräume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V16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Märkte, Produkte und Lieferketten als Wirkungsräume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Märkte, Produkte und Lieferketten als Wirkungsräume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Märkte, Produkte und Lieferketten als Wirkungsräume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Märkte, Produkte und Lieferketten als Wirkungsräume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Märkte, Produkte und Lieferketten als Wirkungsräume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V16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Märkte, Produkte und Lieferketten als Wirkungsräume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Märkte, Produkte und Lieferketten als Wirkungsräume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Märkte, Produkte und Lieferketten als Wirkungsräume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pPr>
        <w:pStyle w:val="Heading2"/>
      </w:pPr>
      <w:r>
        <w:t>9. Quellen</w:t>
      </w:r>
    </w:p>
    <w:p>
      <w:pPr>
        <w:pStyle w:val="Heading3"/>
      </w:pPr>
      <w:r>
        <w:t>Interne Quellen</w:t>
      </w:r>
    </w:p>
    <w:p>
      <w:pPr>
        <w:pStyle w:val="ListBullet"/>
      </w:pPr>
      <w:r>
        <w:t>woek-akademie-app/content/lehrgaenge/woek-g-v16.md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