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t>Track: Grundstudium Wirkungsökonomie Kurscode: woek-g Vorlesungscode: V23 Modul/Abschnitt: G2.4 Titel: Unsicherheit, Ambivalenz und transparente Bewertung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(Repo): assets/pdf/die-neue-ordnung-des-wohlstands.pdf · source-assets/originals/WOeK_Begriffsleitfaden_fuehrend_v1.0.md · Glossar begriffe/</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V1-Finalisierung: Vertiefung, Anwendung und Evidenz</w:t>
      </w:r>
    </w:p>
    <w:p>
      <w:pPr>
        <w:pStyle w:val="Heading3"/>
      </w:pPr>
      <w:r>
        <w:t>Finaler Leseauftrag</w:t>
      </w:r>
    </w:p>
    <w:p>
      <w:r>
        <w:t>Dieses Skript zu V23 Unsicherheit, Ambivalenz und transparente Bewertung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woek-g-v23-wirkpfad type: wirkpfad reuse_first: true preferred_asset: content/studienskripte/assets/woek-g-v23/woek-g-v23-wirkpfad.svg message: Unsicherheit, Ambivalenz und transparente Bewertung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Tiefenskript-Erweiterung Sprint 2</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woek-akademie-app/docs/lehrgaenge/woek-g-v23-unsicherheit-ambivalenz-transparente-bewertung.md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