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WM-V2 Modul/Abschnitt: WM Titel: Wirkungsräume, Wirkungsempfänger, Stakeholder und Wirkpfade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(Wirkungsökonomie in der Lieferkette (https://wirkungsoekonomie.de/dokumente/wirkungsoekonomie-in-der-lieferkette/)).</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(Wirkungsökonomie in der Lieferkette (https://wirkungsoekonomie.de/dokumente/wirkungsoekonomie-in-der-lieferkette/).)</w:t>
      </w:r>
    </w:p>
    <w:p>
      <w:pPr>
        <w:pStyle w:val="Heading2"/>
      </w:pPr>
      <w:r>
        <w:t>9. Quellen / Vertiefung</w:t>
      </w:r>
    </w:p>
    <w:p>
      <w:pPr>
        <w:pStyle w:val="ListBullet"/>
      </w:pPr>
      <w:r>
        <w:t>Glossar der Wirkungsökonomie (https://wirkungsoekonomie.de/glossar.html) – §5</w:t>
      </w:r>
    </w:p>
    <w:p>
      <w:pPr>
        <w:pStyle w:val="ListBullet"/>
      </w:pPr>
      <w:r>
        <w:t>Wirkungsökonomie in der Lieferkette (https://wirkungsoekonomie.de/dokumente/wirkungsoekonomie-in-der-lieferkette/)</w:t>
      </w:r>
    </w:p>
    <w:p>
      <w:pPr>
        <w:pStyle w:val="ListBullet"/>
      </w:pPr>
      <w:r>
        <w:t>Glossar: Wirkungsempfaenger (https://wirkungsoekonomie.de/begriffe/wirkungsempfaenger/), Wirkpfad (https://wirkungsoekonomie.de/begriffe/wirkpfad/), Resonanzraum (https://wirkungsoekonomie.de/begriffe/resonanzraum/)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Wirkungsräume, Wirkungsempfänger, Stakeholder und Wirkpfade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Wirkung Zuordnung braucht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Zuordnung braucht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Wirkungsträger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Wirkungsträger wird diese Fehlstelle konkret: Ein scheinbar plausibler Befund darf nicht zur Abkuerzung werden. Quellen, Systemgrenzen, Unsicherheit und Rueckkopplung bleiben sichtbar.</w:t>
      </w:r>
    </w:p>
    <w:p>
      <w:r>
        <w:t>Bewertung und rote Linien. Die Grenze gegen Scheingenauigkeit verlaeuft bei Direkte und indirekte Wirkungsträger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Direkte und indirekte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Direkte und indirekte Wirkungsträger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Wirkungsempfänger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Wirkungsempfänger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WM-V2 muss Unsichtbare 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Unsichtbare Empfänger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WM-V2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Wirkung Zuordnung braucht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Warum Wirkung Zuordnung braucht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Wirkung Zuordnung braucht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Wirkungsträger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Wirkungsträger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WM-V2 muss Direkte und indirekte Wirkungsträger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Direkte und indirekte Wirkungsträger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Wirkungsempfänger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Wirkungsempfänger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Unsichtbare Empfänger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Unsichtbare Empfänger wird diese Fehlstelle konkret: Ein scheinbar plausibler Befund darf nicht zur Abkuerzung werden. Quellen, Systemgrenzen, Unsicherheit und Rueckkopplung bleiben sichtbar.</w:t>
      </w:r>
    </w:p>
    <w:p>
      <w:r>
        <w:t>Kontrollfrage. Welche Entscheidung waere falsch, wenn Unsichtbare Empfänger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WM-V2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Wirkungsräume, Wirkungsempfänger, Stakeholder und Wirkpfade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Wirkungsräume, Wirkungsempfänger, Stakeholder und Wirkpfade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WM-V2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WM-V2.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