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32: Scorecards und Bewertungsprofile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V32 Modul/Abschnitt: G3.3 Titel: Scorecards und Bewertungsprofile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Scorecards und Bewertungsprofile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Scorecards und Bewertungsprofile wirkungsökonomisch zu lesen: nicht nach Absicht, Lautstärke oder Image, sondern nach tatsächlichen Zustandsveränderungen.</w:t>
      </w:r>
    </w:p>
    <w:p>
      <w:r>
        <w:t>Die Leitfrage lautet:</w:t>
      </w:r>
    </w:p>
    <w:p>
      <w:r>
        <w:t>&gt; Welche tatsächlichen Zustandsveränderungen werden durch Scorecards und Bewertungsprofile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und Bewertungsprofile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V32 Empfohlene Dauer: ~45 Min · Videolänge: ~15 Min Voraussetzung: V31 „Von Einzelwirkung zu Netto-Wirkung"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wird ein Wirkungsprofil lesbar? Eine Scorecard ist wie ein gut beschriftetes Armaturenbrett: Sie zeigt nicht nur einen Endwert, sondern die Felder, Daten, Unsicherheiten und Begründungen dahinter.</w:t>
      </w:r>
    </w:p>
    <w:p>
      <w:pPr>
        <w:pStyle w:val="Heading2"/>
      </w:pPr>
      <w:r>
        <w:t>2. Video-/Audio-Vorlesung</w:t>
      </w:r>
    </w:p>
    <w:p>
      <w:pPr>
        <w:pStyle w:val="ListBullet"/>
      </w:pPr>
      <w:r>
        <w:t>Titel: Scorecards lesen – mehr als eine Punktzahl</w:t>
      </w:r>
    </w:p>
    <w:p>
      <w:pPr>
        <w:pStyle w:val="ListBullet"/>
      </w:pPr>
      <w:r>
        <w:t>Länge: ~15 Min</w:t>
      </w:r>
    </w:p>
    <w:p>
      <w:pPr>
        <w:pStyle w:val="ListBullet"/>
      </w:pPr>
      <w:r>
        <w:t>Kernaussage in einem Satz: Scorecards machen Wirkungsfelder, Datenqualität, Benchmarks und Begründungen sichtbar und verhindern, dass ein Gesamtwert die entscheidenden Schwachstellen verdeckt.</w:t>
      </w:r>
    </w:p>
    <w:p>
      <w:pPr>
        <w:pStyle w:val="ListBullet"/>
      </w:pPr>
      <w:r>
        <w:t>Medienquelle: [Platzhalter]</w:t>
      </w:r>
    </w:p>
    <w:p>
      <w:pPr>
        <w:pStyle w:val="Heading2"/>
      </w:pPr>
      <w:r>
        <w:t>3. Transkript (Gerüst)</w:t>
      </w:r>
    </w:p>
    <w:p>
      <w:r>
        <w:t>Abschnitt A – Was eine Scorecard ist. Eine strukturierte Matrix aus Wirkungsfeldern, Indikatoren, Werten, Benchmarks und Datenqualität.</w:t>
      </w:r>
    </w:p>
    <w:p>
      <w:r>
        <w:t>Abschnitt B – Bewertungsprofil statt Zahl. Das Profil zeigt Stärken, Schwächen und Unsicherheiten.</w:t>
      </w:r>
    </w:p>
    <w:p>
      <w:r>
        <w:t>Abschnitt C – Felder und Skalen. Skalen können von negativ bis positiv reichen; wichtig ist ihre Begründung.</w:t>
      </w:r>
    </w:p>
    <w:p>
      <w:r>
        <w:t>Abschnitt D – Datenqualität. Jeder Score braucht Quellen- und Qualitätsangabe.</w:t>
      </w:r>
    </w:p>
    <w:p>
      <w:r>
        <w:t>Abschnitt E – Entscheidung. Scorecards dienen Rückkopplung: Was muss verbessert, gestoppt, gefördert oder geprüft werden?</w:t>
      </w:r>
    </w:p>
    <w:p>
      <w:pPr>
        <w:pStyle w:val="Heading2"/>
      </w:pPr>
      <w:r>
        <w:t>4. Skript / Folien (Lernseite)</w:t>
      </w:r>
    </w:p>
    <w:p>
      <w:r>
        <w:t>Eine Scorecard ist eine strukturierte Wirkungsbewertung. Sie ordnet Wirkungsfelder, Indikatoren, Daten, Benchmarks, Datenqualität und Begründungen. Eine gute Scorecard sagt nicht nur: „Score +2". Sie zeigt, warum dieser Wert zustande kommt und wo die Bewertung unsicher ist.</w:t>
      </w:r>
    </w:p>
    <w:p>
      <w:r>
        <w:t>Scorecards sind nötig, weil Wirkung mehrdimensional ist. Ein einzelner Endwert kann bequem sein, aber er kann auch verdecken. Das Bewertungsprofil zeigt: Klima +2, Ressourcen 0, Arbeit -1, Gesundheit +1, Demokratie unsicher. Dadurch wird sichtbar, wo Stärken und Schwächen liegen.</w:t>
      </w:r>
    </w:p>
    <w:p>
      <w:r>
        <w:t>Die Skala muss transparent sein. Viele WÖk-Beispiele arbeiten mit Feldern von -3 bis +3. Wichtig ist nicht die Zahl an sich, sondern ihre Begründung: Welcher Benchmark? Welche Quelle? Welche Wirkungsgrenze? Welche Datenqualität?</w:t>
      </w:r>
    </w:p>
    <w:p>
      <w:r>
        <w:t>Scorecards sind keine Selbstzweck-Tabellen. Sie sind Rückkopplungsinstrumente. Sie helfen zu entscheiden: Wo ist das kritische Feld? Welche Verbesserung hätte die größte Wirkung? Welche rote Linie wird berührt? Welche Daten fehlen? Welche Maßnahme ist förderfähig, prüfpflichtig oder abzulehnen?</w:t>
      </w:r>
    </w:p>
    <w:p>
      <w:r>
        <w:t>Damit eine Scorecard glaubwürdig bleibt, braucht sie Quellenklarheit, Datenqualität und Schutzlogik. Ein guter Wert in einem Feld darf einen sehr schlechten Wert in einem kritischen Feld nicht verdecken. Deshalb werden Scorecards in V34–V36 mit Reverse Merit Order und Nichtkompensation gelesen.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Scorecard (https://wirkungsoekonomie.de/begriffe/scorecard/)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Wirkungsprofil (https://wirkungsoekonomie.de/begriffe/wirkungsprofil/)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Finalscore (https://wirkungsoekonomie.de/begriffe/finalscore/)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bl>
    <w:p/>
    <w:p>
      <w:pPr>
        <w:pStyle w:val="Heading2"/>
      </w:pPr>
      <w:r>
        <w:t>6.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7. Transferaufgabe</w:t>
      </w:r>
    </w:p>
    <w:p>
      <w:r>
        <w:t>Erstelle eine Vier-Felder-Scorecard für ein Beispiel: Klima, Ressourcen, Mensch, Demokratie. Vergib vorläufige Werte und schreibe zu jedem Wert eine Datenqualitätsnotiz.</w:t>
      </w:r>
    </w:p>
    <w:p>
      <w:pPr>
        <w:pStyle w:val="Heading2"/>
      </w:pPr>
      <w:r>
        <w:t>8. Praxisbeispiel</w:t>
      </w:r>
    </w:p>
    <w:p>
      <w:r>
        <w:t>Lieferantenauswahl. Lieferant A hat niedrige Emissionen, aber schwache Arbeitsrechtsdaten. Lieferant B hat mittlere Werte in allen Feldern. Die Scorecard zeigt, dass A trotz Klimavorteil ein kritisches Feld hat, das nicht verdeckt werden darf.</w:t>
      </w:r>
    </w:p>
    <w:p>
      <w:pPr>
        <w:pStyle w:val="Heading2"/>
      </w:pPr>
      <w:r>
        <w:t>9. Quellen / Vertiefung</w:t>
      </w:r>
    </w:p>
    <w:p>
      <w:pPr>
        <w:pStyle w:val="ListBullet"/>
      </w:pPr>
      <w:r>
        <w:t>Die neue Ordnung des Wohlstands (https://wirkungsoekonomie.de/buch.html) – Scorecards, Wirkungsmessung</w:t>
      </w:r>
    </w:p>
    <w:p>
      <w:pPr>
        <w:pStyle w:val="ListBullet"/>
      </w:pPr>
      <w:r>
        <w:t>Glossar der Wirkungsökonomie (https://wirkungsoekonomie.de/glossar.html)</w:t>
      </w:r>
    </w:p>
    <w:p>
      <w:pPr>
        <w:pStyle w:val="ListBullet"/>
      </w:pPr>
      <w:r>
        <w:t>Glossar: Scorecard (https://wirkungsoekonomie.de/begriffe/scorecard/), Finalscore (https://wirkungsoekonomie.de/begriffe/finalscore/), Datenqualitaet (https://wirkungsoekonomie.de/begriffe/datenqualitaet/)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und Bewertungsprofile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Scorecard (https://wirkungsoekonomie.de/begriffe/scorecard/)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Wirkungsprofil (https://wirkungsoekonomie.de/begriffe/wirkungsprofil/)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Finalscore (https://wirkungsoekonomie.de/begriffe/finalscore/)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übersetzen Wirkungsdaten in entscheidungsfähige Profile. Sie sind dann gut, wenn sie sichtbar machen, was stark, schwach, unsicher, kritisch und nicht kompensierbar ist.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Dimension</w:t>
            </w:r>
          </w:p>
        </w:tc>
        <w:tc>
          <w:tcPr>
            <w:tcW w:type="dxa" w:w="2340"/>
            <w:vAlign w:val="center"/>
          </w:tcPr>
          <w:p>
            <w:r>
              <w:t>Mensch, Planet, Demokratie oder spezifisches Wirkungsfeld</w:t>
            </w:r>
          </w:p>
        </w:tc>
        <w:tc>
          <w:tcPr>
            <w:tcW w:type="dxa" w:w="2340"/>
            <w:vAlign w:val="center"/>
          </w:tcPr>
          <w:p>
            <w:r>
              <w:t>Dimensionen beliebig wählen</w:t>
            </w:r>
          </w:p>
        </w:tc>
        <w:tc>
          <w:tcPr>
            <w:tcW w:type="dxa" w:w="2340"/>
            <w:vAlign w:val="center"/>
          </w:tcPr>
          <w:p>
            <w:r>
              <w:t>Referenzrahmen und Wesentlichkeit begründen</w:t>
            </w:r>
          </w:p>
        </w:tc>
      </w:tr>
      <w:tr>
        <w:tc>
          <w:tcPr>
            <w:tcW w:type="dxa" w:w="2340"/>
            <w:vAlign w:val="center"/>
          </w:tcPr>
          <w:p>
            <w:r>
              <w:t>Indikator</w:t>
            </w:r>
          </w:p>
        </w:tc>
        <w:tc>
          <w:tcPr>
            <w:tcW w:type="dxa" w:w="2340"/>
            <w:vAlign w:val="center"/>
          </w:tcPr>
          <w:p>
            <w:r>
              <w:t>mess- oder belegbare Einheit</w:t>
            </w:r>
          </w:p>
        </w:tc>
        <w:tc>
          <w:tcPr>
            <w:tcW w:type="dxa" w:w="2340"/>
            <w:vAlign w:val="center"/>
          </w:tcPr>
          <w:p>
            <w:r>
              <w:t>Indikator ohne Quelle nutzen</w:t>
            </w:r>
          </w:p>
        </w:tc>
        <w:tc>
          <w:tcPr>
            <w:tcW w:type="dxa" w:w="2340"/>
            <w:vAlign w:val="center"/>
          </w:tcPr>
          <w:p>
            <w:r>
              <w:t>WÖk-ID, Einheit, Datenqualität ausweisen</w:t>
            </w:r>
          </w:p>
        </w:tc>
      </w:tr>
      <w:tr>
        <w:tc>
          <w:tcPr>
            <w:tcW w:type="dxa" w:w="2340"/>
            <w:vAlign w:val="center"/>
          </w:tcPr>
          <w:p>
            <w:r>
              <w:t>Bewertungsstufe</w:t>
            </w:r>
          </w:p>
        </w:tc>
        <w:tc>
          <w:tcPr>
            <w:tcW w:type="dxa" w:w="2340"/>
            <w:vAlign w:val="center"/>
          </w:tcPr>
          <w:p>
            <w:r>
              <w:t>Skalenwert oder Profilfarbe</w:t>
            </w:r>
          </w:p>
        </w:tc>
        <w:tc>
          <w:tcPr>
            <w:tcW w:type="dxa" w:w="2340"/>
            <w:vAlign w:val="center"/>
          </w:tcPr>
          <w:p>
            <w:r>
              <w:t>Ampel als Wahrheit behandeln</w:t>
            </w:r>
          </w:p>
        </w:tc>
        <w:tc>
          <w:tcPr>
            <w:tcW w:type="dxa" w:w="2340"/>
            <w:vAlign w:val="center"/>
          </w:tcPr>
          <w:p>
            <w:r>
              <w:t>Skala und Benchmark erklären</w:t>
            </w:r>
          </w:p>
        </w:tc>
      </w:tr>
      <w:tr>
        <w:tc>
          <w:tcPr>
            <w:tcW w:type="dxa" w:w="2340"/>
            <w:vAlign w:val="center"/>
          </w:tcPr>
          <w:p>
            <w:r>
              <w:t>Sperrlogik</w:t>
            </w:r>
          </w:p>
        </w:tc>
        <w:tc>
          <w:tcPr>
            <w:tcW w:type="dxa" w:w="2340"/>
            <w:vAlign w:val="center"/>
          </w:tcPr>
          <w:p>
            <w:r>
              <w:t>rote Linie oder kritisches Feld</w:t>
            </w:r>
          </w:p>
        </w:tc>
        <w:tc>
          <w:tcPr>
            <w:tcW w:type="dxa" w:w="2340"/>
            <w:vAlign w:val="center"/>
          </w:tcPr>
          <w:p>
            <w:r>
              <w:t>gute Felder kompensieren alles</w:t>
            </w:r>
          </w:p>
        </w:tc>
        <w:tc>
          <w:tcPr>
            <w:tcW w:type="dxa" w:w="2340"/>
            <w:vAlign w:val="center"/>
          </w:tcPr>
          <w:p>
            <w:r>
              <w:t>Nichtkompensation und Reverse Merit Order anwenden</w:t>
            </w:r>
          </w:p>
        </w:tc>
      </w:tr>
    </w:tbl>
    <w:p/>
    <w:p>
      <w:pPr>
        <w:pStyle w:val="Heading3"/>
      </w:pPr>
      <w:r>
        <w:t>7.4 Modellformel</w:t>
      </w:r>
    </w:p>
    <w:p>
      <w:r>
        <w:t>Die folgende Formel ist ein didaktisches Denkmodell, kein amtlicher Bewertungsstandard:</w:t>
      </w:r>
    </w:p>
    <w:p>
      <w:r>
        <w:t>Scorecard = Indikator, Benchmark, Skala, Datenqualitaet, Grenze, Rueckkopplung\_n</w:t>
      </w:r>
    </w:p>
    <w:p>
      <w:r>
        <w:t>Eine Scorecard ist kein hübsches Dashboard. Sie ist eine begründete Übersetzung von Daten in ein Bewertungsprofil mit Konsequenzen.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Das Apfelbeispiel zeigt, warum Herkunft, Wasser, Klima, Arbeit, Biodiversität, Gesundheit und Transport gemeinsam gelesen werden müssen. Ein regionaler Apfel ist nicht automatisch besser, wenn Wasserstress oder Pestizidrisiken schwer wiegen.</w:t>
      </w:r>
    </w:p>
    <w:p>
      <w:r>
        <w:t>Fall 2. Eine Unternehmensscorecard muss Produktwirkung, Lieferkette, Arbeit, Daten, Governance und Transformationspfad verbinden. Einzelne ESG-Kennzahlen reichen nicht.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Scorecard-Seiten mit Pflichtfeldern für Datenqualität und Sperrlogik ergänzen.</w:t>
      </w:r>
    </w:p>
    <w:p>
      <w:pPr>
        <w:pStyle w:val="ListBullet"/>
      </w:pPr>
      <w:r>
        <w:t>Apfelbeispiel als durchgehenden Lernfall für V32-V36 verwenden.</w:t>
      </w:r>
    </w:p>
    <w:p>
      <w:pPr>
        <w:pStyle w:val="ListBullet"/>
      </w:pPr>
      <w:r>
        <w:t>Reader/PDF sollte Scorecards tabellarisch und als Profilgrafik abbilden.</w:t>
      </w:r>
    </w:p>
    <w:p>
      <w:pPr>
        <w:pStyle w:val="Heading3"/>
      </w:pPr>
      <w:r>
        <w:t>7.10 Kurzfazit</w:t>
      </w:r>
    </w:p>
    <w:p>
      <w:r>
        <w:t>Scorecards und Bewertungsprofile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V32 Scorecards und Bewertungsprofile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Scorecards und Bewertungsprofile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V32 kein Zusatzwissen, sondern ein Pruefstein fuer die Grundfrage des Skripts: Was veraendert sich, bei wem, wodurch und mit welcher Rueckkopplung? Fuer Scorecards und Bewertungsprofile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V32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Scorecards und Bewertungsprofile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Scorecards und Bewertungsprofile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V32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Scorecards und Bewertungsprofile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V32 kein Zusatzwissen, sondern ein Pruefstein fuer die Grundfrage des Skripts: Was veraendert sich, bei wem, wodurch und mit welcher Rueckkopplung? Fuer Scorecards und Bewertungsprofile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V32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Scorecards und Bewertungsprofile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Scorecards und Bewertungsprofile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V32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Scorecards und Bewertungsprofile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V32 kein Zusatzwissen, sondern ein Pruefstein fuer die Grundfrage des Skripts: Was veraendert sich, bei wem, wodurch und mit welcher Rueckkopplung? Fuer Scorecards und Bewertungsprofile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V32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Scorecards und Bewertungsprofile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Scorecards und Bewertungsprofile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V32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Scorecards und Bewertungsprofile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V32 kein Zusatzwissen, sondern ein Pruefstein fuer die Grundfrage des Skripts: Was veraendert sich, bei wem, wodurch und mit welcher Rueckkopplung? Fuer Scorecards und Bewertungsprofile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V32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Scorecards und Bewertungsprofile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Scorecards und Bewertungsprofile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V32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Scorecards und Bewertungsprofile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V32 kein Zusatzwissen, sondern ein Pruefstein fuer die Grundfrage des Skripts: Was veraendert sich, bei wem, wodurch und mit welcher Rueckkopplung? Fuer Scorecards und Bewertungsprofile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V32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Scorecards und Bewertungsprofile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Scorecards und Bewertungsprofile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V32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Scorecards und Bewertungsprofile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V32 kein Zusatzwissen, sondern ein Pruefstein fuer die Grundfrage des Skripts: Was veraendert sich, bei wem, wodurch und mit welcher Rueckkopplung? Fuer Scorecards und Bewertungsprofile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V32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Scorecards und Bewertungsprofile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Scorecards und Bewertungsprofile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V32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Scorecards und Bewertungsprofile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V32 kein Zusatzwissen, sondern ein Pruefstein fuer die Grundfrage des Skripts: Was veraendert sich, bei wem, wodurch und mit welcher Rueckkopplung? Fuer Scorecards und Bewertungsprofile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V32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Scorecards und Bewertungsprofile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Scorecards und Bewertungsprofile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V32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Scorecards und Bewertungsprofile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V32 kein Zusatzwissen, sondern ein Pruefstein fuer die Grundfrage des Skripts: Was veraendert sich, bei wem, wodurch und mit welcher Rueckkopplung? Fuer Scorecards und Bewertungsprofile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V32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Scorecards und Bewertungsprofile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und Bewertungsprofile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Praxisbeispiel verbindet die inhaltliche Deutung mit der spaeteren Praxis. Eine Organisation kann zu Scorecards und Bewertungsprofile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pPr>
        <w:pStyle w:val="Heading3"/>
      </w:pPr>
      <w:r>
        <w:t>V1-Abschlussnotiz</w:t>
      </w:r>
    </w:p>
    <w:p>
      <w:r>
        <w:t>Diese Finalisierung schliesst die Codex-Inhaltsproduktion fuer V32.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