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36: Scorecard lesen und begründen</w:t>
      </w:r>
    </w:p>
    <w:p>
      <w:r>
        <w:rPr>
          <w:i/>
        </w:rPr>
        <w:t>Rohfassung fuer Claude / CI-CD-Finalisierung</w:t>
      </w:r>
    </w:p>
    <w:p>
      <w:r>
        <w:t>Quellenbasis: Die neue Ordnung des Wohlstands, WÖk-Referenz, Glossar, WÖk-Werkzeuge, Journal und zitierte externe Fachquellen.</w:t>
      </w:r>
    </w:p>
    <w:p>
      <w:r>
        <w:t>Track: Grundstudium Wirkungsökonomie Kurscode: woek-g Vorlesungscode: V36 Modul/Abschnitt: G3.4 Titel: Scorecard lesen und begründen Status: Studienskript V1 · fachlich finale Codex-Fassung, Claude-CI/CD-Satzfreigabe offen Primäre WÖk-Quellen: Die neue Ordnung des Wohlstands (https://wirkungsoekonomie.de/buch.html) · WÖk-Referenz (https://wirkungsoekonomie.de/referenz/) · Glossar der Wirkungsökonomie (https://wirkungsoekonomie.de/glossar.html) · WÖk-Werkzeuge (https://wirkungsoekonomie.de/werkzeuge/) Ausgabe: Markdown-Master, Word-Rohfassung und Akademie-Reader-Spiegel Wissensbasis: aktuelles Grundlagenwerk, öffentliche WÖk-Referenz, Wirkungsfelder, Werkzeuge, Glossar, Bibliothek, Journal und externe Fachquellen</w:t>
      </w:r>
    </w:p>
    <w:p>
      <w:pPr>
        <w:pStyle w:val="Heading2"/>
      </w:pPr>
      <w:r>
        <w:t>Lernziele</w:t>
      </w:r>
    </w:p>
    <w:p>
      <w:r>
        <w:t>Nach dieser Vorlesung kannst du:</w:t>
      </w:r>
    </w:p>
    <w:p>
      <w:r>
        <w:t>1. die Kernfrage von Scorecard lesen und begründen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Scorecard lesen und begründen wirkungsökonomisch zu lesen: nicht nach Absicht, Lautstärke oder Image, sondern nach tatsächlichen Zustandsveränderungen.</w:t>
      </w:r>
    </w:p>
    <w:p>
      <w:r>
        <w:t>Die Leitfrage lautet:</w:t>
      </w:r>
    </w:p>
    <w:p>
      <w:r>
        <w:t>&gt; Welche tatsächlichen Zustandsveränderungen werden durch Scorecard lesen und begründen möglich, wahrscheinlich oder riskant - und welche Bedingungen entscheiden darüber, ob aus Wirkungspotenzial tatsächliche Wirkung wird?</w:t>
      </w:r>
    </w:p>
    <w:p>
      <w:r>
        <w:t>Dieses Studienskript ist die fachlich finale Codex-V1-Fassung fuer den Akademie-Reader und die oeffentliche Bibliothek. Claude uebernimmt danach Satz, CI/CD, PDF/Reader-Freigabe und die abschliessende Lektoratsabnahme.</w:t>
      </w:r>
    </w:p>
    <w:p>
      <w:pPr>
        <w:pStyle w:val="Heading2"/>
      </w:pPr>
      <w:r>
        <w:t>2. Kernaussage</w:t>
      </w:r>
    </w:p>
    <w:p>
      <w:r>
        <w:t>Scorecard lesen und begründen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woek-g Vorlesungscode: V36 Empfohlene Dauer: ~50 Min · Videolänge: ~16 Min Voraussetzung: V35 „Nichtkompensation gegen Greenwashing" Führende Quellen: Die neue Ordnung des Wohlstands (https://wirkungsoekonomie.de/buch.html) · WÖk-Referenz (https://wirkungsoekonomie.de/referenz/) · Glossar der Wirkungsökonomie (https://wirkungsoekonomie.de/glossar.html) · WÖk-Werkzeuge (https://wirkungsoekonomie.de/werkzeuge/)</w:t>
      </w:r>
    </w:p>
    <w:p>
      <w:r>
        <w:t>&gt; Erstellt nach dem Vorlesungstemplate. Quell-Dokument für Claude; keine Folien- oder TTS-Fassung.</w:t>
      </w:r>
    </w:p>
    <w:p>
      <w:pPr>
        <w:pStyle w:val="Heading2"/>
      </w:pPr>
      <w:r>
        <w:t>1. Einstieg / Wirkungsfrage</w:t>
      </w:r>
    </w:p>
    <w:p>
      <w:r>
        <w:t>Am Ende von G3 sollst du eine einfache Scorecard nicht nur anschauen, sondern begründet lesen können: Was ist stark? Was ist schwach? Was ist unsicher? Was entscheidet?</w:t>
      </w:r>
    </w:p>
    <w:p>
      <w:pPr>
        <w:pStyle w:val="Heading2"/>
      </w:pPr>
      <w:r>
        <w:t>2. Video-/Audio-Vorlesung</w:t>
      </w:r>
    </w:p>
    <w:p>
      <w:pPr>
        <w:pStyle w:val="ListBullet"/>
      </w:pPr>
      <w:r>
        <w:t>Titel: Scorecards begründen – vom Profil zur Entscheidung</w:t>
      </w:r>
    </w:p>
    <w:p>
      <w:pPr>
        <w:pStyle w:val="ListBullet"/>
      </w:pPr>
      <w:r>
        <w:t>Länge: ~16 Min</w:t>
      </w:r>
    </w:p>
    <w:p>
      <w:pPr>
        <w:pStyle w:val="ListBullet"/>
      </w:pPr>
      <w:r>
        <w:t>Kernaussage in einem Satz: Eine Scorecard wird erst durch Begründung, Datenqualität, Reverse Merit Order und Nichtkompensation zur belastbaren Entscheidungsgrundlage.</w:t>
      </w:r>
    </w:p>
    <w:p>
      <w:pPr>
        <w:pStyle w:val="ListBullet"/>
      </w:pPr>
      <w:r>
        <w:t>Medienquelle: [Platzhalter]</w:t>
      </w:r>
    </w:p>
    <w:p>
      <w:pPr>
        <w:pStyle w:val="Heading2"/>
      </w:pPr>
      <w:r>
        <w:t>3. Transkript (Gerüst)</w:t>
      </w:r>
    </w:p>
    <w:p>
      <w:r>
        <w:t>Abschnitt A – Lesen statt nur schauen. Eine Scorecard ist kein Ampelbild, sondern eine begründete Wirkungsanalyse.</w:t>
      </w:r>
    </w:p>
    <w:p>
      <w:r>
        <w:t>Abschnitt B – Schrittfolge. Felder prüfen, Datenqualität lesen, Benchmarks verstehen, rote Linien markieren, schwächstes Feld bestimmen.</w:t>
      </w:r>
    </w:p>
    <w:p>
      <w:r>
        <w:t>Abschnitt C – Begründung. Jeder Score braucht Quelle, Annahme, Wirkungsgrenze und Unsicherheitsnotiz.</w:t>
      </w:r>
    </w:p>
    <w:p>
      <w:r>
        <w:t>Abschnitt D – Entscheidung. Ergebnis kann Förderung, Verbesserung, Stopp, Nachprüfung oder Monitoring sein.</w:t>
      </w:r>
    </w:p>
    <w:p>
      <w:r>
        <w:t>Abschnitt E – Lernabschluss G3. Studierende können eine einfache Wirkungsbewertung lesen und begründen.</w:t>
      </w:r>
    </w:p>
    <w:p>
      <w:pPr>
        <w:pStyle w:val="Heading2"/>
      </w:pPr>
      <w:r>
        <w:t>4. Skript / Folien (Lernseite)</w:t>
      </w:r>
    </w:p>
    <w:p>
      <w:r>
        <w:t>Eine Scorecard zu lesen heißt, eine Wirkungsgeschichte zu prüfen. Nicht die Farbe entscheidet, sondern die Begründung. Die WÖk-Lesereihenfolge ist einfach:</w:t>
      </w:r>
    </w:p>
    <w:p>
      <w:r>
        <w:t>1. Objekt klären: Was wird bewertet? Produkt, Projekt, Gebäude, Institution, Dienstleistung?</w:t>
      </w:r>
    </w:p>
    <w:p>
      <w:r>
        <w:t>2. Wirkungsgrenzen prüfen: Welche Lieferketten, Nutzungsphasen, Betroffenen und Zeiträume sind enthalten?</w:t>
      </w:r>
    </w:p>
    <w:p>
      <w:r>
        <w:t>3. Felder lesen: Welche Wirkungsfelder sind aufgeführt? Fehlt ein relevantes Feld?</w:t>
      </w:r>
    </w:p>
    <w:p>
      <w:r>
        <w:t>4. Datenqualität prüfen: Sind Werte gemessen, geprüft, modelliert oder geschätzt?</w:t>
      </w:r>
    </w:p>
    <w:p>
      <w:r>
        <w:t>5. Benchmarks verstehen: Woran wird gut, neutral oder schädlich gemessen?</w:t>
      </w:r>
    </w:p>
    <w:p>
      <w:r>
        <w:t>6. Rote Linien markieren: Gibt es nicht kompensierbare Schäden?</w:t>
      </w:r>
    </w:p>
    <w:p>
      <w:r>
        <w:t>7. Reverse Merit Order anwenden: Welches kritische Feld begrenzt die Gesamtbewertung?</w:t>
      </w:r>
    </w:p>
    <w:p>
      <w:r>
        <w:t>8. Entscheidung begründen: Was folgt daraus?</w:t>
      </w:r>
    </w:p>
    <w:p>
      <w:r>
        <w:t>Diese Reihenfolge verhindert zwei Fehler. Der erste Fehler ist Ein-Zahl-Gläubigkeit: Man schaut nur auf den FinalScore. Der zweite Fehler ist Beliebigkeit: Man sieht viele Einzelwerte, aber keine Entscheidung. Gute Scorecard-Lektüre verbindet Profil und Entscheidung.</w:t>
      </w:r>
    </w:p>
    <w:p>
      <w:r>
        <w:t>Ein begründeter Satz könnte lauten: „Die Scorecard zeigt positive Klimawirkung und mittlere Ressourcenwirkung, aber ein kritisches Arbeitsfeld mit schwacher Datenqualität. Nach Reverse Merit Order begrenzt dieses Feld die Gesamtbewertung. Vor Förderung braucht es Nachprüfung und Verbesserungsauflagen."</w:t>
      </w:r>
    </w:p>
    <w:p>
      <w:r>
        <w:t>Damit schließt G3: Du kannst nun von Daten über Scorecards zu Netto-Wirkung, NWI/T-SROI und Schutzlogiken gehen. Das ist die Grundlage für spätere Steuerung.</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Scorecard</w:t>
            </w:r>
          </w:p>
        </w:tc>
        <w:tc>
          <w:tcPr>
            <w:tcW w:type="dxa" w:w="3120"/>
            <w:vAlign w:val="center"/>
          </w:tcPr>
          <w:p>
            <w:r>
              <w:t>strukturierte Matrix einer Wirkungsbewertung</w:t>
            </w:r>
          </w:p>
        </w:tc>
        <w:tc>
          <w:tcPr>
            <w:tcW w:type="dxa" w:w="3120"/>
            <w:vAlign w:val="center"/>
          </w:tcPr>
          <w:p>
            <w:r>
              <w:t>Scorecard (https://wirkungsoekonomie.de/begriffe/scorecard/)</w:t>
            </w:r>
          </w:p>
        </w:tc>
      </w:tr>
      <w:tr>
        <w:tc>
          <w:tcPr>
            <w:tcW w:type="dxa" w:w="3120"/>
            <w:vAlign w:val="center"/>
          </w:tcPr>
          <w:p>
            <w:r>
              <w:t>Datenqualität</w:t>
            </w:r>
          </w:p>
        </w:tc>
        <w:tc>
          <w:tcPr>
            <w:tcW w:type="dxa" w:w="3120"/>
            <w:vAlign w:val="center"/>
          </w:tcPr>
          <w:p>
            <w:r>
              <w:t>Belastbarkeit der zugrunde liegenden Daten</w:t>
            </w:r>
          </w:p>
        </w:tc>
        <w:tc>
          <w:tcPr>
            <w:tcW w:type="dxa" w:w="3120"/>
            <w:vAlign w:val="center"/>
          </w:tcPr>
          <w:p>
            <w:r>
              <w:t>Datenqualitaet (https://wirkungsoekonomie.de/begriffe/datenqualitaet/)</w:t>
            </w:r>
          </w:p>
        </w:tc>
      </w:tr>
      <w:tr>
        <w:tc>
          <w:tcPr>
            <w:tcW w:type="dxa" w:w="3120"/>
            <w:vAlign w:val="center"/>
          </w:tcPr>
          <w:p>
            <w:r>
              <w:t>Reverse Merit Order</w:t>
            </w:r>
          </w:p>
        </w:tc>
        <w:tc>
          <w:tcPr>
            <w:tcW w:type="dxa" w:w="3120"/>
            <w:vAlign w:val="center"/>
          </w:tcPr>
          <w:p>
            <w:r>
              <w:t>schwächstes kritisches Feld begrenzt Gesamtbewertung</w:t>
            </w:r>
          </w:p>
        </w:tc>
        <w:tc>
          <w:tcPr>
            <w:tcW w:type="dxa" w:w="3120"/>
            <w:vAlign w:val="center"/>
          </w:tcPr>
          <w:p>
            <w:r>
              <w:t>Reverse merit order (https://wirkungsoekonomie.de/begriffe/reverse-merit-order/)</w:t>
            </w:r>
          </w:p>
        </w:tc>
      </w:tr>
      <w:tr>
        <w:tc>
          <w:tcPr>
            <w:tcW w:type="dxa" w:w="3120"/>
            <w:vAlign w:val="center"/>
          </w:tcPr>
          <w:p>
            <w:r>
              <w:t>Nichtkompensation</w:t>
            </w:r>
          </w:p>
        </w:tc>
        <w:tc>
          <w:tcPr>
            <w:tcW w:type="dxa" w:w="3120"/>
            <w:vAlign w:val="center"/>
          </w:tcPr>
          <w:p>
            <w:r>
              <w:t>Schutz gegen Wegrechnen schwerer Schäden</w:t>
            </w:r>
          </w:p>
        </w:tc>
        <w:tc>
          <w:tcPr>
            <w:tcW w:type="dxa" w:w="3120"/>
            <w:vAlign w:val="center"/>
          </w:tcPr>
          <w:p>
            <w:r>
              <w:t>Nichtkompensation (https://wirkungsoekonomie.de/begriffe/nichtkompensation/)</w:t>
            </w:r>
          </w:p>
        </w:tc>
      </w:tr>
    </w:tbl>
    <w:p/>
    <w:p>
      <w:pPr>
        <w:pStyle w:val="Heading2"/>
      </w:pPr>
      <w:r>
        <w:t>6. Verständnisfragen (Mini-Quiz)</w:t>
      </w:r>
    </w:p>
    <w:p>
      <w:r>
        <w:t>1. Was bedeutet Scorecard lesen in der WÖk?</w:t>
      </w:r>
    </w:p>
    <w:p>
      <w:pPr>
        <w:pStyle w:val="ListBullet"/>
      </w:pPr>
      <w:r>
        <w:t>A) nur Farbe betrachten B) Felder, Daten, Benchmarks, Grenzen und Begründung prüfen C) Menschen bewerten D) Werbung übernehmen</w:t>
      </w:r>
    </w:p>
    <w:p>
      <w:pPr>
        <w:pStyle w:val="ListBullet"/>
      </w:pPr>
      <w:r>
        <w:t>✅ Richtig: B — Scorecards brauchen begründete Lektüre.</w:t>
      </w:r>
    </w:p>
    <w:p>
      <w:r>
        <w:t>2. Was sollte zuerst geklärt werden?</w:t>
      </w:r>
    </w:p>
    <w:p>
      <w:pPr>
        <w:pStyle w:val="ListBullet"/>
      </w:pPr>
      <w:r>
        <w:t>A) Was bewertet wird und welche Wirkungsgrenzen gelten B) welche Musik passt C) wer sympathisch ist D) wie viele Likes es gibt</w:t>
      </w:r>
    </w:p>
    <w:p>
      <w:pPr>
        <w:pStyle w:val="ListBullet"/>
      </w:pPr>
      <w:r>
        <w:t>✅ Richtig: A — Ohne Objekt und Grenze ist die Bewertung unklar.</w:t>
      </w:r>
    </w:p>
    <w:p>
      <w:r>
        <w:t>3. Warum ist Datenqualität Teil der Lektüre?</w:t>
      </w:r>
    </w:p>
    <w:p>
      <w:pPr>
        <w:pStyle w:val="ListBullet"/>
      </w:pPr>
      <w:r>
        <w:t>A) Weil gleich hohe Scores unterschiedlich belastbar sein können B) Weil Daten stören C) Weil Quellen unwichtig sind D) Weil Unsicherheit verboten ist</w:t>
      </w:r>
    </w:p>
    <w:p>
      <w:pPr>
        <w:pStyle w:val="ListBullet"/>
      </w:pPr>
      <w:r>
        <w:t>✅ Richtig: A — Belastbarkeit gehört zur Bewertung.</w:t>
      </w:r>
    </w:p>
    <w:p>
      <w:r>
        <w:t>4. Wann wird Reverse Merit Order angewandt?</w:t>
      </w:r>
    </w:p>
    <w:p>
      <w:pPr>
        <w:pStyle w:val="ListBullet"/>
      </w:pPr>
      <w:r>
        <w:t>A) nachdem Felder, Daten und kritische Werte gelesen sind B) vor jeder Quelle C) nur bei Werbung D) nie</w:t>
      </w:r>
    </w:p>
    <w:p>
      <w:pPr>
        <w:pStyle w:val="ListBullet"/>
      </w:pPr>
      <w:r>
        <w:t>✅ Richtig: A — Erst das Profil lesen, dann das begrenzende Feld bestimmen.</w:t>
      </w:r>
    </w:p>
    <w:p>
      <w:r>
        <w:t>5. Was ist ein guter Entscheidungssatz?</w:t>
      </w:r>
    </w:p>
    <w:p>
      <w:pPr>
        <w:pStyle w:val="ListBullet"/>
      </w:pPr>
      <w:r>
        <w:t>A) Alles ist super B) Kritisches Feld X begrenzt die Bewertung; vor Freigabe braucht es Maßnahme Y C) Der Score ist schön D) Menschen sind schlecht</w:t>
      </w:r>
    </w:p>
    <w:p>
      <w:pPr>
        <w:pStyle w:val="ListBullet"/>
      </w:pPr>
      <w:r>
        <w:t>✅ Richtig: B — Er verbindet Befund, Schutzlogik und Folge.</w:t>
      </w:r>
    </w:p>
    <w:p>
      <w:r>
        <w:t>6. Was ist das Lernziel dieser Vorlesung?</w:t>
      </w:r>
    </w:p>
    <w:p>
      <w:pPr>
        <w:pStyle w:val="ListBullet"/>
      </w:pPr>
      <w:r>
        <w:t>A) Eine einfache Wirkungs-Scorecard begründet lesen B) TTS produzieren C) Personen ranken D) Daten ignorieren</w:t>
      </w:r>
    </w:p>
    <w:p>
      <w:pPr>
        <w:pStyle w:val="ListBullet"/>
      </w:pPr>
      <w:r>
        <w:t>✅ Richtig: A — Genau das ist die Kompetenz am Ende von G3.</w:t>
      </w:r>
    </w:p>
    <w:p>
      <w:pPr>
        <w:pStyle w:val="Heading2"/>
      </w:pPr>
      <w:r>
        <w:t>7. Transferaufgabe</w:t>
      </w:r>
    </w:p>
    <w:p>
      <w:r>
        <w:t>Nimm eine einfache Vier-Felder-Scorecard. Schreibe eine Begründung in fünf Sätzen: Objekt, Datenqualität, stärkstes Feld, schwächstes kritisches Feld, Entscheidung.</w:t>
      </w:r>
    </w:p>
    <w:p>
      <w:pPr>
        <w:pStyle w:val="Heading2"/>
      </w:pPr>
      <w:r>
        <w:t>8. Praxisbeispiel</w:t>
      </w:r>
    </w:p>
    <w:p>
      <w:r>
        <w:t>Beschaffung eines Schulessens. Scorecard: Klima +1, Gesundheit +2, Arbeit -1, regionale Wertschöpfung +1, Datenqualität mittel. Die Begründung lautet nicht „insgesamt gut", sondern: Arbeitsbedingungen begrenzen die Bewertung; vor Zuschlag braucht es Nachweis zu Tarif/Lieferkette oder einen alternativen Anbieter.</w:t>
      </w:r>
    </w:p>
    <w:p>
      <w:pPr>
        <w:pStyle w:val="Heading2"/>
      </w:pPr>
      <w:r>
        <w:t>9. Quellen / Vertiefung</w:t>
      </w:r>
    </w:p>
    <w:p>
      <w:pPr>
        <w:pStyle w:val="ListBullet"/>
      </w:pPr>
      <w:r>
        <w:t>Die neue Ordnung des Wohlstands (https://wirkungsoekonomie.de/buch.html) – Scorecards, NWI, Reverse Merit Order</w:t>
      </w:r>
    </w:p>
    <w:p>
      <w:pPr>
        <w:pStyle w:val="ListBullet"/>
      </w:pPr>
      <w:r>
        <w:t>Glossar der Wirkungsökonomie (https://wirkungsoekonomie.de/glossar.html)</w:t>
      </w:r>
    </w:p>
    <w:p>
      <w:pPr>
        <w:pStyle w:val="ListBullet"/>
      </w:pPr>
      <w:r>
        <w:t>Glossar: Scorecard (https://wirkungsoekonomie.de/begriffe/scorecard/), Reverse merit order (https://wirkungsoekonomie.de/begriffe/reverse-merit-order/), Nichtkompensation (https://wirkungsoekonomie.de/begriffe/nichtkompensation/)</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Scorecard lesen und begründen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bedeutet Scorecard lesen in der WÖk?</w:t>
      </w:r>
    </w:p>
    <w:p>
      <w:pPr>
        <w:pStyle w:val="ListBullet"/>
      </w:pPr>
      <w:r>
        <w:t>A) nur Farbe betrachten B) Felder, Daten, Benchmarks, Grenzen und Begründung prüfen C) Menschen bewerten D) Werbung übernehmen</w:t>
      </w:r>
    </w:p>
    <w:p>
      <w:pPr>
        <w:pStyle w:val="ListBullet"/>
      </w:pPr>
      <w:r>
        <w:t>✅ Richtig: B — Scorecards brauchen begründete Lektüre.</w:t>
      </w:r>
    </w:p>
    <w:p>
      <w:r>
        <w:t>2. Was sollte zuerst geklärt werden?</w:t>
      </w:r>
    </w:p>
    <w:p>
      <w:pPr>
        <w:pStyle w:val="ListBullet"/>
      </w:pPr>
      <w:r>
        <w:t>A) Was bewertet wird und welche Wirkungsgrenzen gelten B) welche Musik passt C) wer sympathisch ist D) wie viele Likes es gibt</w:t>
      </w:r>
    </w:p>
    <w:p>
      <w:pPr>
        <w:pStyle w:val="ListBullet"/>
      </w:pPr>
      <w:r>
        <w:t>✅ Richtig: A — Ohne Objekt und Grenze ist die Bewertung unklar.</w:t>
      </w:r>
    </w:p>
    <w:p>
      <w:r>
        <w:t>3. Warum ist Datenqualität Teil der Lektüre?</w:t>
      </w:r>
    </w:p>
    <w:p>
      <w:pPr>
        <w:pStyle w:val="ListBullet"/>
      </w:pPr>
      <w:r>
        <w:t>A) Weil gleich hohe Scores unterschiedlich belastbar sein können B) Weil Daten stören C) Weil Quellen unwichtig sind D) Weil Unsicherheit verboten ist</w:t>
      </w:r>
    </w:p>
    <w:p>
      <w:pPr>
        <w:pStyle w:val="ListBullet"/>
      </w:pPr>
      <w:r>
        <w:t>✅ Richtig: A — Belastbarkeit gehört zur Bewertung.</w:t>
      </w:r>
    </w:p>
    <w:p>
      <w:r>
        <w:t>4. Wann wird Reverse Merit Order angewandt?</w:t>
      </w:r>
    </w:p>
    <w:p>
      <w:pPr>
        <w:pStyle w:val="ListBullet"/>
      </w:pPr>
      <w:r>
        <w:t>A) nachdem Felder, Daten und kritische Werte gelesen sind B) vor jeder Quelle C) nur bei Werbung D) nie</w:t>
      </w:r>
    </w:p>
    <w:p>
      <w:pPr>
        <w:pStyle w:val="ListBullet"/>
      </w:pPr>
      <w:r>
        <w:t>✅ Richtig: A — Erst das Profil lesen, dann das begrenzende Feld bestimmen.</w:t>
      </w:r>
    </w:p>
    <w:p>
      <w:r>
        <w:t>5. Was ist ein guter Entscheidungssatz?</w:t>
      </w:r>
    </w:p>
    <w:p>
      <w:pPr>
        <w:pStyle w:val="ListBullet"/>
      </w:pPr>
      <w:r>
        <w:t>A) Alles ist super B) Kritisches Feld X begrenzt die Bewertung; vor Freigabe braucht es Maßnahme Y C) Der Score ist schön D) Menschen sind schlecht</w:t>
      </w:r>
    </w:p>
    <w:p>
      <w:pPr>
        <w:pStyle w:val="ListBullet"/>
      </w:pPr>
      <w:r>
        <w:t>✅ Richtig: B — Er verbindet Befund, Schutzlogik und Folge.</w:t>
      </w:r>
    </w:p>
    <w:p>
      <w:r>
        <w:t>6. Was ist das Lernziel dieser Vorlesung?</w:t>
      </w:r>
    </w:p>
    <w:p>
      <w:pPr>
        <w:pStyle w:val="ListBullet"/>
      </w:pPr>
      <w:r>
        <w:t>A) Eine einfache Wirkungs-Scorecard begründet lesen B) TTS produzieren C) Personen ranken D) Daten ignorieren</w:t>
      </w:r>
    </w:p>
    <w:p>
      <w:pPr>
        <w:pStyle w:val="ListBullet"/>
      </w:pPr>
      <w:r>
        <w:t>✅ Richtig: A — Genau das ist die Kompetenz am Ende von G3.</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Scorecard</w:t>
            </w:r>
          </w:p>
        </w:tc>
        <w:tc>
          <w:tcPr>
            <w:tcW w:type="dxa" w:w="3120"/>
            <w:vAlign w:val="center"/>
          </w:tcPr>
          <w:p>
            <w:r>
              <w:t>strukturierte Matrix einer Wirkungsbewertung</w:t>
            </w:r>
          </w:p>
        </w:tc>
        <w:tc>
          <w:tcPr>
            <w:tcW w:type="dxa" w:w="3120"/>
            <w:vAlign w:val="center"/>
          </w:tcPr>
          <w:p>
            <w:r>
              <w:t>Scorecard (https://wirkungsoekonomie.de/begriffe/scorecard/)</w:t>
            </w:r>
          </w:p>
        </w:tc>
      </w:tr>
      <w:tr>
        <w:tc>
          <w:tcPr>
            <w:tcW w:type="dxa" w:w="3120"/>
            <w:vAlign w:val="center"/>
          </w:tcPr>
          <w:p>
            <w:r>
              <w:t>Datenqualität</w:t>
            </w:r>
          </w:p>
        </w:tc>
        <w:tc>
          <w:tcPr>
            <w:tcW w:type="dxa" w:w="3120"/>
            <w:vAlign w:val="center"/>
          </w:tcPr>
          <w:p>
            <w:r>
              <w:t>Belastbarkeit der zugrunde liegenden Daten</w:t>
            </w:r>
          </w:p>
        </w:tc>
        <w:tc>
          <w:tcPr>
            <w:tcW w:type="dxa" w:w="3120"/>
            <w:vAlign w:val="center"/>
          </w:tcPr>
          <w:p>
            <w:r>
              <w:t>Datenqualitaet (https://wirkungsoekonomie.de/begriffe/datenqualitaet/)</w:t>
            </w:r>
          </w:p>
        </w:tc>
      </w:tr>
      <w:tr>
        <w:tc>
          <w:tcPr>
            <w:tcW w:type="dxa" w:w="3120"/>
            <w:vAlign w:val="center"/>
          </w:tcPr>
          <w:p>
            <w:r>
              <w:t>Reverse Merit Order</w:t>
            </w:r>
          </w:p>
        </w:tc>
        <w:tc>
          <w:tcPr>
            <w:tcW w:type="dxa" w:w="3120"/>
            <w:vAlign w:val="center"/>
          </w:tcPr>
          <w:p>
            <w:r>
              <w:t>schwächstes kritisches Feld begrenzt Gesamtbewertung</w:t>
            </w:r>
          </w:p>
        </w:tc>
        <w:tc>
          <w:tcPr>
            <w:tcW w:type="dxa" w:w="3120"/>
            <w:vAlign w:val="center"/>
          </w:tcPr>
          <w:p>
            <w:r>
              <w:t>Reverse merit order (https://wirkungsoekonomie.de/begriffe/reverse-merit-order/)</w:t>
            </w:r>
          </w:p>
        </w:tc>
      </w:tr>
      <w:tr>
        <w:tc>
          <w:tcPr>
            <w:tcW w:type="dxa" w:w="3120"/>
            <w:vAlign w:val="center"/>
          </w:tcPr>
          <w:p>
            <w:r>
              <w:t>Nichtkompensation</w:t>
            </w:r>
          </w:p>
        </w:tc>
        <w:tc>
          <w:tcPr>
            <w:tcW w:type="dxa" w:w="3120"/>
            <w:vAlign w:val="center"/>
          </w:tcPr>
          <w:p>
            <w:r>
              <w:t>Schutz gegen Wegrechnen schwerer Schäden</w:t>
            </w:r>
          </w:p>
        </w:tc>
        <w:tc>
          <w:tcPr>
            <w:tcW w:type="dxa" w:w="3120"/>
            <w:vAlign w:val="center"/>
          </w:tcPr>
          <w:p>
            <w:r>
              <w:t>Nichtkompensation (https://wirkungsoekonomie.de/begriffe/nichtkompensation/)</w:t>
            </w:r>
          </w:p>
        </w:tc>
      </w:tr>
    </w:tbl>
    <w:p/>
    <w:p>
      <w:pPr>
        <w:pStyle w:val="Heading2"/>
      </w:pPr>
      <w:r>
        <w:t>7. Tiefenskript-Erweiterung Sprint 5</w:t>
      </w:r>
    </w:p>
    <w:p>
      <w:r>
        <w:t>Status dieser Erweiterung: V1-finalisierte Codex-Erweiterung fuer Markdown-Master, Word-Rohfassung und Reader-Spiegel. Satz, Medienintegration, Lektorat und PDF-Freigabe bleiben der Claude-CI/CD-Lane vorbehalten.</w:t>
      </w:r>
    </w:p>
    <w:p>
      <w:pPr>
        <w:pStyle w:val="Heading3"/>
      </w:pPr>
      <w:r>
        <w:t>7.1 Leitthese</w:t>
      </w:r>
    </w:p>
    <w:p>
      <w:r>
        <w:t>Eine Scorecard lesen heißt nicht, Farben abzulesen. Es heißt, Indikatoren, Datenqualität, Benchmarks, rote Linien, Unsicherheit und Rückkopplung so zu begründen, dass eine Entscheidung nachvollziehbar wird.</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V36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Lesen</w:t>
            </w:r>
          </w:p>
        </w:tc>
        <w:tc>
          <w:tcPr>
            <w:tcW w:type="dxa" w:w="2340"/>
            <w:vAlign w:val="center"/>
          </w:tcPr>
          <w:p>
            <w:r>
              <w:t>Profil, Felder, Skalen und Datenqualität erkennen</w:t>
            </w:r>
          </w:p>
        </w:tc>
        <w:tc>
          <w:tcPr>
            <w:tcW w:type="dxa" w:w="2340"/>
            <w:vAlign w:val="center"/>
          </w:tcPr>
          <w:p>
            <w:r>
              <w:t>Ampel intuitiv deuten</w:t>
            </w:r>
          </w:p>
        </w:tc>
        <w:tc>
          <w:tcPr>
            <w:tcW w:type="dxa" w:w="2340"/>
            <w:vAlign w:val="center"/>
          </w:tcPr>
          <w:p>
            <w:r>
              <w:t>jede Stufe mit Quelle und Benchmark verbinden</w:t>
            </w:r>
          </w:p>
        </w:tc>
      </w:tr>
      <w:tr>
        <w:tc>
          <w:tcPr>
            <w:tcW w:type="dxa" w:w="2340"/>
            <w:vAlign w:val="center"/>
          </w:tcPr>
          <w:p>
            <w:r>
              <w:t>Begründen</w:t>
            </w:r>
          </w:p>
        </w:tc>
        <w:tc>
          <w:tcPr>
            <w:tcW w:type="dxa" w:w="2340"/>
            <w:vAlign w:val="center"/>
          </w:tcPr>
          <w:p>
            <w:r>
              <w:t>warum eine Bewertung gilt</w:t>
            </w:r>
          </w:p>
        </w:tc>
        <w:tc>
          <w:tcPr>
            <w:tcW w:type="dxa" w:w="2340"/>
            <w:vAlign w:val="center"/>
          </w:tcPr>
          <w:p>
            <w:r>
              <w:t>Wert behaupten</w:t>
            </w:r>
          </w:p>
        </w:tc>
        <w:tc>
          <w:tcPr>
            <w:tcW w:type="dxa" w:w="2340"/>
            <w:vAlign w:val="center"/>
          </w:tcPr>
          <w:p>
            <w:r>
              <w:t>Wirkpfad, Daten, Unsicherheit und Grenze nennen</w:t>
            </w:r>
          </w:p>
        </w:tc>
      </w:tr>
      <w:tr>
        <w:tc>
          <w:tcPr>
            <w:tcW w:type="dxa" w:w="2340"/>
            <w:vAlign w:val="center"/>
          </w:tcPr>
          <w:p>
            <w:r>
              <w:t>Entscheiden</w:t>
            </w:r>
          </w:p>
        </w:tc>
        <w:tc>
          <w:tcPr>
            <w:tcW w:type="dxa" w:w="2340"/>
            <w:vAlign w:val="center"/>
          </w:tcPr>
          <w:p>
            <w:r>
              <w:t>Konsequenz aus Profil ziehen</w:t>
            </w:r>
          </w:p>
        </w:tc>
        <w:tc>
          <w:tcPr>
            <w:tcW w:type="dxa" w:w="2340"/>
            <w:vAlign w:val="center"/>
          </w:tcPr>
          <w:p>
            <w:r>
              <w:t>Score nur dokumentieren</w:t>
            </w:r>
          </w:p>
        </w:tc>
        <w:tc>
          <w:tcPr>
            <w:tcW w:type="dxa" w:w="2340"/>
            <w:vAlign w:val="center"/>
          </w:tcPr>
          <w:p>
            <w:r>
              <w:t>Beschaffung, Preis, Budget oder Strategie rückkoppeln</w:t>
            </w:r>
          </w:p>
        </w:tc>
      </w:tr>
      <w:tr>
        <w:tc>
          <w:tcPr>
            <w:tcW w:type="dxa" w:w="2340"/>
            <w:vAlign w:val="center"/>
          </w:tcPr>
          <w:p>
            <w:r>
              <w:t>Kommunizieren</w:t>
            </w:r>
          </w:p>
        </w:tc>
        <w:tc>
          <w:tcPr>
            <w:tcW w:type="dxa" w:w="2340"/>
            <w:vAlign w:val="center"/>
          </w:tcPr>
          <w:p>
            <w:r>
              <w:t>verständlich und nicht übertreibend erklären</w:t>
            </w:r>
          </w:p>
        </w:tc>
        <w:tc>
          <w:tcPr>
            <w:tcW w:type="dxa" w:w="2340"/>
            <w:vAlign w:val="center"/>
          </w:tcPr>
          <w:p>
            <w:r>
              <w:t>Score als Wahrheit verkaufen</w:t>
            </w:r>
          </w:p>
        </w:tc>
        <w:tc>
          <w:tcPr>
            <w:tcW w:type="dxa" w:w="2340"/>
            <w:vAlign w:val="center"/>
          </w:tcPr>
          <w:p>
            <w:r>
              <w:t>Aussagegrenzen sichtbar machen</w:t>
            </w:r>
          </w:p>
        </w:tc>
      </w:tr>
    </w:tbl>
    <w:p/>
    <w:p>
      <w:pPr>
        <w:pStyle w:val="Heading3"/>
      </w:pPr>
      <w:r>
        <w:t>7.4 Modellformel</w:t>
      </w:r>
    </w:p>
    <w:p>
      <w:r>
        <w:t>Die folgende Formel ist ein didaktisches Denkmodell, kein amtlicher Bewertungsstandard:</w:t>
      </w:r>
    </w:p>
    <w:p>
      <w:r>
        <w:t>Begruendung = Score + Quelle + Benchmark + Datenqualitaet + Grenze + Rueckkopplung</w:t>
      </w:r>
    </w:p>
    <w:p>
      <w:r>
        <w:t>Eine Scorecard ist erst begründet, wenn nicht nur der Wert, sondern auch Herkunft, Vergleich, Unsicherheit, Grenze und Konsequenz sichtbar sind.</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Beim Apfel wird die Scorecard erst verständlich, wenn Studierende Klima, Wasser, Boden, Arbeit, Gesundheit, Transport, Verpackung und Datenqualität getrennt lesen und danach das kritische Feld begründen.</w:t>
      </w:r>
    </w:p>
    <w:p>
      <w:r>
        <w:t>Fall 2. Eine Investment-Scorecard kann hohe Transformationswirkung zeigen, aber schlechte Datenqualität enthalten. Dann ist die Entscheidung vielleicht ein Pilot, nicht eine harte Kapitalallokation.</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32 - Benchmarks, Skalen und Scorecards</w:t>
      </w:r>
    </w:p>
    <w:p>
      <w:r>
        <w:t>Öffentliche Quelle: Kapitel 32 - Benchmarks, Skalen und Scorecards (https://wirkungsoekonomie.de/referenz/kapitel-032-benchmarks-skalen-und-scorecards/)</w:t>
      </w:r>
    </w:p>
    <w:p>
      <w:r>
        <w:t>Kapitel 31 hat die WÖk-ID als Ordnungseinheit eingeführt. Sie macht Wirkungsindikatoren adressierbar, prüfbar und versionierbar. Damit ist jedoch noch keine Bewertung entstanden. Ein Messwert allein sagt nicht, ob eine Wirkung gut, schwach, riskant, durchschnittlich, schädlich oder transformativ ist. Ein Wasserverbrauch, eine Emissionsmenge, eine Unfallquote, ein Living-Wage-Anteil, ein Recyclingwert oder eine Transparenzkennzahl erhalten ihre Bedeutung erst durch Vergleich, Kontext und Schwellenwert.</w:t>
      </w:r>
    </w:p>
    <w:p>
      <w:r>
        <w:t>Dieses Kapitel erklärt, wie aus Daten vergleichbare Bewertungen entstehen. Es führt Benchmarks, Wirkungsskalen und Scorecards als methodische Brücke zwischen Rohdaten und Wirkungseinschätzung ein. Scorecards sind keine moralischen Etiketten. Sie sind strukturierte Übersetzungen von Wirkungsdaten in nachvollziehbare Bewertung.</w:t>
      </w:r>
    </w:p>
    <w:p>
      <w:r>
        <w:t>Die verbindliche Grenze bleibt klar: Dieses Kapitel erklärt noch nicht die Reverse Merit Order im Detail, keine Produktsteuer, keine konkrete Steuermechanik und keine rechtliche Anwendung. Es geht um die Bewertungslogik zwischen Daten, Schwellenwerten, Kontext und Wirkungsklassen.</w:t>
      </w:r>
    </w:p>
    <w:p>
      <w:pPr>
        <w:pStyle w:val="Heading3"/>
      </w:pPr>
      <w:r>
        <w:t>32.1 Wirkungsskala von negativ bis transformativ</w:t>
      </w:r>
    </w:p>
    <w:p>
      <w:r>
        <w:t>Eine Wirkungsskala übersetzt Messwerte in Bedeutung. Sie sagt nicht nur, dass ein Wert hoch oder niedrig ist. Sie ordnet ein, ob dieser Wert eine negative, neutrale, positive oder transformative Wirkung anzeigt. Ohne Skala bleiben Daten schwer verständlich. Mit einer schlechten Skala entsteht Scheingenauigkeit. Mit einer guten Skala wird sichtbar, in welchem Wirkungsbereich ein Zustand liegt.</w:t>
      </w:r>
    </w:p>
    <w:p>
      <w:r>
        <w:t>Die Wirkungsökonomie arbeitet mit einer Skala von -3 bis +3. Der genaue Zuschnitt kann je nach Wirkungsfeld, Indikatorfamilie und Kontext variieren. Der Zweck bleibt gleich: Daten sollen nicht nur gesammelt, sondern in eine verständliche Wirkungsordnung überführt werden.</w:t>
      </w:r>
    </w:p>
    <w:p>
      <w:r>
        <w:t>Tabelle 32-1: Wirkungsskala von -3 bis +3</w:t>
      </w:r>
    </w:p>
    <w:p>
      <w:r>
        <w:t>Eine solche Skala ist kein bloßer Übersetzungsmechanismus. Sie macht sichtbar, dass Wirkung nicht nur „vorhanden“ oder „nicht vorhanden“ ist. Zwischen Schaden und Transformation liegen Zwischenstufen. Ein Wert kann noch problematisch sein, aber besser als ein destruktiver Ausgangszustand. Ein anderer Wert kann neutral sein, also keine relevante Verbesserung erzeugen. Wieder ein anderer kann positiv sein, aber noch nicht systemisch transformativ. Transformativ ist eine Wirkung erst dann, wenn sie nicht nur einen Einzelwert verbessert, sondern einen Zukunftspfad verändert, Regeneration ermöglicht, Risiken senkt oder positive Rückkopplungen erzeugt.</w:t>
      </w:r>
    </w:p>
    <w:p>
      <w:r>
        <w:t>Die Skala schützt vor zwei Fehlern. Der erste Fehler wäre Schwarz-Weiß-Bewertung. Dann wird alles entweder gut oder schlecht. Diese Logik verfehlt Übergänge, Lernprozesse und Transformation. Der zweite Fehler wäre Beliebigkeit. Dann wird jeder kleine Fortschritt schon als nachhaltig oder positiv bezeichnet. Diese Logik entwertet echte Transformation.</w:t>
      </w:r>
    </w:p>
    <w:p>
      <w:r>
        <w:t>Eine Wirkungsskala braucht daher klare Schwellen. Sie muss zeigen, wann ein Wert noch schädlich ist, wann er neutral wird, wann er positive Wirkung anzeigt und wann er transformativ wirkt. Diese Schwellen dürfen nicht aus Kommunikation oder Wunschdenken entstehen. Sie müssen aus Daten, wissenschaftlichen Referenzen, regulatorischen Standards, Branchenbenchmarks, Wirkungspfaden und normativen Mindestanforderungen abgeleitet werden.</w:t>
      </w:r>
    </w:p>
    <w:p>
      <w:r>
        <w:t>Wichtig ist: Die Skala bewertet nicht den Menschen, der handelt. Sie bewertet eine Wirkung in einem definierten Wirkungsraum. Diese Trennung ist methodisch notwendig. Wer Wirkung misst, darf nicht moralisch etikettieren. Eine Score-Stufe sagt nicht: Eine Person ist gut oder schlecht. Sie sagt: Ein bestimmter Indikatorwert liegt in einem bestimmten Wirkungsbereich.</w:t>
      </w:r>
    </w:p>
    <w:p>
      <w:pPr>
        <w:pStyle w:val="Heading3"/>
      </w:pPr>
      <w:r>
        <w:t>32.2 Benchmarks nach Branche und Kontext</w:t>
      </w:r>
    </w:p>
    <w:p>
      <w:r>
        <w:t>Benchmarks sind Vergleichsmaßstäbe. Sie beantworten die Frage: Womit wird ein Messwert verglichen? Ohne Benchmark bleibt ein Wert leer. Zehn Tonnen Emissionen können je nach Produkt, Branche, Menge, Standort und Lebenszyklus sehr hoch, moderat oder niedrig sein. Ein Wasserverbrauch kann in einer wasserreichen Region anders zu bewerten sein als in einer Stressregion. Ein Lohnwert kann je nach Lebenshaltungskosten, Arbeitszeit, Tarifbindung und Lieferkettenstufe unterschiedliche Bedeutung haben.</w:t>
      </w:r>
    </w:p>
    <w:p>
      <w:r>
        <w:t>Die Wirkungsökonomie braucht deshalb Branchen- und Kontextbenchmarks. Ein Wert wird nicht abstrakt bewertet, sondern im Verhältnis zu Aktivität, Branche, Region, Systemgrenze und Wirkungsfeld. Die technischen Leitlinien der WÖk nennen sektorspezifische Referenzwerte, Archetypen und Benchmarks als methodische Grundlage, damit Messwerte nicht frei interpretiert werden, sondern in nachvollziehbare Bewertungsrahmen eingehen.</w:t>
      </w:r>
    </w:p>
    <w:p>
      <w:r>
        <w:t>Branchenbenchmarks verhindern falsche Vergleichbarkeit. Eine Schule, ein Stahlwerk, ein Pflegeheim, ein Medienhaus, ein Textilprodukt, ein Wohngebäude, eine Bank und eine digitale Plattform erzeugen unterschiedliche Wirkungen. Sie dürfen nicht mit derselben Indikatorenmischung bewertet werden. Gleichwohl können sie über gemeinsame Wirkungsdimensionen verbunden werden: Mensch, Planet und Demokratie. Vergleichbarkeit entsteht also nicht durch Gleichsetzung, sondern durch geordnete Übersetzung.</w:t>
      </w:r>
    </w:p>
    <w:p>
      <w:r>
        <w:t>Kontextbenchmarks verhindern ebenfalls Verzerrung. Ein niedriger Wasserverbrauch kann noch problematisch sein, wenn er in einem extrem wasserarmen Gebiet entsteht. Ein hoher Energiebedarf kann anders zu bewerten sein, wenn er unvermeidbare Grundversorgung sichert oder aus vermeidbarer Verschwendung stammt. Ein Beschäftigungswert kann positiv erscheinen, aber durch schlechte Arbeitsbedingungen, Gesundheitsrisiken oder fehlende Mitbestimmung relativiert werden. Ein emissionsarmer Prozess kann gesellschaftlich schädlich sein, wenn er auf Zwangsarbeit, Biodiversitätsverlust oder demokratisch problematischer Abhängigkeit beruht.</w:t>
      </w:r>
    </w:p>
    <w:p>
      <w:r>
        <w:t>Benchmarks müssen daher mehrere Ebenen verbinden. Sie brauchen wissenschaftliche Referenzen, regulatorische Vorgaben, Branchenwerte, regionale Bedingungen, Lebenszyklusbezug, Mindeststandards und Transformationspfade. Ein guter Benchmark ist nicht nur Durchschnitt. Durchschnitt kann eine schlechte Realität stabilisieren. Wenn eine ganze Branche schädlich arbeitet, kann der Branchendurchschnitt nicht automatisch als neutral gelten. Der Benchmark muss sich an Wirkung orientieren, nicht nur an vorhandener Praxis.</w:t>
      </w:r>
    </w:p>
    <w:p>
      <w:r>
        <w:t>Damit wird ein wichtiger Unterschied sichtbar: Ein statistischer Durchschnitt beschreibt, was üblich ist. Ein Wirkungsbenchmark beschreibt, was gemessen an Mensch, Planet und Demokratie tragfähig oder transformativ ist. Beide Informationen können nützlich sein. Sie dürfen aber nicht verwechselt werden.</w:t>
      </w:r>
    </w:p>
    <w:p>
      <w:pPr>
        <w:pStyle w:val="Heading3"/>
      </w:pPr>
      <w:r>
        <w:t>32.3 Scorecard-Aufbau</w:t>
      </w:r>
    </w:p>
    <w:p>
      <w:r>
        <w:t>Eine Scorecard bündelt mehrere Indikatoren zu einer strukturierten Wirkungsbewertung. Sie besteht nicht aus zufällig ausgewählten Kennzahlen. Sie ordnet relevante WÖk-IDs, Datenquellen, Benchmarks, Schwellenwerte, Skalenlogik und Kontextinformationen zu einem Wirkungsfeld.</w:t>
      </w:r>
    </w:p>
    <w:p>
      <w:r>
        <w:t>Der Aufbau einer Scorecard beginnt mit der Frage, was bewertet wird. Ein Produkt, eine Dienstleistung, eine Organisation, ein Kapitalfluss, eine Tätigkeit, ein Gebäude, eine Lieferkette oder eine öffentliche Maßnahme haben unterschiedliche Wirkungsprofile. Danach folgt die Auswahl der relevanten Indikatorfamilien. Je nach Wirkungsfeld können Klima, Wasser, Ressourcen, Arbeit, Gesundheit, Sicherheit, Bildung, Teilhabe, Transparenz, Medienqualität, Demokratie, Resilienz oder digitale Verantwortung relevant sein.</w:t>
      </w:r>
    </w:p>
    <w:p>
      <w:r>
        <w:t>Im nächsten Schritt werden Messwerte erfasst. Diese Messwerte stammen aus Datenquellen, die im vorherigen Kapitel eingeführt wurden: Berichte, Audits, Lebenszyklusanalysen, amtliche Daten, Lieferkettendaten, Branchenwerte, wissenschaftliche Quellen, Sensorik oder qualifizierte Schätzungen. Danach werden die Werte gegen Benchmarks gelesen. Erst dieser Vergleich erlaubt die Übersetzung in eine Wirkungsskala.</w:t>
      </w:r>
    </w:p>
    <w:p>
      <w:r>
        <w:t>Eine Scorecard enthält damit mindestens fünf Ebenen. Die erste Ebene ist der Indikator. Die zweite Ebene ist der Messwert. Die dritte Ebene ist der Benchmark. Die vierte Ebene ist die Übersetzung in eine Wirkungsskala. Die fünfte Ebene ist die systemische Einordnung: Welche Wirkung entsteht im Zusammenhang? Eine Scorecard ist deshalb mehr als ein Punkteschema. Sie ist ein geordnetes Bewertungsinstrument, das Daten, Kontext und normativen Maßstab verbindet.</w:t>
      </w:r>
    </w:p>
    <w:p>
      <w:r>
        <w:t>Tabelle 32-2: Aufbau einer Scorecard</w:t>
      </w:r>
    </w:p>
    <w:p>
      <w:r>
        <w:t>Scorecards müssen lesbar und prüfbar sein. Lesbarkeit bedeutet, dass Akteure verstehen, warum ein Wert zu einer bestimmten Bewertung führt. Prüfbarkeit bedeutet, dass Datenquelle, Einheit, Systemgrenze, Zeitraum, Benchmark, Bewertungslogik und Unsicherheit nachvollziehbar sind. Ohne Lesbarkeit entsteht Misstrauen. Ohne Prüfbarkeit entsteht Willkür.</w:t>
      </w:r>
    </w:p>
    <w:p>
      <w:r>
        <w:t>Gleichzeitig darf eine Scorecard nicht vorgaukeln, jede Wirkung sei vollständig abgeschlossen bewertbar. Komplexe Wirkungen bleiben teilweise unsicher. Deshalb braucht jede Scorecard Platz für Datenqualität, Unsicherheitsgrad, methodische Annahmen, offene Punkte und Aktualisierungsstatus. Ein Score ohne Hinweis auf Datenqualität ist riskant. Er kann Präzision vortäuschen, wo nur grobe Annäherung vorliegt.</w:t>
      </w:r>
    </w:p>
    <w:p>
      <w:r>
        <w:t>Scorecards übersetzen Wirkung in Bewertung, aber sie ersetzen kein Urteil. Sie sind Teil einer lernenden Architektur. Wenn neue Daten, bessere Benchmarks oder veränderte Systemzustände sichtbar werden, muss eine Scorecard angepasst werden können. Starrheit wäre hier ebenso falsch wie Beliebigkeit.</w:t>
      </w:r>
    </w:p>
    <w:p>
      <w:pPr>
        <w:pStyle w:val="Heading3"/>
      </w:pPr>
      <w:r>
        <w:t>32.4 Der Netto-Wirkungs-Index als operative Wirkungskennzahl</w:t>
      </w:r>
    </w:p>
    <w:p>
      <w:r>
        <w:t>Der Netto-Wirkungs-Index, kurz NWI, ist die operative Kennzahl der Wirkungsökonomie für die Bewertung von Netto-Wirkung.</w:t>
      </w:r>
    </w:p>
    <w:p>
      <w:r>
        <w:t>Er misst nicht einzelne Wirkung. Er misst auch nicht Transformation. Der NWI bündelt die bewertete Gesamtwirkung eines Produkts, einer Dienstleistung, einer Tätigkeit, eines Unternehmens, einer Investition, eines Gesetzes, eines Haushaltsprogramms oder einer öffentlichen Maßnahme in einem definierten Wirkungsraum.</w:t>
      </w:r>
    </w:p>
    <w:p>
      <w:r>
        <w:t>Damit schließt der NWI die Lücke zwischen Einzeldaten und Steuerung. Einzelne Indikatoren zeigen Messwerte. Scorecards ordnen diese Messwerte Wirkungsfeldern zu. Benchmarks übersetzen sie in Bewertung. Der NWI führt diese Bewertung zu einer operativen Netto-Wirkungskennzahl zusammen.</w:t>
      </w:r>
    </w:p>
    <w:p>
      <w:r>
        <w:t>Der NWI berücksichtigt positive und negative Wirkungen, Mindestbedingungen, Ausschlussindikatoren, Datenqualität, Unsicherheit, Zeitwirkung und Systemkontext. Er ist deshalb keine einfache Addition guter und schlechter Werte. Schwere negative Wirkungen in kritischen Feldern dürfen nicht durch gute Werte in anderen Feldern neutralisiert werden. Die Reverse Merit Order bleibt deshalb ein methodischer Kern des NWI.</w:t>
      </w:r>
    </w:p>
    <w:p>
      <w:r>
        <w:t>Ein hoher NWI bedeutet: Der Bewertungsgegenstand erzeugt im definierten Wirkungsraum eine positive Netto-Wirkung. Ein niedriger oder negativer NWI bedeutet: Die Gesamtwirkung ist kritisch, schädlich oder nicht ausreichend tragfähig. Ein mittlerer NWI kann anzeigen, dass positive und negative Wirkungen nebeneinander bestehen, dass Datenqualität fehlt, dass Unsicherheit hoch ist oder dass Mindestbedingungen nicht stabil erfüllt sind.</w:t>
      </w:r>
    </w:p>
    <w:p>
      <w:r>
        <w:t>Der NWI ist damit die Kennzahl für operative Vergleichbarkeit. Er kann in Produktbewertungen, Lieferketten, Investitionsentscheidungen, öffentlicher Beschaffung, Wirkungssteuern, Wirkungshaushalten, Unternehmenscontrolling und öffentlichen Programmen verwendet werden. Er beantwortet die Frage: Wie ist die Netto-Wirkung dieses Bewertungsgegenstands im Vergleich zu einem definierten Maßstab zu beurteilen?</w:t>
      </w:r>
    </w:p>
    <w:p>
      <w:r>
        <w:t>Methodisch ist der NWI eine zusammengesetzte Kennzahl. Deshalb muss er besonders transparent konstruiert werden. Es muss sichtbar bleiben, welche Indikatoren einbezogen wurden, welche Gewichtung oder Engpasslogik gilt, welche Datenqualität vorliegt, welche Felder kritisch sind und welche Unsicherheiten bestehen. Eine zusammengesetzte Kennzahl darf Orientierung geben, aber sie darf die zugrunde liegenden Wirkungsprofile nicht verdecken.</w:t>
      </w:r>
    </w:p>
    <w:p>
      <w:r>
        <w:t>Der NWI ersetzt deshalb keine Scorecard. Er verdichtet sie. Die Scorecard bleibt die prüfbare Struktur aus Bewertungsgegenstand, Klassifikation, SDG-/SDG+-Bezug, WÖk-IDs, Messwerten, Benchmarks, Archetypen, Einzelscores, Datenqualität, Ausschlussindikatoren, Prüfstatus und Version. Der NWI ist die daraus abgeleitete operative Netto-Wirkungskennzahl.</w:t>
      </w:r>
    </w:p>
    <w:p>
      <w:r>
        <w:t>Ebenso ersetzt der NWI keine Lebenszyklusanalyse, keine ESRS-Berichterstattung, keine GRI-Offenlegung und kein Impact-Metriksystem. Solche Standards und Methoden liefern Daten, Systemgrenzen, Metriken, Berichtsinformationen oder Vergleichslogiken. Der NWI nutzt solche Informationen, ordnet sie aber in die Wirkungslogik von Mensch, Planet und Demokratie ein.</w:t>
      </w:r>
    </w:p>
    <w:p>
      <w:pPr>
        <w:pStyle w:val="Heading3"/>
      </w:pPr>
      <w:r>
        <w:t>Quellenanker: Kapitel 50 - Produktscorecards</w:t>
      </w:r>
    </w:p>
    <w:p>
      <w:r>
        <w:t>Öffentliche Quelle: Kapitel 50 - Produktscorecards (https://wirkungsoekonomie.de/referenz/kapitel-050-produktscorecards/)</w:t>
      </w:r>
    </w:p>
    <w:p>
      <w:r>
        <w:t>Kapitel 48 hat Produkte als Wirkungsträger beschrieben. Kapitel 49 hat gezeigt, warum Preise realere Wirkungen sichtbar machen müssen. Zwischen Produktdaten und Preissignal steht eine methodische Frage: Wie wird aus vielen Daten eine nachvollziehbare Bewertung, ohne das Produkt auf eine einzige Zahl zu verkürzen?</w:t>
      </w:r>
    </w:p>
    <w:p>
      <w:r>
        <w:t>Die Produktscorecard beantwortet diese Frage. Sie übersetzt Produktdaten in eine strukturierte Wirkungsbewertung. Sie baut auf den WÖk-IDs, Benchmarks, Skalen, Scorecards und der Reverse Merit Order auf, die in den methodischen Teilen eingeführt wurden. Im Unterschied zur allgemeinen Scorecard-Logik wird sie produktbezogen angewendet: auf Produktgruppe, Lebenszyklus, Nutzungskontext, Vorleistungen, Datenqualität, Prüfstatus und relevante Wirkungsfelder [I-K50-1; I-K50-2].</w:t>
      </w:r>
    </w:p>
    <w:p>
      <w:r>
        <w:t>Eine Produktscorecard ist kein Werbesiegel. Sie ist keine moralische Auszeichnung und kein Kommunikationsetikett. Sie ist ein methodisches Bewertungsinstrument. Ihr Zweck besteht darin, Produktwirkung lesbar, prüfbar, vergleichbar und rückkopplungsfähig zu machen.</w:t>
      </w:r>
    </w:p>
    <w:p>
      <w:r>
        <w:t>Der Leitgedanke lautet: Eine Produktscorecard übersetzt Produktdaten in eine nachvollziehbare Wirkungsbewertung, ohne das Produkt auf einen bloßen Zahlenwert zu verkürzen.</w:t>
      </w:r>
    </w:p>
    <w:p>
      <w:r>
        <w:t>Für Produkte verdichtet die Scorecard Lebenszyklus, Lieferkette, Nutzung und Nachwirkung. Der FinalScore wird nicht als Durchschnitt gebildet, sondern durch die schwächste relevante Wirkung begrenzt [I-K50-5; I-K50-6].</w:t>
      </w:r>
    </w:p>
    <w:p>
      <w:r>
        <w:t>Tabelle 50-1: Produkt-Scorecard als Muster</w:t>
      </w:r>
    </w:p>
    <w:p>
      <w:pPr>
        <w:pStyle w:val="Heading3"/>
      </w:pPr>
      <w:r>
        <w:t>50.1 Aufbau</w:t>
      </w:r>
    </w:p>
    <w:p>
      <w:r>
        <w:t>Eine Produktscorecard beginnt mit der klaren Bestimmung des Bewertungsgegenstands. Es muss erkennbar sein, welches Produkt, welche Produktgruppe, welches Modell, welche Charge oder welche funktionale Einheit bewertet wird. Ohne diese Abgrenzung kann keine belastbare Aussage entstehen. Ein einzelnes Produktmodell kann anders wirken als eine ganze Produktfamilie. Eine Produktionscharge kann andere Daten haben als ein Jahresdurchschnitt. Eine Produktgruppe in einem Konzern kann deutlich andere Wirkung zeigen als der Konzernmittelwert.</w:t>
      </w:r>
    </w:p>
    <w:p>
      <w:r>
        <w:t>Danach folgt die Klassifikation. Produktscorecards brauchen NACE, Produktgruppen, gegebenenfalls CPA, Zollcodes, Funktionsklassen oder andere Zuordnungen. Diese Klassifikation verhindert freie Einzelfallbewertung. Ein Apfel wird nicht mit Stahl verglichen. Ein Textilprodukt wird nicht wie ein digitaler Dienst behandelt. Ein Baustoff wird nicht wie ein Pflegeangebot gelesen. Jede Produktart braucht eine eigene Wirkungslogik, bleibt aber in der gemeinsamen Grammatik von Mensch, Planet und Demokratie anschlussfähig [I-K50-2; I-K50-4].</w:t>
      </w:r>
    </w:p>
    <w:p>
      <w:r>
        <w:t>Der nächste Baustein sind relevante SDGs und SDG+-Felder. Sie stellen den normativen Bezug her. Ein Produkt kann auf Klima, Wasser, Gesundheit, Arbeit, Bildung, Gleichstellung, Ressourcen, Infrastruktur, Datenschutz, Medienqualität oder demokratische Stabilität wirken. Nicht jedes Produkt berührt jedes Feld mit gleicher Stärke. Die Scorecard muss daher die relevanten Wirkungsfelder auswählen und begründen.</w:t>
      </w:r>
    </w:p>
    <w:p>
      <w:r>
        <w:t>Danach werden WÖk-IDs zugeordnet. Sie machen die einzelnen Indikatoren adressierbar. Eine WÖk-ID steht nicht für eine diffuse Nachhaltigkeitsbehauptung, sondern für einen konkreten Wirkungsindikator mit Einheit, Datenquelle, Systemgrenze, Prüfanforderung und Version. Erst dadurch wird eine Scorecard prüfbar.</w:t>
      </w:r>
    </w:p>
    <w:p>
      <w:r>
        <w:t>Auf diese Indikatoren folgen Messwerte, Datenquellen und Datenqualität. Daten können aus Primärdaten, Audits, EPDs, ESRS- oder GRI-Berichten, Produktpässen, Lieferantendaten, Messungen, Registern, amtlichen Statistiken, Branchenwerten oder plausibilisierten Schätzungen stammen. Die Scorecard muss ausweisen, ob ein Wert geprüft, plausibilisiert, geschätzt, veraltet, unvollständig oder unsicher ist.</w:t>
      </w:r>
    </w:p>
    <w:p>
      <w:r>
        <w:t>Dann kommen Benchmarks und Archetypen. Benchmarks geben den Vergleichsrahmen. Archetypen beschreiben die Bewertungsfunktion: lower is better, higher is better, near zero oder andere Wirkungslogiken. Ein niedriger CO2-Wert ist meist besser. Ein hoher Anteil existenzsichernder Löhne ist besser. Bei manchen Indikatoren ist nicht der höchste oder niedrigste Wert gut, sondern ein tragfähiger Bereich.</w:t>
      </w:r>
    </w:p>
    <w:p>
      <w:r>
        <w:t>Aus Messwert, Benchmark und Archetyp entsteht ein Einzelscore. Die WÖk-Architektur nutzt dafür die Skala von -3 bis +3: von hoch schädlicher oder nicht akzeptabler Wirkung bis transformativ positiver Wirkung. Diese Skala darf nicht mechanisch gelesen werden. Ihre Aussagekraft hängt von Datenqualität, Systemgrenze, Kontext, Benchmark und Prüfung ab.</w:t>
      </w:r>
    </w:p>
    <w:p>
      <w:r>
        <w:t>Schließlich folgt der FinalScore. Er fasst die relevanten Einzelbewertungen nach der festgelegten Logik zusammen und berücksichtigt Datenqualität, Ausschlussindikatoren und Reverse Merit Order. Er ist keine Durchschnittsnote. Er ist die steuerungsfähige Gesamtbewertung eines Produkts. Er zeigt, wo die stärkste positive Wirkung liegt, wo kritische Engpässe bestehen, welche Daten fehlen und welche Veränderung den größten Unterschied machen würde [I-K50-2; I-K50-3].</w:t>
      </w:r>
    </w:p>
    <w:p>
      <w:pPr>
        <w:pStyle w:val="Heading3"/>
      </w:pPr>
      <w:r>
        <w:t>50.2 Kernfelder</w:t>
      </w:r>
    </w:p>
    <w:p>
      <w:r>
        <w:t>Eine Produktscorecard muss produktbezogen bleiben. Sie darf nicht jedes mögliche Feld gleich behandeln. Dennoch gibt es Kernfelder, die für viele Produktgruppen wiederkehren.</w:t>
      </w:r>
    </w:p>
    <w:p>
      <w:r>
        <w:t>Das erste Kernfeld ist Klima und Energie. Es umfasst produktbezogene Emissionen, Energiebedarf, Emissionsintensität, Nutzungsemissionen und Lebenszyklusbezug. Bei manchen Produkten liegt der Schwerpunkt in der Herstellung, bei anderen in der Nutzung. Ein Gerät kann in der Herstellung aufwendig sein, aber in der Nutzung Energie sparen. Ein Baustoff kann hohe Prozess-Emissionen haben, aber lange Lebensdauer ermöglichen. Die Scorecard muss den relevanten Lebenszyklusabschnitt sichtbar machen.</w:t>
      </w:r>
    </w:p>
    <w:p>
      <w:r>
        <w:t>Das zweite Kernfeld ist Wasser, Boden und Biodiversität. Ein Produkt kann geringe Klimaemissionen zeigen und dennoch in Wasserstressregionen problematisch sein. Es kann Bodenqualität, Landnutzung oder Biodiversität beeinträchtigen. Diese Felder verhindern, dass Klimawerte alle anderen planetaren Wirkungen überdecken [I-K50-3; I-K50-6].</w:t>
      </w:r>
    </w:p>
    <w:p>
      <w:r>
        <w:t>Das dritte Kernfeld ist Material, Kreislauf und Ende des Lebenszyklus. Dazu gehören Materialintensität, Rezyklatanteil, Reparierbarkeit, Rücknahme, Langlebigkeit, Schadstofffreiheit, Recyclingfähigkeit und Abfallvermeidung. Ein Produkt mit niedrigem Kaufpreis und kurzer Lebensdauer kann im Score schwächer sein als ein teureres, langlebigeres und reparierbares Produkt, wenn der Lebenszyklus betrachtet wird.</w:t>
      </w:r>
    </w:p>
    <w:p>
      <w:r>
        <w:t>Das vierte Kernfeld ist Arbeit und Menschenrechte. Existenzsichernde Löhne, Arbeitsschutz, Kinder- und Zwangsarbeitsausschluss, Arbeitszeit, Mitbestimmung, Diskriminierungsfreiheit, Sicherheit und Lieferkettenrisiken gehören zu den zentralen Indikatoren. Dieses Feld ist besonders wichtig, weil schwere soziale Schäden nicht durch gute ökologische Werte ausgeglichen werden dürfen [I-K50-6; E-K50-4].</w:t>
      </w:r>
    </w:p>
    <w:p>
      <w:r>
        <w:t>Das fünfte Kernfeld ist Gesundheit und Produktsicherheit. Es betrifft Schadstoffe, Sicherheit, ergonomische Wirkung, psychische Wirkung, Barrierefreiheit, Ernährungswirkung, Lärm, Luftqualität oder andere gesundheitliche Zustandsveränderungen. Je nach Produktgruppe kann dieses Feld sehr unterschiedlich ausfallen.</w:t>
      </w:r>
    </w:p>
    <w:p>
      <w:r>
        <w:t>Das sechste Kernfeld ist Daten, digitale Wirkung und Demokratiebezug, soweit das Produkt digitale Funktionen, algorithmische Steuerung, Kommunikation, Plattformanbindung oder personenbezogene Daten berührt. Nicht jedes Produkt hat ein demokratisches Wirkungsfeld. Aber digitale Produkte, Medienprodukte, vernetzte Geräte, KI-gestützte Dienste oder Kommunikationsinfrastrukturen können Wirkung auf Selbstbestimmung, Manipulationsrisiken, Transparenz, Datenschutz und öffentliche Resonanz erzeugen.</w:t>
      </w:r>
    </w:p>
    <w:p>
      <w:r>
        <w:t>Das siebte Kernfeld ist Resilienz und Versorgung. Manche Produkte sind relevant für kritische Funktionen: Gesundheit, Energie, Wasser, Ernährung, Kommunikation, Mobilität, Pflege, Sicherheit, Verwaltung oder Bildung. Ein Produkt kann deshalb nicht nur nach Einzelwirkung, sondern auch nach seiner Bedeutung für Systemstabilität gelesen werden.</w:t>
      </w:r>
    </w:p>
    <w:p>
      <w:r>
        <w:t>Diese Kernfelder sind keine starre Liste für jede Produktgruppe. Sie bilden eine Suchordnung. Die Scorecard muss auswählen, was relevant ist, und offenlegen, warum bestimmte Felder einbezogen oder ausgeschlossen wurden. Produktscorecards dürfen keine Gleichmacherei zwischen Produktgruppen erzeugen. Ein Lebensmittel hat andere Kernfelder als ein Textil, ein Arzneimittel, ein Baustoff, ein Smartphone, eine Software oder eine Wärmepumpe. Die methodische Grammatik bleibt gleich. Die relevanten Felder unterscheiden sich.</w:t>
      </w:r>
    </w:p>
    <w:p>
      <w:pPr>
        <w:pStyle w:val="Heading3"/>
      </w:pPr>
      <w:r>
        <w:t>50.3 FinalScore</w:t>
      </w:r>
    </w:p>
    <w:p>
      <w:r>
        <w:t>Der FinalScore ist die zusammengeführte Wirkungsbewertung eines Produkts. Er ist notwendig, weil Märkte, Unternehmen, Handel, öffentliche Stellen und Kund:innen nicht mit unüberschaubaren Einzeldaten arbeiten können. Sie brauchen eine verständliche Gesamtinformation. Gleichzeitig darf diese Gesamtinformation kritische Schäden nicht verdecken.</w:t>
      </w:r>
    </w:p>
    <w:p>
      <w:r>
        <w:t>Deshalb ist der FinalScore kein Durchschnitt. Er entsteht nach Anwendung von Benchmarks, Einzelscores, Datenqualität, Ausschlussindikatoren und Reverse Merit Order. Diese Logik unterscheidet ihn von vielen klassischen Ratings. In klassischen Ratings können positive Werte in einem Feld negative Werte in einem anderen Feld teilweise ausgleichen. Die Wirkungsökonomie begrenzt diese Verrechnung. Ein Produkt mit guter CO2-Bilanz und Kinderarbeit wird nicht positiv. Ein Produkt mit hohem Rezyklatanteil und schwerem Wasserstress wird nicht unproblematisch. Ein Produkt mit guter Energieeffizienz und gravierenden Gesundheitsrisiken bleibt kritisch [I-K50-2; I-K50-6].</w:t>
      </w:r>
    </w:p>
    <w:p>
      <w:r>
        <w:t>Der FinalScore zeigt daher nicht nur eine Gesamtklasse. Er zeigt einen Engpass. Er beantwortet: Welches Feld begrenzt die Gesamtwirkung? Welche Daten fehlen? Wo liegt das größte Risiko? Welche Verbesserung würde die Produktwirkung am stärksten verändern? Diese Informationen machen den FinalScore auch für Unternehmen nützlich. Er ist nicht nur ein Marktsignal. Er ist ein Innovationssignal.</w:t>
      </w:r>
    </w:p>
    <w:p>
      <w:r>
        <w:t>Ein FinalScore muss Datenqualität enthalten. Ein Score mit geprüften Primärdaten hat eine andere Aussagekraft als ein Score mit Standardwerten oder Schätzungen. Ein Produkt mit Datenlücken darf nicht besser wirken als ein Produkt, das Risiken transparent macht. Deshalb gehören Datenqualitätsklassen, Prüfstatus, Unsicherheitsklasse und Version in die Produktscorecard [I-K50-1; I-K50-2].</w:t>
      </w:r>
    </w:p>
    <w:p>
      <w:r>
        <w:t>Der FinalScore muss außerdem kontextsensibel sein. Ein Wasserwert hat in einer wasserarmen Region eine andere Bedeutung als in einer Region ohne Wasserstress. Ein Transportweg ist nicht isoliert zu bewerten, wenn Lagerung, Haltbarkeit, Verderb, Kühlung und Produktionsbedingungen mitwirken. Ein Material kann in einer Branche alternativlos sein, in einer anderen vermeidbar. Ein digitales Produkt kann geringe materielle Wirkung haben und dennoch Daten-, Manipulations- oder Energieeffekte erzeugen. Kontextsensibilität schützt vor falscher Einfachheit.</w:t>
      </w:r>
    </w:p>
    <w:p>
      <w:r>
        <w:t>Gleichzeitig darf Kontext nicht als Ausrede dienen. Wenn jede Produktwirkung relativiert wird, verliert die Scorecard ihre Orientierungsfunktion. Kontextsensibilität bedeutet nicht Beliebigkeit. Sie bedeutet nachvollziehbare Einordnung. Ein Score muss erklären, warum ein Wert so bewertet wird, welche Vergleichsgruppe gilt, welcher Benchmark genutzt wurde und welche Systemgrenze gesetzt ist.</w:t>
      </w:r>
    </w:p>
    <w:p>
      <w:pPr>
        <w:pStyle w:val="Heading3"/>
      </w:pPr>
      <w:r>
        <w:t>50.4 Grenzen und Sonderfälle</w:t>
      </w:r>
    </w:p>
    <w:p>
      <w:r>
        <w:t>Produktscorecards sind notwendige Instrumente, aber sie haben Grenzen. Diese Grenzen müssen offen benannt werden, damit keine Scheingenauigkeit entsteht.</w:t>
      </w:r>
    </w:p>
    <w:p>
      <w:r>
        <w:t>Die erste Grenze liegt in der Datenlage. Nicht alle Produktwirkungen sind mit derselben Präzision erfassbar. Manche Daten liegen als geprüfte Primärdaten vor. Andere stammen aus Lieferantenangaben, Branchenwerten, Lebenszyklusdatenbanken oder Schätzungen. Eine Scorecard muss diese Unterschiede sichtbar machen. Sie darf einen geschätzten Wert nicht wie einen geprüften Wert behandeln.</w:t>
      </w:r>
    </w:p>
    <w:p>
      <w:r>
        <w:t>Die zweite Grenze liegt in der Systemgrenze. Wird nur Herstellung betrachtet oder der ganze Lebenszyklus? Gehören Nutzung und Entsorgung dazu? Werden Vorprodukte einbezogen? Wie werden Nebenprodukte, Recycling und Mehrfachnutzung behandelt? Systemgrenzen entscheiden über Aussagekraft. ISO-Lebenszyklusnormen zeigen, wie wichtig Ziel, Untersuchungsrahmen, Systemgrenze und Datenqualität für eine belastbare Bewertung sind.</w:t>
      </w:r>
    </w:p>
    <w:p>
      <w:r>
        <w:t>Die dritte Grenze liegt in Sonderfällen. Manche Produkte haben sehr lange Nutzungsdauern. Andere sind einmalig. Manche sind Teil eines Systems, etwa Bauprodukte, Medizinprodukte, Softwaremodule oder Infrastrukturkomponenten. Manche Produkte entfalten ihre Hauptwirkung erst durch Nutzung. Andere wirken vor allem durch Herstellung oder Rohstoffe. Die Scorecard muss solche Fälle abbilden können, ohne für jede Produktart eine völlig neue Sprache zu erfinden.</w:t>
      </w:r>
    </w:p>
    <w:p>
      <w:pPr>
        <w:pStyle w:val="Heading3"/>
      </w:pPr>
      <w:r>
        <w:t>Quellenanker: Kapitel 51 - Das Apfelbeispiel</w:t>
      </w:r>
    </w:p>
    <w:p>
      <w:r>
        <w:t>Öffentliche Quelle: Kapitel 51 - Das Apfelbeispiel (https://wirkungsoekonomie.de/referenz/kapitel-051-das-apfelbeispiel/)</w:t>
      </w:r>
    </w:p>
    <w:p>
      <w:r>
        <w:t>Kapitel 48 hat Produkte als Wirkungsträger beschrieben. Kapitel 49 hat gezeigt, warum Preise unvollständig bleiben, wenn sie reale Wirkungen verschweigen. Kapitel 50 hat die Produktscorecard als methodisches Instrument eingeführt. Dieses Kapitel verbindet diese Logik an einem einfachen Beispiel: Dem Apfel.</w:t>
      </w:r>
    </w:p>
    <w:p>
      <w:r>
        <w:t>Der Apfel ist bewusst gewählt. Er ist alltäglich, verständlich und scheinbar unspektakulär. Gerade deshalb eignet er sich als Systemmodell. An ihm lässt sich zeigen, dass Produktwirkung nicht erst bei komplexen Industriegütern, digitalen Diensten oder globalen Finanzströmen beginnt. Schon ein einzelnes Lebensmittel enthält Rohstoffe, Arbeit, Wasser, Boden, Biodiversität, Transport, Verpackung, Gesundheit, regionale Wirkung, Daten und Preislogik.</w:t>
      </w:r>
    </w:p>
    <w:p>
      <w:r>
        <w:t>Das Apfelbeispiel zeigt im Kleinen, wie die Wirkungsökonomie Produkte, Preise, Daten und Entscheidungen verbindet.</w:t>
      </w:r>
    </w:p>
    <w:p>
      <w:pPr>
        <w:pStyle w:val="Heading3"/>
      </w:pPr>
      <w:r>
        <w:t>51.1 Regionaler Apfel und Importapfel</w:t>
      </w:r>
    </w:p>
    <w:p>
      <w:r>
        <w:t>Das Beispiel vergleicht einen regionalen Bio-Apfel aus Deutschland mit einem importierten Apfel aus Chile. Dieser Vergleich darf nicht romantisch gelesen werden. Die Wirkungsökonomie sagt nicht: Regional ist automatisch gut und importiert ist automatisch schlecht. Sie sagt: Die Wirkung muss geprüft werden.</w:t>
      </w:r>
    </w:p>
    <w:p>
      <w:r>
        <w:t>Ein regionaler Apfel kann problematisch sein, wenn er mit hohem Energieeinsatz lange gekühlt wird, viel Wasser benötigt, schlechte Arbeitsbedingungen erzeugt oder in ökologisch problematischen Strukturen angebaut wird. Ein importierter Apfel kann in bestimmten Situationen besser wirken, wenn Anbau, Wasser, Arbeit, Transport und Lagerung günstiger ausfallen als bei einer regionalen Alternative. Maßgeblich ist nicht Herkunft als Gefühl. Maßgeblich ist geprüfte Wirkung.</w:t>
      </w:r>
    </w:p>
    <w:p>
      <w:r>
        <w:t>Das interne Apfelpapier nutzt den regionalen Bio-Apfel und den Chile-Apfel als fiktives, aber realitätsnahes Modell. Es zeigt, wie Produkte datenbasiert in eine Wirkungslogik eingeordnet werden können. Der regionale Bio-Apfel wird in der Fallstudie mit kurzem Transportweg, Ökostrom-Kühlung, geringem Wasserstress, Tariflohn und ohne Pestizidrückstände beschrieben. Der importierte Apfel aus Chile wird mit langem Transportweg, Kühlung, Anbau in wasserknapper Region, nicht vollständig gesicherter Living-Wage-Abdeckung und Pestizidwerten knapp unter Grenzwerten modelliert.</w:t>
      </w:r>
    </w:p>
    <w:p>
      <w:r>
        <w:t>Diese Daten sind nicht als endgültige Aussage über alle deutschen oder chilenischen Äpfel zu verstehen. Sie zeigen den Ablauf der Wirkungsbewertung. Die Wirkungsökonomie ersetzt Vorurteil durch Prüfung. Sie fragt nicht: Woher kommt der Apfel? Sie fragt: Welche Wirkung entsteht durch diesen konkreten Apfel in diesem konkreten Produktions-, Liefer- und Nutzungskontext?</w:t>
      </w:r>
    </w:p>
    <w:p>
      <w:r>
        <w:t>Damit wird ein einfacher Apfel zum Wirkungsraum. Er ist nicht nur Lebensmittel, sondern Ausdruck von Boden, Wasser, Arbeit, Klima, Transport, Gesundheit, Daten und Preis.</w:t>
      </w:r>
    </w:p>
    <w:p>
      <w:r>
        <w:t>Die folgende Tabelle ist eine Modellansicht. Sie ersetzt keine geprüfte Produktprüfung. Sie zeigt, wie das Apfelbeispiel aus Klassifikation, Wirkungsfeldern, Daten und FinalScore aufgebaut werden kann [I-K51-5; I-K51-6].</w:t>
      </w:r>
    </w:p>
    <w:p>
      <w:r>
        <w:t>Tabelle 51-1: Modellhafte Scorecard für das Apfelbeispiel</w:t>
      </w:r>
    </w:p>
    <w:p>
      <w:pPr>
        <w:pStyle w:val="Heading3"/>
      </w:pPr>
      <w:r>
        <w:t>51.2 NACE, SDG-Zuordnung und Indikatoren</w:t>
      </w:r>
    </w:p>
    <w:p>
      <w:r>
        <w:t>Die Wirkungsbewertung beginnt nicht mit freier Einschätzung. Sie beginnt mit Zuordnung. Für den Apfelbau nennt die interne Fallstudie den NACE-Code 01.24 für Kernobstbau, also Äpfel, Birnen und Quitten. Über diese Klassifikation werden relevante SDGs zugeordnet: SDG 2, 6, 8, 12, 13 und 15 [I-K51-1; E-K51-1; E-K51-2].</w:t>
      </w:r>
    </w:p>
    <w:p>
      <w:r>
        <w:t>Diese Zuordnung verhindert Willkür. Niemand entscheidet aus dem Bauch heraus, ob Wasser, Arbeit oder Klima relevant sind. Der Wirtschaftsbereich wird klassifiziert, und daraus folgt eine strukturierte Wirkungslogik. Für den Apfel sind mehrere Felder naheliegend.</w:t>
      </w:r>
    </w:p>
    <w:p>
      <w:r>
        <w:t>SDG 2 betrifft Ernährungssicherheit. Äpfel sind Teil von Ernährungssystemen und wirken auf Versorgung, Qualität und Zugang. SDG 6 betrifft Wasser. Apfelanbau benötigt Wasser; Wasserverbrauch und Wasserstress sind daher relevante Indikatoren. SDG 8 betrifft menschenwürdige Arbeit. Ernte, Verarbeitung, Lagerung, Transport und Handel berühren Löhne, Arbeitsbedingungen und soziale Sicherheit. SDG 12 betrifft nachhaltige Produktion und nachhaltigen Konsum. Ressourceneinsatz, Verpackung, Abfall, Haltbarkeit und Kreislauffähigkeit gehören dazu. SDG 13 betrifft Klimaschutz. Anbau, Kühlung, Lagerung, Transport und Verpackung erzeugen Emissionen. SDG 15 betrifft Leben an Land. Bodenqualität, Biodiversität, Pestizide, Ökosysteme und Landnutzung sind für Obstbau wesentlich [I-K51-1; E-K51-2].</w:t>
      </w:r>
    </w:p>
    <w:p>
      <w:r>
        <w:t>SDG+ ergänzt diese klassischen Felder um Aspekte, die für die Wirkungsökonomie über die SDGs hinaus relevant sind: Datenklarheit, Lieferkettentransparenz, regionale Resilienz, institutionelle Glaubwürdigkeit und demokratische Anschlussfähigkeit. Beim Apfel wirkt Demokratie nicht so unmittelbar wie bei Medienprodukten oder Plattformen. Dennoch kann die Daten- und Marktlogik demokratische Bedeutung haben: Wenn Preise Wirkung verschweigen, verlieren Menschen Orientierung. Wenn Produktdaten transparent sind, steigt Vertrauen in Märkte und Institutionen.</w:t>
      </w:r>
    </w:p>
    <w:p>
      <w:r>
        <w:t>Die relevanten Indikatoren des Apfelbeispiels lassen sich in mehrere Gruppen ordnen. Klima umfasst den Produkt-CO2-Fußabdruck. Wasser umfasst Wasserverbrauch und Wasserstress am Anbauort. Boden und Biodiversität umfassen Pestizide, Bodenqualität, Anbauweise und Ökosystemwirkung. Arbeit umfasst Living-Wage-Abdeckung, Arbeitsbedingungen und Fairness in der Kette. Transport umfasst Strecke, Kühlung, Verkehrsträger und Nachlauf. Verpackung umfasst Material, Abfall und Kreislauffähigkeit. Gesundheit umfasst Pestizidrückstände, Qualität und mögliche Belastungen. Regionale Wirkung umfasst lokale Wertschöpfung, kurze Wege, Versorgungssicherheit und Resilienz.</w:t>
      </w:r>
    </w:p>
    <w:p>
      <w:r>
        <w:t>Die interne Fallstudie ordnet diese Felder über CSRD-, GRI- und ESRS-Daten sowie Logistikdaten. Sie beschreibt, dass Produktdaten standardisiert und digital auswertbar sein müssen, damit Einstufung nicht subjektiv erfolgt [I-K51-1; E-K51-3; E-K51-4]. Genau hier schließt das Beispiel an die methodische Datenarchitektur an: WÖk-IDs adressieren Indikatoren, Scorecards bewerten sie, Produktpässe und Datenräume machen sie verfügbar.</w:t>
      </w:r>
    </w:p>
    <w:p>
      <w:pPr>
        <w:pStyle w:val="Heading3"/>
      </w:pPr>
      <w:r>
        <w:t>51.3 Steuerklasse und Preiswirkung</w:t>
      </w:r>
    </w:p>
    <w:p>
      <w:r>
        <w:t>Das Apfelbeispiel nutzt Steuerklasse und Preiswirkung als verständliches Modell. Es ist keine Gesetzesausarbeitung und keine vollständige Produktsteuermechanik. Die rechtliche Architektur wurde in Teil VI angesprochen und wird hier nicht wiederholt. Hier geht es um die anschauliche Logik: Wirkung wird sichtbar, und der Preis reagiert auf diese Wirkung.</w:t>
      </w:r>
    </w:p>
    <w:p>
      <w:r>
        <w:t>In der internen Fallstudie wird jedes relevante Wirkungsfeld auf einer Skala von -3 bis +3 bewertet. Die Reverse Merit Order sorgt dafür, dass das schwächste Feld die Gesamtbewertung begrenzt. Schlechte Werte können daher nicht durch gute Werte an anderer Stelle ausgeglichen werden.</w:t>
      </w:r>
    </w:p>
    <w:p>
      <w:r>
        <w:t>Beim regionalen Bio-Apfel wird in der Fallstudie beispielhaft angenommen: Klima +2, Wasser +2, Arbeit +1, Gesundheit +1. Der schlechteste Wert liegt bei +1. Die Fallstudie ordnet diesen Apfel als „sehr gut“ ein und verbindet ihn modellhaft mit einer Steuerklasse von 5 Prozent.</w:t>
      </w:r>
    </w:p>
    <w:p>
      <w:r>
        <w:t>Beim importierten Chile-Apfel wird angenommen: Klima -2, Wasser -1, Arbeit 0, Gesundheit 0. Der schlechteste Wert liegt bei -2. Die Fallstudie ordnet diesen Apfel als „schädlich“ ein und verbindet ihn modellhaft mit einer Steuerklasse von 25 Prozent.</w:t>
      </w:r>
    </w:p>
    <w:p>
      <w:r>
        <w:t>Der konkrete Satz ist nicht die zentrale Aussage. Die zentrale Aussage ist die Rückkopplung. Wenn ein Produkt höhere negative Wirkung erzeugt, verliert es den Preisvorteil, der bisher aus unsichtbaren Folgekosten entstand. Wenn ein Produkt geringere negative Wirkung oder positive Wirkung erzeugt, wird diese Wirkung im Markt sichtbar. Der Preis wird wahrheitsfähiger.</w:t>
      </w:r>
    </w:p>
    <w:p>
      <w:r>
        <w:t>In den internen Produktpapieren wird die Preiswirkung am Apfel so dargestellt, dass der regionale Bio-Apfel mit einem höheren Netto-Preis, aber niedrigerem Wirkungsaufschlag, und der importierte Apfel mit niedrigerem Netto-Preis, aber höherer Wirkungslast näher zusammenrücken. Die Aussage lautet nicht: Der Staat verbietet den Chile-Apfel. Die Aussage lautet: Der Markt erhält ein realeres Signal.</w:t>
      </w:r>
    </w:p>
    <w:p>
      <w:r>
        <w:t>Damit wird der Unterschied zu moralischer Konsumsteuerung sichtbar. Niemand muss am Regal eine globale Umwelt- und Sozialbilanz selbst berechnen. Die Datenarbeit liegt im System. Kund:innen sehen eine verständliche Wirkungsinformation. Unternehmen erhalten Anreize, ihre Scores zu verbessern. Handel kann Wirkung im Sortiment sichtbar machen. Staat und Wirkungsrat können Benchmarks prüfen. Der Markt bleibt Suchraum, aber seine Signale werden weniger blind.</w:t>
      </w:r>
    </w:p>
    <w:p>
      <w:r>
        <w:t>Dieses Beispiel zeigt zugleich die Bedeutung der Reverse Merit Order. Wäre nur der Durchschnitt relevant, könnte ein Produkt mit guten Werten in einem Feld und schweren Schäden in einem anderen Feld besser erscheinen, als es ist. Die Wirkungsökonomie verhindert diese Verrechnung. Ein negativer Klima- oder Wasserwert bleibt relevant, auch wenn andere Felder neutral oder positiv sind.</w:t>
      </w:r>
    </w:p>
    <w:p>
      <w:pPr>
        <w:pStyle w:val="Heading3"/>
      </w:pPr>
      <w:r>
        <w:t>51.4 Warum das Beispiel universell ist</w:t>
      </w:r>
    </w:p>
    <w:p>
      <w:r>
        <w:t>Das Apfelbeispiel ist klein, aber universell. Es zeigt eine Grundlogik, die auf viele Produkte übertragen werden kann, ohne jedes Produkt gleichzumachen.</w:t>
      </w:r>
    </w:p>
    <w:p>
      <w:r>
        <w:t>Erstens zeigt es, dass jedes Produkt eine Klassifikation braucht. Beim Apfel ist es NACE 01.24. Bei anderen Produkten sind andere NACE-, Produkt-, Branchen- oder Funktionszuordnungen relevant. Die Logik bleibt: Erst wird der Produktkontext bestimmt, dann werden passende Wirkungsfelder zugeordnet.</w:t>
      </w:r>
    </w:p>
    <w:p>
      <w:r>
        <w:t>Zweitens zeigt es, dass SDG- und SDG+-Bezug keine Dekoration ist. Er ordnet, welche Wirkung relevant ist. Beim Apfel sind Wasser, Klima, Arbeit, Boden, Biodiversität, Gesundheit und nachhaltiger Konsum zentral. Bei einem digitalen Produkt wären Datenschutz, Energie, algorithmische Fairness und Demokratiebezug stärker. Bei einem Baustoff wären CO2-Intensität, Material, Schadstoffe, Lebensdauer und Rückbau relevanter.</w:t>
      </w:r>
    </w:p>
    <w:p>
      <w:r>
        <w:t>Drittens zeigt es, dass Daten wichtiger sind als Image. Ein Apfel wirkt nicht gut, weil er regional genannt wird. Er wirkt gut, wenn seine Daten in den relevanten Feldern zeigen, dass er Mensch, Planet und gegebenenfalls demokratische Orientierung stärkt oder gering belastet. Ein Importapfel wirkt nicht schlecht, weil er importiert ist. Er wirkt schlechter, wenn Transport, Wasserstress, Arbeit, Gesundheit oder andere Felder nachweisbar negativ sind.</w:t>
      </w:r>
    </w:p>
    <w:p>
      <w:r>
        <w:t>Viertens zeigt es, dass Scorecards verständlich sein können. Ein Produkt muss nicht in unlesbarer Komplexität verschwinden. Die Scorecard kann relevante Felder, Indikatoren, Benchmarks, Datenqualität und Engpasslogik sichtbar machen. Der FinalScore verdichtet, ohne die Einzelwerte zu löschen.</w:t>
      </w:r>
    </w:p>
    <w:p>
      <w:r>
        <w:t>Fünftens zeigt es, dass Preiswirkung keine Planwirtschaft ist. Der Staat legt nicht fest, welchen Apfel jemand kaufen muss. Er sorgt nur dafür, dass die Wirkung nicht unsichtbar bleibt. Der Markt entscheidet weiter, aber auf einer besseren Informationsbasis.</w:t>
      </w:r>
    </w:p>
    <w:p>
      <w:r>
        <w:t>Sechstens zeigt es, dass die Wirkungsökonomie nicht bei Umweltwirkung stehen bleibt. Klima ist wichtig, aber nicht allein. Wasser, Boden, Biodiversität, Arbeit, Gesundheit, Verpackung, regionale Resilienz und Datenqualität gehören dazu. Genau das unterscheidet die WÖk von einfachen CO2-Preisen oder eindimensionalen Öko-Labels. Sie liest Produktwirkung mehrdimensional und systemisch.</w:t>
      </w:r>
    </w:p>
    <w:p>
      <w:r>
        <w:t>Siebtens zeigt es, warum die Wirkungsökonomie eine Lernarchitektur ist. Benchmarks können sich verändern. Datenqualität kann steigen. Anbaumethoden können besser werden. Transportwege können klimafreundlicher werden. Lieferketten können fairer werden. Ein Produkt ist nicht für immer in einer Klasse gefangen. Es kann seine Wirkung verbessern. Darin liegt die ökonomische Chance des Modells.</w:t>
      </w:r>
    </w:p>
    <w:p>
      <w:r>
        <w:t>Der Apfel zeigt daher die gesamte Logik in einfacher Form: Produkt, Klassifikation, SDG-Zuordnung, Indikatoren, Daten, Scorecard, Reverse Merit Order, Wirkungsklasse, Preiswirkung, Kaufentscheidung und Rückkopplung. Was am Apfel sichtbar wird, gilt strukturell für Textilien, Baustoffe, Elektronik, Lebensmittel, Energieprodukte, digitale Dienste und viele andere Märkte. Die konkreten Indikatoren ändern sich. Die Wirkungslogik bleibt.</w:t>
      </w:r>
    </w:p>
    <w:p>
      <w:pPr>
        <w:pStyle w:val="Heading3"/>
      </w:pPr>
      <w:r>
        <w:t>Quellenanker: Wirkungsökonomie · Scorecards · https://wirkungsoekonomie.de/werkzeuge/scorecards/ · Druckdatum: 24.05.2026</w:t>
      </w:r>
    </w:p>
    <w:p>
      <w:r>
        <w:t>Öffentliche Quelle: Wirkungsökonomie · Scorecards · https://wirkungsoekonomie.de/werkzeuge/scorecards/ · Druckdatum: 24.05.2026 (https://wirkungsoekonomie.de/werkzeuge/scorecards/)</w:t>
      </w:r>
    </w:p>
    <w:p>
      <w:r>
        <w:t>Methodenregister</w:t>
      </w:r>
    </w:p>
    <w:p>
      <w:r>
        <w:t>Bewertungsraster für Wirkung.</w:t>
      </w:r>
    </w:p>
    <w:p>
      <w:r>
        <w:t>Scorecards machen Zustandsveränderungen, Nebenwirkungen, Datenqualität und Zielkonflikte entscheidungsfähig.</w:t>
      </w:r>
    </w:p>
    <w:p>
      <w:r>
        <w:t>Onlinefassung</w:t>
      </w:r>
    </w:p>
    <w:p>
      <w:r>
        <w:t>Du liest die Onlinefassung</w:t>
      </w:r>
    </w:p>
    <w:p>
      <w:r>
        <w:t>Diese Seite ist der öffentliche Einstieg in die Methodik. Vertiefungen, Downloads und Arbeitsmaterial stehen weiter unten gesammelt bereit.</w:t>
      </w:r>
    </w:p>
    <w:p>
      <w:r>
        <w:t>Funktion</w:t>
      </w:r>
    </w:p>
    <w:p>
      <w:r>
        <w:t>Was es leistet #</w:t>
      </w:r>
    </w:p>
    <w:p>
      <w:r>
        <w:t>Scorecards machen Zustandsveränderungen, Nebenwirkungen, Datenqualität und Zielkonflikte entscheidungsfähig.</w:t>
      </w:r>
    </w:p>
    <w:p>
      <w:r>
        <w:t>Anwendung</w:t>
      </w:r>
    </w:p>
    <w:p>
      <w:r>
        <w:t>Angewendet in #</w:t>
      </w:r>
    </w:p>
    <w:p>
      <w:r>
        <w:t>Impact Controlling, Produkte &amp; Konsum, Wirtschaft &amp; Unternehmen, Lieferketten und öffentlichen Steuerungsfragen.</w:t>
      </w:r>
    </w:p>
    <w:p>
      <w:r>
        <w:t>Grenze</w:t>
      </w:r>
    </w:p>
    <w:p>
      <w:r>
        <w:t>Nicht als Schönrechnung #</w:t>
      </w:r>
    </w:p>
    <w:p>
      <w:r>
        <w:t>Das Werkzeug darf negative Wirkung, Datenlücken oder rote Linien nicht verdecken.</w:t>
      </w:r>
    </w:p>
    <w:p>
      <w:r>
        <w:t>Methodenpapier</w:t>
      </w:r>
    </w:p>
    <w:p>
      <w:r>
        <w:t>Ausführliches Methodenpapier #</w:t>
      </w:r>
    </w:p>
    <w:p>
      <w:r>
        <w:t>Die kurze Toolseite bleibt Einstieg. Das Methodenpapier ist die ausführliche fachliche Grundlage mit DOCX- und PDF-Download.</w:t>
      </w:r>
    </w:p>
    <w:p>
      <w:r>
        <w:t>Methodenpapier 22</w:t>
      </w:r>
    </w:p>
    <w:p>
      <w:r>
        <w:t>Scorecards, Benchmarks und Netto-Wirkungs-Index</w:t>
      </w:r>
    </w:p>
    <w:p>
      <w:r>
        <w:t>Wie Wirkungsdaten zu prüfbaren Entscheidungen werden - ohne Kompensation, Scheingenauigkeit oder Personenbewertung</w:t>
      </w:r>
    </w:p>
    <w:p>
      <w:r>
        <w:t>Methoden &amp; Werkzeuge</w:t>
      </w:r>
    </w:p>
    <w:p>
      <w:r>
        <w:t>Werkzeuge in diesem Bereich #</w:t>
      </w:r>
    </w:p>
    <w:p>
      <w:r>
        <w:t>Impact Controlling ist der Methodenrahmen. Interaktive Rechner werden als Rechner bezeichnet; statische Zielseiten führen als Methodik oder Dossier weiter.</w:t>
      </w:r>
    </w:p>
    <w:p>
      <w:r>
        <w:t>Bewertungsraster</w:t>
      </w:r>
    </w:p>
    <w:p>
      <w:r>
        <w:t>Scorecards</w:t>
      </w:r>
    </w:p>
    <w:p>
      <w:r>
        <w:t>Scorecards übersetzen Daten und Benchmarks in nachvollziehbare Skalen und Entscheidungslogik.</w:t>
      </w:r>
    </w:p>
    <w:p>
      <w:r>
        <w:t>Warum hier relevant? Sie strukturieren Wirkung über Produkte, Organisationen, Projekte und Portfolios hinweg.</w:t>
      </w:r>
    </w:p>
    <w:p>
      <w:r>
        <w:t>Tool-Suite</w:t>
      </w:r>
    </w:p>
    <w:p>
      <w:r>
        <w:t>Methoden in Werkzeuglogik übersetzen #</w:t>
      </w:r>
    </w:p>
    <w:p>
      <w:r>
        <w:t>Die Methodenpapiere beschreiben die fachliche Logik. Die Karten führen zu Methodenseiten; sie versprechen keine Interaktion, wenn keine Bedienoberfläche vorhanden ist.</w:t>
      </w:r>
    </w:p>
    <w:p>
      <w:r>
        <w:t>Methode</w:t>
      </w:r>
    </w:p>
    <w:p>
      <w:r>
        <w:t>WÖk-ID-Browser</w:t>
      </w:r>
    </w:p>
    <w:p>
      <w:r>
        <w:t>Wirkungsindikatoren, Quellen, SDG-Bezüge, Datenqualität und Versionen nachvollziehbar ordnen.</w:t>
      </w:r>
    </w:p>
    <w:p>
      <w:r>
        <w:t>Methodik</w:t>
      </w:r>
    </w:p>
    <w:p>
      <w:r>
        <w:t>Scorecard-Generator</w:t>
      </w:r>
    </w:p>
    <w:p>
      <w:r>
        <w:t>Aus WÖk-IDs, Benchmarks und Datenqualität eine prüfbare Bewertungsoberfläche ableiten.</w:t>
      </w:r>
    </w:p>
    <w:p>
      <w:pPr>
        <w:pStyle w:val="Heading3"/>
      </w:pPr>
      <w:r>
        <w:t>Quellenanker: Wirkungsökonomie · Scorecards, Benchmarks und Netto-Wirkungs-Index · https://wirkungsoekonomie.de/werkzeuge/impact-controlling/methodenpapiere/scorecards-benchmarks-nwi/ · Druckdatum: 24.05.2026</w:t>
      </w:r>
    </w:p>
    <w:p>
      <w:r>
        <w:t>Öffentliche Quelle: Wirkungsökonomie · Scorecards, Benchmarks und Netto-Wirkungs-Index · https://wirkungsoekonomie.de/werkzeuge/impact-controlling/methodenpapiere/scorecards-benchmarks-nwi/ · Druckdatum: 24.05.2026 (https://wirkungsoekonomie.de/werkzeuge/impact-controlling/methodenpapiere/scorecards-benchmarks-nwi/)</w:t>
      </w:r>
    </w:p>
    <w:p>
      <w:r>
        <w:t>Methodenpapier 22 · Go 10</w:t>
      </w:r>
    </w:p>
    <w:p>
      <w:r>
        <w:t>Wie Wirkungsdaten zu prüfbaren Entscheidungen werden - ohne Kompensation, Scheingenauigkeit oder Personenbewertung</w:t>
      </w:r>
    </w:p>
    <w:p>
      <w:r>
        <w:t>Dieses Dokument ist ein ausführliches Methodenpapier für den Werkzeugbereich Impact Controlling. Es ist keine fachliche Ausarbeitung eines einzelnen Wirkungsfelds.</w:t>
      </w:r>
    </w:p>
    <w:p>
      <w:r>
        <w:t>Onlinefassung</w:t>
      </w:r>
    </w:p>
    <w:p>
      <w:r>
        <w:t>Du liest die Onlinefassung</w:t>
      </w:r>
    </w:p>
    <w:p>
      <w:r>
        <w:t>Diese Seite ist der öffentliche Einstieg in die Methodik. Vertiefungen, Downloads und Arbeitsmaterial stehen weiter unten gesammelt bereit.</w:t>
      </w:r>
    </w:p>
    <w:p>
      <w:r>
        <w:t>Scorecards, Benchmarks und Netto-Wirkungs-Index</w:t>
      </w:r>
    </w:p>
    <w:p>
      <w:r>
        <w:t>Kurzprofil</w:t>
      </w:r>
    </w:p>
    <w:p>
      <w:r>
        <w:t>Inhaltsübersicht</w:t>
      </w:r>
    </w:p>
    <w:p>
      <w:r>
        <w:t>Executive Summary</w:t>
      </w:r>
    </w:p>
    <w:p>
      <w:r>
        <w:t>Ausgangsdiagnose: Warum Daten ohne Scorecard nicht steuern</w:t>
      </w:r>
    </w:p>
    <w:p>
      <w:r>
        <w:t>Scorecards als Bewertungsoberfläche</w:t>
      </w:r>
    </w:p>
    <w:p>
      <w:r>
        <w:t>Die Wirkungsskala von -3 bis +3</w:t>
      </w:r>
    </w:p>
    <w:p>
      <w:r>
        <w:t>Benchmarks nach Branche, Kontext und Grenze</w:t>
      </w:r>
    </w:p>
    <w:p>
      <w:r>
        <w:t>Reverse Merit Order und Nichtkompensation</w:t>
      </w:r>
    </w:p>
    <w:p>
      <w:r>
        <w:t>Netto-Wirkungs-Index (NWI)</w:t>
      </w:r>
    </w:p>
    <w:p>
      <w:r>
        <w:t>Datenqualität, Unsicherheit und Schätzung</w:t>
      </w:r>
    </w:p>
    <w:p>
      <w:r>
        <w:t>Scorecard-Typen</w:t>
      </w:r>
    </w:p>
    <w:p>
      <w:r>
        <w:t>Beispiele</w:t>
      </w:r>
    </w:p>
    <w:p>
      <w:r>
        <w:t>Assurance, Audit und Governance</w:t>
      </w:r>
    </w:p>
    <w:p>
      <w:r>
        <w:t>Grenzen und Schutzmechanismen</w:t>
      </w:r>
    </w:p>
    <w:p>
      <w:r>
        <w:t>Politische Anschlussfähigkeit und Umsetzungsoptionen</w:t>
      </w:r>
    </w:p>
    <w:p>
      <w:r>
        <w:t>SDG-/SDG+-Bezug</w:t>
      </w:r>
    </w:p>
    <w:p>
      <w:r>
        <w:t>Website- und Bereichintegration</w:t>
      </w:r>
    </w:p>
    <w:p>
      <w:r>
        <w:t>Fazit</w:t>
      </w:r>
    </w:p>
    <w:p>
      <w:r>
        <w:t>Onlinefassung #</w:t>
      </w:r>
    </w:p>
    <w:p>
      <w:r>
        <w:t>Scorecards, Benchmarks und Netto-Wirkungs-Index #</w:t>
      </w:r>
    </w:p>
    <w:p>
      <w:r>
        <w:t>Wie Wirkungsdaten zu prüfbaren Entscheidungen werden - ohne Kompensation, Scheingenauigkeit oder Personenbewertung</w:t>
      </w:r>
    </w:p>
    <w:p>
      <w:r>
        <w:t>Wirkungsökonomie · Natalie Weber</w:t>
      </w:r>
    </w:p>
    <w:p>
      <w:r>
        <w:t>WIRKUNGSÖKONOMIE METHODENPAPIER</w:t>
      </w:r>
    </w:p>
    <w:p>
      <w:r>
        <w:t>Scorecards, Benchmarks und Netto-Wirkungs-Index</w:t>
      </w:r>
    </w:p>
    <w:p>
      <w:r>
        <w:t>Wie Wirkungsdaten zu prüfbaren Entscheidungen werden - ohne Kompensation, Scheingenauigkeit oder Personenbewertung</w:t>
      </w:r>
    </w:p>
    <w:p>
      <w:r>
        <w:t>„Eine Scorecard ist kein Urteil über Menschen, sondern ein Fenster auf Wirkungszusammenhänge.“</w:t>
      </w:r>
    </w:p>
    <w:p>
      <w:r>
        <w:t>Kurzprofil #</w:t>
      </w:r>
    </w:p>
    <w:p>
      <w:r>
        <w:t>Inhaltsübersicht #</w:t>
      </w:r>
    </w:p>
    <w:p>
      <w:r>
        <w:t>1. Executive Summary</w:t>
      </w:r>
    </w:p>
    <w:p>
      <w:r>
        <w:t>2. Ausgangsdiagnose</w:t>
      </w:r>
    </w:p>
    <w:p>
      <w:pPr>
        <w:pStyle w:val="Heading3"/>
      </w:pPr>
      <w:r>
        <w:t>Quellenanker: Wirkungsökonomie · Impact-of-Investment (IOI) · https://wirkungsoekonomie.de/werkzeuge/impact-controlling/dossiers/impact-of-investment/ · Druckdatum: 24.05.2026</w:t>
      </w:r>
    </w:p>
    <w:p>
      <w:r>
        <w:t>Öffentliche Quelle: Wirkungsökonomie · Impact-of-Investment (IOI) · https://wirkungsoekonomie.de/werkzeuge/impact-controlling/dossiers/impact-of-investment/ · Druckdatum: 24.05.2026 (https://wirkungsoekonomie.de/werkzeuge/impact-controlling/dossiers/impact-of-investment/)</w:t>
      </w:r>
    </w:p>
    <w:p>
      <w:r>
        <w:t>Einzeldossier · Impact Controlling</w:t>
      </w:r>
    </w:p>
    <w:p>
      <w:r>
        <w:t>Kennzahl für positive Netto-Wirkung je investiertem Euro, Budget oder Kapitaleinsatz.</w:t>
      </w:r>
    </w:p>
    <w:p>
      <w:r>
        <w:t>IOI verbindet NWI, Investitionssumme und Entscheidungsvorlage: Er zeigt, ob Kapital in reale Zustandsverbesserung übersetzt wird, ohne rote Linien, Datenqualität oder demokratische Abwägung zu ersetzen.</w:t>
      </w:r>
    </w:p>
    <w:p>
      <w:r>
        <w:t>Onlinefassung</w:t>
      </w:r>
    </w:p>
    <w:p>
      <w:r>
        <w:t>Du liest die Onlinefassung</w:t>
      </w:r>
    </w:p>
    <w:p>
      <w:r>
        <w:t>Diese Seite ist der öffentliche Einstieg in die Methodik. Vertiefungen, Downloads und Arbeitsmaterial stehen weiter unten gesammelt bereit.</w:t>
      </w:r>
    </w:p>
    <w:p>
      <w:r>
        <w:t>Definition</w:t>
      </w:r>
    </w:p>
    <w:p>
      <w:r>
        <w:t>Warum nötig?</w:t>
      </w:r>
    </w:p>
    <w:p>
      <w:r>
        <w:t>Anwendung</w:t>
      </w:r>
    </w:p>
    <w:p>
      <w:r>
        <w:t>Wirkungsgrenzen</w:t>
      </w:r>
    </w:p>
    <w:p>
      <w:r>
        <w:t>Definition #</w:t>
      </w:r>
    </w:p>
    <w:p>
      <w:r>
        <w:t>IOI verbindet NWI, Investitionssumme und Entscheidungsvorlage: Er zeigt, ob Kapital in reale Zustandsverbesserung übersetzt wird, ohne rote Linien, Datenqualität oder demokratische Abwägung zu ersetzen.</w:t>
      </w:r>
    </w:p>
    <w:p>
      <w:r>
        <w:t>Warum diese Methode nötig ist #</w:t>
      </w:r>
    </w:p>
    <w:p>
      <w:r>
        <w:t>Wirkung bleibt ohne klare Methode unscharf. Dieses Dossier zeigt, wie Impact-of-Investment (IOI) in der Wirkungsökonomie dazu beiträgt, Zustandsveränderungen sichtbar, bewertbar und entscheidungsrelevant zu machen.</w:t>
      </w:r>
    </w:p>
    <w:p>
      <w:r>
        <w:t>Anwendung #</w:t>
      </w:r>
    </w:p>
    <w:p>
      <w:r>
        <w:t>Angewendet wird die Methode in Unternehmen, Produkten, Lieferketten, öffentlichen Haushalten, Wirkungsfeldern und Dossiers. Entscheidend ist der Kontext: Nicht jede Methode passt zu jedem Wirkungsproblem.</w:t>
      </w:r>
    </w:p>
    <w:p>
      <w:r>
        <w:t>Wirkungsgrenzen und rote Linien #</w:t>
      </w:r>
    </w:p>
    <w:p>
      <w:r>
        <w:t>Die Methode darf nicht so verwendet werden, dass schwere negative Wirkungen unsichtbar werden. Datenlücken, schwache Prüfstände und politische Zielkonflikte müssen erkennbar bleiben.</w:t>
      </w:r>
    </w:p>
    <w:p>
      <w:r>
        <w:t>Grundlagen sind SDGs, SDG+, WÖk-IDs, CSRD/ESRS, GRI, NACE, verfügbare Produkt- und Organisationsdaten sowie die Online-Buchanker. Die angekündigte Word-Datei wird erst verlinkt, sobald sie im Repository liegt.</w:t>
      </w:r>
    </w:p>
    <w:p>
      <w:r>
        <w:t>Methoden &amp; Werkzeuge</w:t>
      </w:r>
    </w:p>
    <w:p>
      <w:r>
        <w:t>Werkzeuge in diesem Bereich #</w:t>
      </w:r>
    </w:p>
    <w:p>
      <w:r>
        <w:t>Impact Controlling ist der Methodenrahmen. Interaktive Rechner werden als Rechner bezeichnet; statische Zielseiten führen als Methodik oder Dossier weiter.</w:t>
      </w:r>
    </w:p>
    <w:p>
      <w:r>
        <w:t>Investitionskennzahl</w:t>
      </w:r>
    </w:p>
    <w:p>
      <w:r>
        <w:t>Impact-of-Investment (IOI)</w:t>
      </w:r>
    </w:p>
    <w:p>
      <w:r>
        <w:t>IOI setzt positive Netto-Wirkung ins Verhältnis zum eingesetzten Kapital, Budget oder Investitionsvolumen.</w:t>
      </w:r>
    </w:p>
    <w:p>
      <w:r>
        <w:t>Warum hier relevant? IOI zeigt, ob ein Euro nur finanzielle Aktivität auslöst oder belegbare positive Netto-Wirkung erzeugt.</w:t>
      </w:r>
    </w:p>
    <w:p>
      <w:r>
        <w:t>Umsetzung</w:t>
      </w:r>
    </w:p>
    <w:p>
      <w:r>
        <w:t>Politische Anschlussfähigkeit und Umsetzungsoptionen #</w:t>
      </w:r>
    </w:p>
    <w:p>
      <w:r>
        <w:t>Die folgenden politischen Anforderungen beschreiben keinen fertigen Parteibeschluss. Sie markieren den notwendigen Rahmen, damit dieses Wirkungsfeld demokratisch, rechtsstaatlich und praktisch umgesetzt werden kann. Unterschiedliche Parteien können innerhalb dieses Rahmens verschiedene Wege wählen. Entscheidend ist, dass Wirkung sichtbar, überprüfbar, korrigierbar und grundrechtskonform bleibt.</w:t>
      </w:r>
    </w:p>
    <w:p>
      <w:r>
        <w:t>Referenzrahmen</w:t>
      </w:r>
    </w:p>
    <w:p>
      <w:r>
        <w:t>SDG-/SDG+-Bezug #</w:t>
      </w:r>
    </w:p>
    <w:p>
      <w:r>
        <w:t>Relevante SDGs</w:t>
      </w:r>
    </w:p>
    <w:p>
      <w:r>
        <w:t>Relevante SDG+-Dimensionen</w:t>
      </w:r>
    </w:p>
    <w:p>
      <w:r>
        <w:t>Impact Controlling bewertet Wirkung nicht als automatisch positiv, sondern als tatsächliche Zustandsveränderung. Zielgröße ist positive Netto-Wirkung für Mensch, Planet und Demokratie.</w:t>
      </w:r>
    </w:p>
    <w:p>
      <w:r>
        <w:t>SDG+ ist keine offizielle UN-Kategorie, sondern eine transparente Erweiterung der Wirkungsökonomie.</w:t>
      </w:r>
    </w:p>
    <w:p>
      <w:r>
        <w:t>Online-Buch</w:t>
      </w:r>
    </w:p>
    <w:p>
      <w:r>
        <w:t>Anker im Online-Buch #</w:t>
      </w:r>
    </w:p>
    <w:p>
      <w:pPr>
        <w:pStyle w:val="Heading3"/>
      </w:pPr>
      <w:r>
        <w:t>7.9 Konsequenzen für die WÖk-Architektur</w:t>
      </w:r>
    </w:p>
    <w:p>
      <w:r>
        <w:t>Aus dieser Vorlesung fließen drei Punkte zurück in den WÖk-Korpus:</w:t>
      </w:r>
    </w:p>
    <w:p>
      <w:pPr>
        <w:pStyle w:val="ListBullet"/>
      </w:pPr>
      <w:r>
        <w:t>Reader sollte Scorecard-Lesehilfe als wiederverwendbaren Kasten bekommen.</w:t>
      </w:r>
    </w:p>
    <w:p>
      <w:pPr>
        <w:pStyle w:val="ListBullet"/>
      </w:pPr>
      <w:r>
        <w:t>Apfelbeispiel als Abschlussfall von G3.4 in Quiz und Prüfung aufnehmen.</w:t>
      </w:r>
    </w:p>
    <w:p>
      <w:pPr>
        <w:pStyle w:val="ListBullet"/>
      </w:pPr>
      <w:r>
        <w:t>PDF-CI sollte Scorecards nicht nur als Tabellen, sondern als Bewertungsprofile setzen.</w:t>
      </w:r>
    </w:p>
    <w:p>
      <w:pPr>
        <w:pStyle w:val="Heading3"/>
      </w:pPr>
      <w:r>
        <w:t>7.10 Kurzfazit</w:t>
      </w:r>
    </w:p>
    <w:p>
      <w:r>
        <w:t>Scorecard lesen und begründen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einem geschützten, nicht öffentlichen Prüfungsbereich der Akademie-App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WÖk-Quellen</w:t>
      </w:r>
    </w:p>
    <w:p>
      <w:pPr>
        <w:pStyle w:val="ListBullet"/>
      </w:pPr>
      <w:r>
        <w:t>Die neue Ordnung des Wohlstands (https://wirkungsoekonomie.de/buch.html) — aktuelles Grundlagenwerk der Wirkungsökonomie.</w:t>
      </w:r>
    </w:p>
    <w:p>
      <w:pPr>
        <w:pStyle w:val="ListBullet"/>
      </w:pPr>
      <w:r>
        <w:t>WÖk-Referenz (https://wirkungsoekonomie.de/referenz/) — öffentliche Kapitel- und Volltextreferenz.</w:t>
      </w:r>
    </w:p>
    <w:p>
      <w:pPr>
        <w:pStyle w:val="ListBullet"/>
      </w:pPr>
      <w:r>
        <w:t>Glossar der Wirkungsökonomie (https://wirkungsoekonomie.de/glossar.html) — öffentliche Begriffsdefinitionen und Abgrenzungen.</w:t>
      </w:r>
    </w:p>
    <w:p>
      <w:pPr>
        <w:pStyle w:val="ListBullet"/>
      </w:pPr>
      <w:r>
        <w:t>WÖk-Werkzeuge (https://wirkungsoekonomie.de/werkzeuge/) — öffentliche Methoden-, Scorecard- und Controlling-Werkzeuge.</w:t>
      </w:r>
    </w:p>
    <w:p>
      <w:pPr>
        <w:pStyle w:val="ListBullet"/>
      </w:pPr>
      <w:r>
        <w:t>WÖk-Journal (https://wirkungsoekonomie.de/blog.html) — Dossiers und Fallanalysen.</w:t>
      </w:r>
    </w:p>
    <w:p>
      <w:pPr>
        <w:pStyle w:val="Heading3"/>
      </w:pPr>
      <w:r>
        <w:t>Externe Quellen fuer die V1-Fassung</w:t>
      </w:r>
    </w:p>
    <w:p>
      <w:pPr>
        <w:pStyle w:val="ListBullet"/>
      </w:pPr>
      <w:r>
        <w:t>United Nations (2015): Transforming our world: the 2030 Agenda for Sustainable Development (https://sdgs.un.org/2030agenda).</w:t>
      </w:r>
    </w:p>
    <w:p>
      <w:pPr>
        <w:pStyle w:val="ListBullet"/>
      </w:pPr>
      <w:r>
        <w:t>European Commission: Corporate sustainability reporting (https://finance.ec.europa.eu/financial-markets/company-reporting-and-auditing/company-reporting/corporate-sustainability-reporting_en), EU taxonomy for sustainable activities (https://finance.ec.europa.eu/sustainable-finance/tools-and-standards/eu-taxonomy-sustainable-activities_en) und Digital Product Passport (https://single-market-economy.ec.europa.eu/news/commission-launches-consultation-digital-product-passport-2025-04-09_en), soweit fuer das Thema einschlaegig.</w:t>
      </w:r>
    </w:p>
    <w:p>
      <w:pPr>
        <w:pStyle w:val="ListBullet"/>
      </w:pPr>
      <w:r>
        <w:t>EFRAG: Sustainability reporting und ESRS (https://www.efrag.org/en/sustainability-reporting), soweit fuer das Thema einschlaegig.</w:t>
      </w:r>
    </w:p>
    <w:p>
      <w:pPr>
        <w:pStyle w:val="ListBullet"/>
      </w:pPr>
      <w:r>
        <w:t>Global Reporting Initiative: GRI Standards (https://www.globalreporting.org/standards/), soweit fuer Berichts- und Indikatorenfragen einschlaegig.</w:t>
      </w:r>
    </w:p>
    <w:p>
      <w:pPr>
        <w:pStyle w:val="ListBullet"/>
      </w:pPr>
      <w:r>
        <w:t>Fachliteratur zu Wirkungslogik, Evaluation, Systemtheorie, Resilienz, Governance, Diffusion, Vertrauen oder Controlling je nach Thema.</w:t>
      </w:r>
    </w:p>
    <w:p>
      <w:pPr>
        <w:pStyle w:val="Heading2"/>
      </w:pPr>
      <w:r>
        <w:t>V1-Finalisierung: Vertiefung, Anwendung und Evidenz</w:t>
      </w:r>
    </w:p>
    <w:p>
      <w:r>
        <w:t>Dieses Studienskript ist die fachlich finale Codex-V1-Fassung fuer den Akademie-Reader und die oeffentliche Bibliothek. Claude uebernimmt danach Satz, CI/CD, PDF/Reader-Freigabe und die abschliessende Lektoratsabnahme.</w:t>
      </w:r>
    </w:p>
    <w:p>
      <w:pPr>
        <w:pStyle w:val="Heading3"/>
      </w:pPr>
      <w:r>
        <w:t>Finaler Leseauftrag</w:t>
      </w:r>
    </w:p>
    <w:p>
      <w:r>
        <w:t>Dieses Skript zu V36 Scorecard lesen und begründen ist als Langformtext angelegt: Es soll nicht nur die Vorlesung begleiten, sondern als eigenstaendiges Studienmaterial funktionieren. Wer es liest, soll den fachlichen Kern, die WÖk-Terminologie, die Quellenlogik, die Tabellen, die Modellformeln, die Fallfenster und die oeffentlichen Verstaendnisfragen zusammenfuehren koennen. Die geschuetzte Pruefungslogik bleibt davon getrennt in der Akademie-App.</w:t>
      </w:r>
    </w:p>
    <w:p>
      <w:r>
        <w:t>Fuer den Abschluss ist entscheidend, dass Scorecard lesen und begründen im Feld Grundstudium Wirkungsökonomie nicht als Einzelthema stehen bleibt. Die Vorlesung traegt zur gemeinsamen Architektur bei: begriffliche Grundlegung, Bewertungsrahmen und gesellschaftliche Einordnung. Daraus folgt eine Lesehaltung, die streng und praktisch zugleich ist. Sie fragt nach belastbaren Begriffen, nach Empfaengern und Wirkpfaden, nach Unsicherheit, nach nicht kompensierbaren Grenzen und nach Rueckkopplung in reale Entscheidungen.</w:t>
      </w:r>
    </w:p>
    <w:p>
      <w:pPr>
        <w:pStyle w:val="Heading3"/>
      </w:pPr>
      <w:r>
        <w:t>Abschlussmatrix fuer die Anwendung</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Ebene</w:t>
            </w:r>
          </w:p>
        </w:tc>
        <w:tc>
          <w:tcPr>
            <w:tcW w:type="dxa" w:w="3120"/>
            <w:vAlign w:val="center"/>
          </w:tcPr>
          <w:p>
            <w:r>
              <w:rPr>
                <w:b/>
              </w:rPr>
              <w:t>Anwendung in V36</w:t>
            </w:r>
          </w:p>
        </w:tc>
        <w:tc>
          <w:tcPr>
            <w:tcW w:type="dxa" w:w="3120"/>
            <w:vAlign w:val="center"/>
          </w:tcPr>
          <w:p>
            <w:r>
              <w:rPr>
                <w:b/>
              </w:rPr>
              <w:t>Qualitaetsgrenze</w:t>
            </w:r>
          </w:p>
        </w:tc>
      </w:tr>
      <w:tr>
        <w:tc>
          <w:tcPr>
            <w:tcW w:type="dxa" w:w="3120"/>
            <w:vAlign w:val="center"/>
          </w:tcPr>
          <w:p>
            <w:r>
              <w:t>Begriff</w:t>
            </w:r>
          </w:p>
        </w:tc>
        <w:tc>
          <w:tcPr>
            <w:tcW w:type="dxa" w:w="3120"/>
            <w:vAlign w:val="center"/>
          </w:tcPr>
          <w:p>
            <w:r>
              <w:t>Wirkung, Wirkungspotenzial und Wirkungsrisiko werden im Kontext der Vorlesung getrennt.</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Wirkungsempfaenger, Zustand und Rueckkopplung werden sichtbar.</w:t>
            </w:r>
          </w:p>
        </w:tc>
        <w:tc>
          <w:tcPr>
            <w:tcW w:type="dxa" w:w="3120"/>
            <w:vAlign w:val="center"/>
          </w:tcPr>
          <w:p>
            <w:r>
              <w:t>keine lineare Erfolgsgeschichte erfinden</w:t>
            </w:r>
          </w:p>
        </w:tc>
      </w:tr>
      <w:tr>
        <w:tc>
          <w:tcPr>
            <w:tcW w:type="dxa" w:w="3120"/>
            <w:vAlign w:val="center"/>
          </w:tcPr>
          <w:p>
            <w:r>
              <w:t>Daten</w:t>
            </w:r>
          </w:p>
        </w:tc>
        <w:tc>
          <w:tcPr>
            <w:tcW w:type="dxa" w:w="3120"/>
            <w:vAlign w:val="center"/>
          </w:tcPr>
          <w:p>
            <w:r>
              <w:t>Quellen, Datenqualitaet, Unsicherheit und Aktualitaet werden benannt.</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und WÖk-Schutzlinien bilden den Referenzrahmen.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Die Bewertung fuehrt zu Entscheidung, Budget, Prozess, Kommunikation oder Korrektur.</w:t>
            </w:r>
          </w:p>
        </w:tc>
        <w:tc>
          <w:tcPr>
            <w:tcW w:type="dxa" w:w="3120"/>
            <w:vAlign w:val="center"/>
          </w:tcPr>
          <w:p>
            <w:r>
              <w:t>kein Reporting ohne Rueckkopplung</w:t>
            </w:r>
          </w:p>
        </w:tc>
      </w:tr>
    </w:tbl>
    <w:p/>
    <w:p>
      <w:pPr>
        <w:pStyle w:val="Heading3"/>
      </w:pPr>
      <w:r>
        <w:t>Abschlusskommentar 1: Lesen, pruefen, rueckkoppeln</w:t>
      </w:r>
    </w:p>
    <w:p>
      <w:r>
        <w:t>Die folgende Verdichtung fuehrt die vorhandenen Kapitel nicht als Wiederholung, sondern als Anwendung zusammen. Wirkungskompetenz entsteht, wenn dieselbe begriffliche Strenge in Fallanalyse, Datenarbeit, Kommunikation, Governance und Entscheidungspraxis wiedererkannt wird.</w:t>
      </w:r>
    </w:p>
    <w:p>
      <w:r>
        <w:t>Begriffliche Schaerfung. Der Abschnitt Lernziele ist in V36 kein Zusatzwissen, sondern ein Pruefstein fuer die Grundfrage des Skripts: Was veraendert sich, bei wem, wodurch und mit welcher Rueckkopplung? Fuer Scorecard lesen und begründen wird daran sichtbar, dass praezise Sprache die erste Sicherung gegen Impact-Washing bildet. Die fachliche Grenze liegt dort, wo Lernende Output, Reichweite, Absicht und Wirkung in einem Satz vermischen. Die saubere Lesart trennt deshalb Beobachtung, Kausalannahme, Bewertung und Steuerungsfolge. In der Anwendung sollte daraus mindestens eine konkrete Begriff, Wirkpfad, Fallbewertung, rote Linie oder Rueckkopplung abgeleitet werden; sonst bleibt das Wissen erklaerend, aber nicht steuerungsfaehig.</w:t>
      </w:r>
    </w:p>
    <w:p>
      <w:r>
        <w:t>Anwendung auf Einleitung / Wirkungsfrage. In einer Fallanalyse beginnt dieser Punkt nicht mit einer Meinung, sondern mit einer belastbaren Beschreibung. Wer V36 pruefungsnah liest, fragt zuerst nach Wirkungsempfaengern, Wirkraum, Zeitraum und Datenquelle. Erst danach folgt die Bewertung im Referenzrahmen Mensch, Planet, Demokratie, SDGs, Agenda 2030 und SDG+. Mindestens ein direkter und ein indirekter Wirkpfad muessen nachvollziehbar sein. Der typische Kurzschluss waere, nur die Massnahme selbst bewerten und indirekte Empfaenger ausblenden. Genau dagegen setzt die WÖk die Pflicht, Wirkungspotenzial, Wirkungsrisiko und positive Netto-Wirkung begrifflich getrennt zu halten.</w:t>
      </w:r>
    </w:p>
    <w:p>
      <w:r>
        <w:t>Evidenzregel. Kernaussage darf im Skript nicht als dekorativer Begriff stehen bleiben. Der Abschnitt traegt nur dann, wenn er eine pruefbare Aussage erlaubt: Welche Quelle stuetzt die Annahme, welche Unsicherheit bleibt offen und welche Gegenbeobachtung wuerde die Bewertung veraendern? Fuer Scorecard lesen und begründen heisst das, dass jede Bewertung nur so belastbar ist wie Datenlage, Quellenstatus, Aktualitaet und Systemgrenze. Die Studierenden sollen nicht lernen, einen Score nachzusprechen. Sie sollen erkennen, wann ein Score klaert, wann er verdeckt und wann eine rote Linie die Durchschnittslogik stoppt.</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Scorecard lesen und begründen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Transfer in Grundstudium Wirkungsökonomie. Quelltext und fachliche Grundlegung verbindet die inhaltliche Deutung mit der spaeteren Praxis. Eine Organisation kann zu Scorecard lesen und begründen sehr ueberzeugend kommunizieren und trotzdem an einen plausiblen Gedanken schon fuer Wirkung zu halten, obwohl Empfaenger, Zustand, Zeitbezug und Quelle fehlen scheitern. Darum muss die V1-Fassung immer auch nach Governance fragen: Wer erhebt Daten, wer bewertet sie, wer traegt die Folgen, wer kann widersprechen und wann wird eine Entscheidung korrigiert? Profile, Zielkonflikte und offene Punkte werden nebeneinander gefuehrt. So wird aus einem Lehrkapitel eine verantwortbare Arbeitsroutine.</w:t>
      </w:r>
    </w:p>
    <w:p>
      <w:r>
        <w:t>Grenze gegen Scheingenauigkeit. Gerade bei Einstieg / Wirkungsfrage ist Praezision wichtiger als grosse Begriffe. Eine Wirkungsaussage bleibt schwach, wenn sie nur Aktivitaet, Reichweite, Absicht oder Image beschreibt. Stark wird sie erst, wenn sie die Zustandsveraenderung und ihre Bedingungen offenlegt. In V36 ist deshalb entscheidend, schwere zentrale Schaeden nicht durch beliebige positive Einzelwerte neutralisiert werden duerfen. Die Fehlerlinie verlaeuft nicht zwischen Optimismus und Pessimismus, sondern zwischen offengelegter Unsicherheit und rhetorischer Sicherheit ohne Pruefpfad.</w:t>
      </w:r>
    </w:p>
    <w:p>
      <w:r>
        <w:t>Pruefungsnahe Transferfrage. Formuliere zu V36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Pruefungsnahe Lesart. Aus Video-/Audio-Vorlesung laesst sich eine gute Transferfrage ableiten: Welche Entscheidung waere falsch, wenn dieser Abschnitt missverstanden wird? Fuer Scorecard lesen und begründen lautet die Antwort meist nicht einfach "mehr Wirkung", sondern genauer: bessere Unterscheidung, sauberere Daten, klarere Schutzlinie und rueckgekoppelte Steuerung. Jeder Analyseblock fragt nach der Routine, die nach der Bewertung angepasst wird. Wer das im Fall anwenden kann, hat den Kern der Vorlesung verstanden; wer nur Definitionen wiederholt, bleibt unter dem Anspruch der Akademie.</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Scorecard lesen und begründen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Governance. Der Abschnitt Transkript (Gerüst) ist in V36 kein Zusatzwissen, sondern ein Pruefstein fuer die Grundfrage des Skripts: Was veraendert sich, bei wem, wodurch und mit welcher Rueckkopplung? Fuer Scorecard lesen und begründen wird daran sichtbar, dass Wirkungsbewertung Verfahren, Rechte, Transparenz und Korrektur braucht. Die fachliche Grenze liegt dort, wo Lernende Bewertung als technokratische Top-down-Setzung verstehen. Die saubere Lesart trennt deshalb Beobachtung, Kausalannahme, Bewertung und Steuerungsfolge. In der Anwendung sollte daraus mindestens eine konkrete Begriff, Wirkpfad, Fallbewertung, rote Linie oder Rueckkopplung abgeleitet werden; sonst bleibt das Wissen erklaerend, aber nicht steuerungsfaehig.</w:t>
      </w:r>
    </w:p>
    <w:p>
      <w:r>
        <w:t>Anwendung auf Skript / Folien (Lernseite). In einer Fallanalyse beginnt dieser Punkt nicht mit einer Meinung, sondern mit einer belastbaren Beschreibung. Wer V36 pruefungsnah liest, fragt zuerst nach Wirkungsempfaengern, Wirkraum, Zeitraum und Datenquelle. Erst danach folgt die Bewertung im Referenzrahmen Mensch, Planet, Demokratie, SDGs, Agenda 2030 und SDG+. Pruefungsfragen verbinden Begriff, Anwendung, Evidenz und rote Linie. Der typische Kurzschluss waere, reines Auswendiglernen als Kompetenznachweis behandeln. Genau dagegen setzt die WÖk die Pflicht, Wirkungspotenzial, Wirkungsrisiko und positive Netto-Wirkung begrifflich getrennt zu halten.</w:t>
      </w:r>
    </w:p>
    <w:p>
      <w:r>
        <w:t>Evidenzregel. Transferaufgabe darf im Skript nicht als dekorativer Begriff stehen bleiben. Der Abschnitt traegt nur dann, wenn er eine pruefbare Aussage erlaubt: Welche Quelle stuetzt die Annahme, welche Unsicherheit bleibt offen und welche Gegenbeobachtung wuerde die Bewertung veraendern? Fuer Scorecard lesen und begründen heisst das, dass WÖk-Begriffe im Alltag nur tragen, wenn sie in Routinen uebersetzt werden. Die Studierenden sollen nicht lernen, einen Score nachzusprechen. Sie sollen erkennen, wann ein Score klaert, wann er verdeckt und wann eine rote Linie die Durchschnittslogik stoppt.</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Scorecard lesen und begründen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Transfer in Grundstudium Wirkungsökonomie. Praxisbeispiel verbindet die inhaltliche Deutung mit der spaeteren Praxis. Eine Organisation kann zu Scorecard lesen und begründen sehr ueberzeugend kommunizieren und trotzdem an einen plausiblen Gedanken schon fuer Wirkung zu halten, obwohl Empfaenger, Zustand, Zeitbezug und Quelle fehlen scheitern. Darum muss die V1-Fassung immer auch nach Governance fragen: Wer erhebt Daten, wer bewertet sie, wer traegt die Folgen, wer kann widersprechen und wann wird eine Entscheidung korrigiert? Gute Kommunikation unterscheidet Befund, Annahme und normative Bewertung. So wird aus einem Lehrkapitel eine verantwortbare Arbeitsroutine.</w:t>
      </w:r>
    </w:p>
    <w:p>
      <w:r>
        <w:t>Pruefungsnahe Transferfrage. Formuliere zu V36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Grenze gegen Scheingenauigkeit. Gerade bei Wirkungsökonomische Vertiefung ist Praezision wichtiger als grosse Begriffe. Eine Wirkungsaussage bleibt schwach, wenn sie nur Aktivitaet, Reichweite, Absicht oder Image beschreibt. Stark wird sie erst, wenn sie die Zustandsveraenderung und ihre Bedingungen offenlegt. In V36 ist deshalb entscheidend, jede Wirkungsaussage eine Grenze zieht und diese Grenze begruenden muss. Die Fehlerlinie verlaeuft nicht zwischen Optimismus und Pessimismus, sondern zwischen offengelegter Unsicherheit und rhetorischer Sicherheit ohne Pruefpfad.</w:t>
      </w:r>
    </w:p>
    <w:p>
      <w:r>
        <w:t>Pruefungsnahe Lesart. Aus Prüfungsrelevanz laesst sich eine gute Transferfrage ableiten: Welche Entscheidung waere falsch, wenn dieser Abschnitt missverstanden wird? Fuer Scorecard lesen und begründen lautet die Antwort meist nicht einfach "mehr Wirkung", sondern genauer: bessere Unterscheidung, sauberere Daten, klarere Schutzlinie und rueckgekoppelte Steuerung. Szenarien pruefen Sofortwirkung, Folgewirkung und Reversibilitaet getrennt. Wer das im Fall anwenden kann, hat den Kern der Vorlesung verstanden; wer nur Definitionen wiederholt, bleibt unter dem Anspruch der Akademie.</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Scorecard lesen und begründen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Betroffenenperspektive. Der Abschnitt Lernziele ist in V36 kein Zusatzwissen, sondern ein Pruefstein fuer die Grundfrage des Skripts: Was veraendert sich, bei wem, wodurch und mit welcher Rueckkopplung? Fuer Scorecard lesen und begründen wird daran sichtbar, dass Wirkung nicht am Sender, sondern an veraenderten Zustanden der Empfaenger geprueft wird. Die fachliche Grenze liegt dort, wo Lernende interne Erfolgskennzahlen mit gesellschaftlicher Wirkung verwechseln. Die saubere Lesart trennt deshalb Beobachtung, Kausalannahme, Bewertung und Steuerungsfolge. In der Anwendung sollte daraus mindestens eine konkrete Begriff, Wirkpfad, Fallbewertung, rote Linie oder Rueckkopplung abgeleitet werden; sonst bleibt das Wissen erklaerend, aber nicht steuerungsfaehig.</w:t>
      </w:r>
    </w:p>
    <w:p>
      <w:r>
        <w:t>Anwendung auf Einleitung / Wirkungsfrage. In einer Fallanalyse beginnt dieser Punkt nicht mit einer Meinung, sondern mit einer belastbaren Beschreibung. Wer V36 pruefungsnah liest, fragt zuerst nach Wirkungsempfaengern, Wirkraum, Zeitraum und Datenquelle. Erst danach folgt die Bewertung im Referenzrahmen Mensch, Planet, Demokratie, SDGs, Agenda 2030 und SDG+. Jede Schlussfolgerung endet mit Entscheidung, Verantwortlichkeit und Termin fuer Rueckpruefung. Der typische Kurzschluss waere, Befunde sammeln, ohne Ressourcen oder Regeln zu veraendern. Genau dagegen setzt die WÖk die Pflicht, Wirkungspotenzial, Wirkungsrisiko und positive Netto-Wirkung begrifflich getrennt zu halten.</w:t>
      </w:r>
    </w:p>
    <w:p>
      <w:r>
        <w:t>Evidenzregel. Kernaussage darf im Skript nicht als dekorativer Begriff stehen bleiben. Der Abschnitt traegt nur dann, wenn er eine pruefbare Aussage erlaubt: Welche Quelle stuetzt die Annahme, welche Unsicherheit bleibt offen und welche Gegenbeobachtung wuerde die Bewertung veraendern? Fuer Scorecard lesen und begründen heisst das, dass WÖk-Aussagen mit bestehenden Begriffen, Studien, Standards und Rechtsrahmen in Beziehung stehen muessen. Die Studierenden sollen nicht lernen, einen Score nachzusprechen. Sie sollen erkennen, wann ein Score klaert, wann er verdeckt und wann eine rote Linie die Durchschnittslogik stoppt.</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Scorecard lesen und begründen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Pruefungsnahe Transferfrage. Formuliere zu V36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Transfer in Grundstudium Wirkungsökonomie. Quelltext und fachliche Grundlegung verbindet die inhaltliche Deutung mit der spaeteren Praxis. Eine Organisation kann zu Scorecard lesen und begründen sehr ueberzeugend kommunizieren und trotzdem an einen plausiblen Gedanken schon fuer Wirkung zu halten, obwohl Empfaenger, Zustand, Zeitbezug und Quelle fehlen scheitern. Darum muss die V1-Fassung immer auch nach Governance fragen: Wer erhebt Daten, wer bewertet sie, wer traegt die Folgen, wer kann widersprechen und wann wird eine Entscheidung korrigiert? Die Analyse markiert Stoppsignale vor jeder Portfolio- oder Score-Debatte. So wird aus einem Lehrkapitel eine verantwortbare Arbeitsroutine.</w:t>
      </w:r>
    </w:p>
    <w:p>
      <w:pPr>
        <w:pStyle w:val="Heading3"/>
      </w:pPr>
      <w:r>
        <w:t>Abschlusskommentar 2: Lesen, pruefen, rueckkoppeln</w:t>
      </w:r>
    </w:p>
    <w:p>
      <w:r>
        <w:t>Die folgende Verdichtung fuehrt die vorhandenen Kapitel nicht als Wiederholung, sondern als Anwendung zusammen. Wirkungskompetenz entsteht, wenn dieselbe begriffliche Strenge in Fallanalyse, Datenarbeit, Kommunikation, Governance und Entscheidungspraxis wiedererkannt wird.</w:t>
      </w:r>
    </w:p>
    <w:p>
      <w:r>
        <w:t>Grenze gegen Scheingenauigkeit. Gerade bei Einstieg / Wirkungsfrage ist Praezision wichtiger als grosse Begriffe. Eine Wirkungsaussage bleibt schwach, wenn sie nur Aktivitaet, Reichweite, Absicht oder Image beschreibt. Stark wird sie erst, wenn sie die Zustandsveraenderung und ihre Bedingungen offenlegt. In V36 ist deshalb entscheidend, praezise Sprache die erste Sicherung gegen Impact-Washing bildet. Die Fehlerlinie verlaeuft nicht zwischen Optimismus und Pessimismus, sondern zwischen offengelegter Unsicherheit und rhetorischer Sicherheit ohne Pruefpfad.</w:t>
      </w:r>
    </w:p>
    <w:p>
      <w:r>
        <w:t>Pruefungsnahe Lesart. Aus Video-/Audio-Vorlesung laesst sich eine gute Transferfrage ableiten: Welche Entscheidung waere falsch, wenn dieser Abschnitt missverstanden wird? Fuer Scorecard lesen und begründen lautet die Antwort meist nicht einfach "mehr Wirkung", sondern genauer: bessere Unterscheidung, sauberere Daten, klarere Schutzlinie und rueckgekoppelte Steuerung. Mindestens ein direkter und ein indirekter Wirkpfad muessen nachvollziehbar sein. Wer das im Fall anwenden kann, hat den Kern der Vorlesung verstanden; wer nur Definitionen wiederholt, bleibt unter dem Anspruch der Akademie.</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Scorecard lesen und begründen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Daten- und Quellenklarheit. Der Abschnitt Transkript (Gerüst) ist in V36 kein Zusatzwissen, sondern ein Pruefstein fuer die Grundfrage des Skripts: Was veraendert sich, bei wem, wodurch und mit welcher Rueckkopplung? Fuer Scorecard lesen und begründen wird daran sichtbar, dass jede Bewertung nur so belastbar ist wie Datenlage, Quellenstatus, Aktualitaet und Systemgrenze. Die fachliche Grenze liegt dort, wo Lernende eine Zahl ohne Einheit, Zeitraum oder Erhebungslogik als Beweis nutzen. Die saubere Lesart trennt deshalb Beobachtung, Kausalannahme, Bewertung und Steuerungsfolge. In der Anwendung sollte daraus mindestens eine konkrete Begriff, Wirkpfad, Fallbewertung, rote Linie oder Rueckkopplung abgeleitet werden; sonst bleibt das Wissen erklaerend, aber nicht steuerungsfaehig.</w:t>
      </w:r>
    </w:p>
    <w:p>
      <w:r>
        <w:t>Anwendung auf Skript / Folien (Lernseite). In einer Fallanalyse beginnt dieser Punkt nicht mit einer Meinung, sondern mit einer belastbaren Beschreibung. Wer V36 pruefungsnah liest, fragt zuerst nach Wirkungsempfaengern, Wirkraum, Zeitraum und Datenquelle. Erst danach folgt die Bewertung im Referenzrahmen Mensch, Planet, Demokratie, SDGs, Agenda 2030 und SDG+. Profile, Zielkonflikte und offene Punkte werden nebeneinander gefuehrt. Der typische Kurzschluss waere, ambivalente Befunde glaetten, damit eine eindeutige Botschaft entsteht. Genau dagegen setzt die WÖk die Pflicht, Wirkungspotenzial, Wirkungsrisiko und positive Netto-Wirkung begrifflich getrennt zu halten.</w:t>
      </w:r>
    </w:p>
    <w:p>
      <w:r>
        <w:t>Pruefungsnahe Transferfrage. Formuliere zu V36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Evidenzregel. Transferaufgabe darf im Skript nicht als dekorativer Begriff stehen bleiben. Der Abschnitt traegt nur dann, wenn er eine pruefbare Aussage erlaubt: Welche Quelle stuetzt die Annahme, welche Unsicherheit bleibt offen und welche Gegenbeobachtung wuerde die Bewertung veraendern? Fuer Scorecard lesen und begründen heisst das, dass schwere zentrale Schaeden nicht durch beliebige positive Einzelwerte neutralisiert werden duerfen. Die Studierenden sollen nicht lernen, einen Score nachzusprechen. Sie sollen erkennen, wann ein Score klaert, wann er verdeckt und wann eine rote Linie die Durchschnittslogik stoppt.</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Scorecard lesen und begründen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Transfer in Grundstudium Wirkungsökonomie. Praxisbeispiel verbindet die inhaltliche Deutung mit der spaeteren Praxis. Eine Organisation kann zu Scorecard lesen und begründen sehr ueberzeugend kommunizieren und trotzdem an einen plausiblen Gedanken schon fuer Wirkung zu halten, obwohl Empfaenger, Zustand, Zeitbezug und Quelle fehlen scheitern. Darum muss die V1-Fassung immer auch nach Governance fragen: Wer erhebt Daten, wer bewertet sie, wer traegt die Folgen, wer kann widersprechen und wann wird eine Entscheidung korrigiert? Jeder Analyseblock fragt nach der Routine, die nach der Bewertung angepasst wird. So wird aus einem Lehrkapitel eine verantwortbare Arbeitsroutine.</w:t>
      </w:r>
    </w:p>
    <w:p>
      <w:r>
        <w:t>Grenze gegen Scheingenauigkeit. Gerade bei Wirkungsökonomische Vertiefung ist Praezision wichtiger als grosse Begriffe. Eine Wirkungsaussage bleibt schwach, wenn sie nur Aktivitaet, Reichweite, Absicht oder Image beschreibt. Stark wird sie erst, wenn sie die Zustandsveraenderung und ihre Bedingungen offenlegt. In V36 ist deshalb entscheidend, Wirkungsbewertung Verfahren, Rechte, Transparenz und Korrektur braucht. Die Fehlerlinie verlaeuft nicht zwischen Optimismus und Pessimismus, sondern zwischen offengelegter Unsicherheit und rhetorischer Sicherheit ohne Pruefpfad.</w:t>
      </w:r>
    </w:p>
    <w:p>
      <w:r>
        <w:t>Pruefungsnahe Lesart. Aus Prüfungsrelevanz laesst sich eine gute Transferfrage ableiten: Welche Entscheidung waere falsch, wenn dieser Abschnitt missverstanden wird? Fuer Scorecard lesen und begründen lautet die Antwort meist nicht einfach "mehr Wirkung", sondern genauer: bessere Unterscheidung, sauberere Daten, klarere Schutzlinie und rueckgekoppelte Steuerung. Pruefungsfragen verbinden Begriff, Anwendung, Evidenz und rote Linie. Wer das im Fall anwenden kann, hat den Kern der Vorlesung verstanden; wer nur Definitionen wiederholt, bleibt unter dem Anspruch der Akademie.</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Scorecard lesen und begründen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Organisationale Umsetzung. Der Abschnitt Lernziele ist in V36 kein Zusatzwissen, sondern ein Pruefstein fuer die Grundfrage des Skripts: Was veraendert sich, bei wem, wodurch und mit welcher Rueckkopplung? Fuer Scorecard lesen und begründen wird daran sichtbar, dass WÖk-Begriffe im Alltag nur tragen, wenn sie in Routinen uebersetzt werden. Die fachliche Grenze liegt dort, wo Lernende Verantwortung an eine einzelne Nachhaltigkeitsfunktion auslagern. Die saubere Lesart trennt deshalb Beobachtung, Kausalannahme, Bewertung und Steuerungsfolge. In der Anwendung sollte daraus mindestens eine konkrete Begriff, Wirkpfad, Fallbewertung, rote Linie oder Rueckkopplung abgeleitet werden; sonst bleibt das Wissen erklaerend, aber nicht steuerungsfaehig.</w:t>
      </w:r>
    </w:p>
    <w:p>
      <w:r>
        <w:t>Pruefungsnahe Transferfrage. Formuliere zu V36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Anwendung auf Einleitung / Wirkungsfrage. In einer Fallanalyse beginnt dieser Punkt nicht mit einer Meinung, sondern mit einer belastbaren Beschreibung. Wer V36 pruefungsnah liest, fragt zuerst nach Wirkungsempfaengern, Wirkraum, Zeitraum und Datenquelle. Erst danach folgt die Bewertung im Referenzrahmen Mensch, Planet, Demokratie, SDGs, Agenda 2030 und SDG+. Gute Kommunikation unterscheidet Befund, Annahme und normative Bewertung. Der typische Kurzschluss waere, Eindeutigkeit behaupten, wo die Datenlage nur Potenzial oder Risiko traegt. Genau dagegen setzt die WÖk die Pflicht, Wirkungspotenzial, Wirkungsrisiko und positive Netto-Wirkung begrifflich getrennt zu halten.</w:t>
      </w:r>
    </w:p>
    <w:p>
      <w:r>
        <w:t>Evidenzregel. Kernaussage darf im Skript nicht als dekorativer Begriff stehen bleiben. Der Abschnitt traegt nur dann, wenn er eine pruefbare Aussage erlaubt: Welche Quelle stuetzt die Annahme, welche Unsicherheit bleibt offen und welche Gegenbeobachtung wuerde die Bewertung veraendern? Fuer Scorecard lesen und begründen heisst das, dass jede Wirkungsaussage eine Grenze zieht und diese Grenze begruenden muss. Die Studierenden sollen nicht lernen, einen Score nachzusprechen. Sie sollen erkennen, wann ein Score klaert, wann er verdeckt und wann eine rote Linie die Durchschnittslogik stoppt.</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Scorecard lesen und begründen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Transfer in Grundstudium Wirkungsökonomie. Quelltext und fachliche Grundlegung verbindet die inhaltliche Deutung mit der spaeteren Praxis. Eine Organisation kann zu Scorecard lesen und begründen sehr ueberzeugend kommunizieren und trotzdem an einen plausiblen Gedanken schon fuer Wirkung zu halten, obwohl Empfaenger, Zustand, Zeitbezug und Quelle fehlen scheitern. Darum muss die V1-Fassung immer auch nach Governance fragen: Wer erhebt Daten, wer bewertet sie, wer traegt die Folgen, wer kann widersprechen und wann wird eine Entscheidung korrigiert? Szenarien pruefen Sofortwirkung, Folgewirkung und Reversibilitaet getrennt. So wird aus einem Lehrkapitel eine verantwortbare Arbeitsroutine.</w:t>
      </w:r>
    </w:p>
    <w:p>
      <w:r>
        <w:t>Grenze gegen Scheingenauigkeit. Gerade bei Einstieg / Wirkungsfrage ist Praezision wichtiger als grosse Begriffe. Eine Wirkungsaussage bleibt schwach, wenn sie nur Aktivitaet, Reichweite, Absicht oder Image beschreibt. Stark wird sie erst, wenn sie die Zustandsveraenderung und ihre Bedingungen offenlegt. In V36 ist deshalb entscheidend, Wirkung nicht am Sender, sondern an veraenderten Zustanden der Empfaenger geprueft wird. Die Fehlerlinie verlaeuft nicht zwischen Optimismus und Pessimismus, sondern zwischen offengelegter Unsicherheit und rhetorischer Sicherheit ohne Pruefpfad.</w:t>
      </w:r>
    </w:p>
    <w:p>
      <w:r>
        <w:t>Pruefungsnahe Lesart. Aus Video-/Audio-Vorlesung laesst sich eine gute Transferfrage ableiten: Welche Entscheidung waere falsch, wenn dieser Abschnitt missverstanden wird? Fuer Scorecard lesen und begründen lautet die Antwort meist nicht einfach "mehr Wirkung", sondern genauer: bessere Unterscheidung, sauberere Daten, klarere Schutzlinie und rueckgekoppelte Steuerung. Jede Schlussfolgerung endet mit Entscheidung, Verantwortlichkeit und Termin fuer Rueckpruefung. Wer das im Fall anwenden kann, hat den Kern der Vorlesung verstanden; wer nur Definitionen wiederholt, bleibt unter dem Anspruch der Akademie.</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Scorecard lesen und begründen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Pruefungsnahe Transferfrage. Formuliere zu V36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Wissenschaftliche Anschlussfaehigkeit. Der Abschnitt Transkript (Gerüst) ist in V36 kein Zusatzwissen, sondern ein Pruefstein fuer die Grundfrage des Skripts: Was veraendert sich, bei wem, wodurch und mit welcher Rueckkopplung? Fuer Scorecard lesen und begründen wird daran sichtbar, dass WÖk-Aussagen mit bestehenden Begriffen, Studien, Standards und Rechtsrahmen in Beziehung stehen muessen. Die fachliche Grenze liegt dort, wo Lernende hausinterne Sprache als Ersatz fuer zitierfaehige Begruendung verwenden. Die saubere Lesart trennt deshalb Beobachtung, Kausalannahme, Bewertung und Steuerungsfolge. In der Anwendung sollte daraus mindestens eine konkrete Begriff, Wirkpfad, Fallbewertung, rote Linie oder Rueckkopplung abgeleitet werden; sonst bleibt das Wissen erklaerend, aber nicht steuerungsfaehig.</w:t>
      </w:r>
    </w:p>
    <w:p>
      <w:r>
        <w:t>Anwendung auf Skript / Folien (Lernseite). In einer Fallanalyse beginnt dieser Punkt nicht mit einer Meinung, sondern mit einer belastbaren Beschreibung. Wer V36 pruefungsnah liest, fragt zuerst nach Wirkungsempfaengern, Wirkraum, Zeitraum und Datenquelle. Erst danach folgt die Bewertung im Referenzrahmen Mensch, Planet, Demokratie, SDGs, Agenda 2030 und SDG+. Die Analyse markiert Stoppsignale vor jeder Portfolio- oder Score-Debatte. Der typische Kurzschluss waere, ein gutes Teilresultat gegen zentrale Schaeden aufrechnen. Genau dagegen setzt die WÖk die Pflicht, Wirkungspotenzial, Wirkungsrisiko und positive Netto-Wirkung begrifflich getrennt zu halten.</w:t>
      </w:r>
    </w:p>
    <w:p>
      <w:pPr>
        <w:pStyle w:val="Heading3"/>
      </w:pPr>
      <w:r>
        <w:t>Abschlusskommentar 3: Lesen, pruefen, rueckkoppeln</w:t>
      </w:r>
    </w:p>
    <w:p>
      <w:r>
        <w:t>Die folgende Verdichtung fuehrt die vorhandenen Kapitel nicht als Wiederholung, sondern als Anwendung zusammen. Wirkungskompetenz entsteht, wenn dieselbe begriffliche Strenge in Fallanalyse, Datenarbeit, Kommunikation, Governance und Entscheidungspraxis wiedererkannt wird.</w:t>
      </w:r>
    </w:p>
    <w:p>
      <w:r>
        <w:t>Evidenzregel. Transferaufgabe darf im Skript nicht als dekorativer Begriff stehen bleiben. Der Abschnitt traegt nur dann, wenn er eine pruefbare Aussage erlaubt: Welche Quelle stuetzt die Annahme, welche Unsicherheit bleibt offen und welche Gegenbeobachtung wuerde die Bewertung veraendern? Fuer Scorecard lesen und begründen heisst das, dass praezise Sprache die erste Sicherung gegen Impact-Washing bildet. Die Studierenden sollen nicht lernen, einen Score nachzusprechen. Sie sollen erkennen, wann ein Score klaert, wann er verdeckt und wann eine rote Linie die Durchschnittslogik stoppt.</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Scorecard lesen und begründen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Transfer in Grundstudium Wirkungsökonomie. Praxisbeispiel verbindet die inhaltliche Deutung mit der spaeteren Praxis. Eine Organisation kann zu Scorecard lesen und begründen sehr ueberzeugend kommunizieren und trotzdem an einen plausiblen Gedanken schon fuer Wirkung zu halten, obwohl Empfaenger, Zustand, Zeitbezug und Quelle fehlen scheitern. Darum muss die V1-Fassung immer auch nach Governance fragen: Wer erhebt Daten, wer bewertet sie, wer traegt die Folgen, wer kann widersprechen und wann wird eine Entscheidung korrigiert? Mindestens ein direkter und ein indirekter Wirkpfad muessen nachvollziehbar sein. So wird aus einem Lehrkapitel eine verantwortbare Arbeitsroutine.</w:t>
      </w:r>
    </w:p>
    <w:p>
      <w:r>
        <w:t>Grenze gegen Scheingenauigkeit. Gerade bei Wirkungsökonomische Vertiefung ist Praezision wichtiger als grosse Begriffe. Eine Wirkungsaussage bleibt schwach, wenn sie nur Aktivitaet, Reichweite, Absicht oder Image beschreibt. Stark wird sie erst, wenn sie die Zustandsveraenderung und ihre Bedingungen offenlegt. In V36 ist deshalb entscheidend, jede Bewertung nur so belastbar ist wie Datenlage, Quellenstatus, Aktualitaet und Systemgrenze. Die Fehlerlinie verlaeuft nicht zwischen Optimismus und Pessimismus, sondern zwischen offengelegter Unsicherheit und rhetorischer Sicherheit ohne Pruefpfad.</w:t>
      </w:r>
    </w:p>
    <w:p>
      <w:r>
        <w:t>Pruefungsnahe Transferfrage. Formuliere zu V36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Pruefungsnahe Lesart. Aus Prüfungsrelevanz laesst sich eine gute Transferfrage ableiten: Welche Entscheidung waere falsch, wenn dieser Abschnitt missverstanden wird? Fuer Scorecard lesen und begründen lautet die Antwort meist nicht einfach "mehr Wirkung", sondern genauer: bessere Unterscheidung, sauberere Daten, klarere Schutzlinie und rueckgekoppelte Steuerung. Profile, Zielkonflikte und offene Punkte werden nebeneinander gefuehrt. Wer das im Fall anwenden kann, hat den Kern der Vorlesung verstanden; wer nur Definitionen wiederholt, bleibt unter dem Anspruch der Akademie.</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Scorecard lesen und begründen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Nichtkompensation. Der Abschnitt Lernziele ist in V36 kein Zusatzwissen, sondern ein Pruefstein fuer die Grundfrage des Skripts: Was veraendert sich, bei wem, wodurch und mit welcher Rueckkopplung? Fuer Scorecard lesen und begründen wird daran sichtbar, dass schwere zentrale Schaeden nicht durch beliebige positive Einzelwerte neutralisiert werden duerfen. Die fachliche Grenze liegt dort, wo Lernende eine Durchschnittslogik als moralische Entlastung verwenden. Die saubere Lesart trennt deshalb Beobachtung, Kausalannahme, Bewertung und Steuerungsfolge. In der Anwendung sollte daraus mindestens eine konkrete Begriff, Wirkpfad, Fallbewertung, rote Linie oder Rueckkopplung abgeleitet werden; sonst bleibt das Wissen erklaerend, aber nicht steuerungsfaehig.</w:t>
      </w:r>
    </w:p>
    <w:p>
      <w:r>
        <w:t>Anwendung auf Einleitung / Wirkungsfrage. In einer Fallanalyse beginnt dieser Punkt nicht mit einer Meinung, sondern mit einer belastbaren Beschreibung. Wer V36 pruefungsnah liest, fragt zuerst nach Wirkungsempfaengern, Wirkraum, Zeitraum und Datenquelle. Erst danach folgt die Bewertung im Referenzrahmen Mensch, Planet, Demokratie, SDGs, Agenda 2030 und SDG+. Jeder Analyseblock fragt nach der Routine, die nach der Bewertung angepasst wird. Der typische Kurzschluss waere, Reporting als Abschluss behandeln. Genau dagegen setzt die WÖk die Pflicht, Wirkungspotenzial, Wirkungsrisiko und positive Netto-Wirkung begrifflich getrennt zu halten.</w:t>
      </w:r>
    </w:p>
    <w:p>
      <w:r>
        <w:t>Evidenzregel. Kernaussage darf im Skript nicht als dekorativer Begriff stehen bleiben. Der Abschnitt traegt nur dann, wenn er eine pruefbare Aussage erlaubt: Welche Quelle stuetzt die Annahme, welche Unsicherheit bleibt offen und welche Gegenbeobachtung wuerde die Bewertung veraendern? Fuer Scorecard lesen und begründen heisst das, dass Wirkungsbewertung Verfahren, Rechte, Transparenz und Korrektur braucht. Die Studierenden sollen nicht lernen, einen Score nachzusprechen. Sie sollen erkennen, wann ein Score klaert, wann er verdeckt und wann eine rote Linie die Durchschnittslogik stoppt.</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Scorecard lesen und begründen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Transfer in Grundstudium Wirkungsökonomie. Quelltext und fachliche Grundlegung verbindet die inhaltliche Deutung mit der spaeteren Praxis. Eine Organisation kann zu Scorecard lesen und begründen sehr ueberzeugend kommunizieren und trotzdem an einen plausiblen Gedanken schon fuer Wirkung zu halten, obwohl Empfaenger, Zustand, Zeitbezug und Quelle fehlen scheitern. Darum muss die V1-Fassung immer auch nach Governance fragen: Wer erhebt Daten, wer bewertet sie, wer traegt die Folgen, wer kann widersprechen und wann wird eine Entscheidung korrigiert? Pruefungsfragen verbinden Begriff, Anwendung, Evidenz und rote Linie. So wird aus einem Lehrkapitel eine verantwortbare Arbeitsroutine.</w:t>
      </w:r>
    </w:p>
    <w:p>
      <w:r>
        <w:t>Pruefungsnahe Transferfrage. Formuliere zu V36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Grenze gegen Scheingenauigkeit. Gerade bei Einstieg / Wirkungsfrage ist Praezision wichtiger als grosse Begriffe. Eine Wirkungsaussage bleibt schwach, wenn sie nur Aktivitaet, Reichweite, Absicht oder Image beschreibt. Stark wird sie erst, wenn sie die Zustandsveraenderung und ihre Bedingungen offenlegt. In V36 ist deshalb entscheidend, WÖk-Begriffe im Alltag nur tragen, wenn sie in Routinen uebersetzt werden. Die Fehlerlinie verlaeuft nicht zwischen Optimismus und Pessimismus, sondern zwischen offengelegter Unsicherheit und rhetorischer Sicherheit ohne Pruefpfad.</w:t>
      </w:r>
    </w:p>
    <w:p>
      <w:r>
        <w:t>Pruefungsnahe Lesart. Aus Video-/Audio-Vorlesung laesst sich eine gute Transferfrage ableiten: Welche Entscheidung waere falsch, wenn dieser Abschnitt missverstanden wird? Fuer Scorecard lesen und begründen lautet die Antwort meist nicht einfach "mehr Wirkung", sondern genauer: bessere Unterscheidung, sauberere Daten, klarere Schutzlinie und rueckgekoppelte Steuerung. Gute Kommunikation unterscheidet Befund, Annahme und normative Bewertung. Wer das im Fall anwenden kann, hat den Kern der Vorlesung verstanden; wer nur Definitionen wiederholt, bleibt unter dem Anspruch der Akademie.</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Scorecard lesen und begründen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Systemgrenze. Der Abschnitt Transkript (Gerüst) ist in V36 kein Zusatzwissen, sondern ein Pruefstein fuer die Grundfrage des Skripts: Was veraendert sich, bei wem, wodurch und mit welcher Rueckkopplung? Fuer Scorecard lesen und begründen wird daran sichtbar, dass jede Wirkungsaussage eine Grenze zieht und diese Grenze begruenden muss. Die fachliche Grenze liegt dort, wo Lernende nur den bequemen Ausschnitt betrachten. Die saubere Lesart trennt deshalb Beobachtung, Kausalannahme, Bewertung und Steuerungsfolge. In der Anwendung sollte daraus mindestens eine konkrete Begriff, Wirkpfad, Fallbewertung, rote Linie oder Rueckkopplung abgeleitet werden; sonst bleibt das Wissen erklaerend, aber nicht steuerungsfaehig.</w:t>
      </w:r>
    </w:p>
    <w:p>
      <w:r>
        <w:t>Anwendung auf Skript / Folien (Lernseite). In einer Fallanalyse beginnt dieser Punkt nicht mit einer Meinung, sondern mit einer belastbaren Beschreibung. Wer V36 pruefungsnah liest, fragt zuerst nach Wirkungsempfaengern, Wirkraum, Zeitraum und Datenquelle. Erst danach folgt die Bewertung im Referenzrahmen Mensch, Planet, Demokratie, SDGs, Agenda 2030 und SDG+. Szenarien pruefen Sofortwirkung, Folgewirkung und Reversibilitaet getrennt. Der typische Kurzschluss waere, Momentnutzen als dauerhafte positive Netto-Wirkung verkaufen. Genau dagegen setzt die WÖk die Pflicht, Wirkungspotenzial, Wirkungsrisiko und positive Netto-Wirkung begrifflich getrennt zu halten.</w:t>
      </w:r>
    </w:p>
    <w:p>
      <w:r>
        <w:t>Evidenzregel. Transferaufgabe darf im Skript nicht als dekorativer Begriff stehen bleiben. Der Abschnitt traegt nur dann, wenn er eine pruefbare Aussage erlaubt: Welche Quelle stuetzt die Annahme, welche Unsicherheit bleibt offen und welche Gegenbeobachtung wuerde die Bewertung veraendern? Fuer Scorecard lesen und begründen heisst das, dass Wirkung nicht am Sender, sondern an veraenderten Zustanden der Empfaenger geprueft wird. Die Studierenden sollen nicht lernen, einen Score nachzusprechen. Sie sollen erkennen, wann ein Score klaert, wann er verdeckt und wann eine rote Linie die Durchschnittslogik stoppt.</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Scorecard lesen und begründen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Pruefungsnahe Transferfrage. Formuliere zu V36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Transfer in Grundstudium Wirkungsökonomie. Praxisbeispiel verbindet die inhaltliche Deutung mit der spaeteren Praxis. Eine Organisation kann zu Scorecard lesen und begründen sehr ueberzeugend kommunizieren und trotzdem an einen plausiblen Gedanken schon fuer Wirkung zu halten, obwohl Empfaenger, Zustand, Zeitbezug und Quelle fehlen scheitern. Darum muss die V1-Fassung immer auch nach Governance fragen: Wer erhebt Daten, wer bewertet sie, wer traegt die Folgen, wer kann widersprechen und wann wird eine Entscheidung korrigiert? Jede Schlussfolgerung endet mit Entscheidung, Verantwortlichkeit und Termin fuer Rueckpruefung. So wird aus einem Lehrkapitel eine verantwortbare Arbeitsroutine.</w:t>
      </w:r>
    </w:p>
    <w:p>
      <w:r>
        <w:t>Grenze gegen Scheingenauigkeit. Gerade bei Wirkungsökonomische Vertiefung ist Praezision wichtiger als grosse Begriffe. Eine Wirkungsaussage bleibt schwach, wenn sie nur Aktivitaet, Reichweite, Absicht oder Image beschreibt. Stark wird sie erst, wenn sie die Zustandsveraenderung und ihre Bedingungen offenlegt. In V36 ist deshalb entscheidend, WÖk-Aussagen mit bestehenden Begriffen, Studien, Standards und Rechtsrahmen in Beziehung stehen muessen. Die Fehlerlinie verlaeuft nicht zwischen Optimismus und Pessimismus, sondern zwischen offengelegter Unsicherheit und rhetorischer Sicherheit ohne Pruefpfad.</w:t>
      </w:r>
    </w:p>
    <w:p>
      <w:r>
        <w:t>Pruefungsnahe Lesart. Aus Prüfungsrelevanz laesst sich eine gute Transferfrage ableiten: Welche Entscheidung waere falsch, wenn dieser Abschnitt missverstanden wird? Fuer Scorecard lesen und begründen lautet die Antwort meist nicht einfach "mehr Wirkung", sondern genauer: bessere Unterscheidung, sauberere Daten, klarere Schutzlinie und rueckgekoppelte Steuerung. Die Analyse markiert Stoppsignale vor jeder Portfolio- oder Score-Debatte. Wer das im Fall anwenden kann, hat den Kern der Vorlesung verstanden; wer nur Definitionen wiederholt, bleibt unter dem Anspruch der Akademie.</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Scorecard lesen und begründen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pPr>
        <w:pStyle w:val="Heading3"/>
      </w:pPr>
      <w:r>
        <w:t>Abschlusskommentar 4: Lesen, pruefen, rueckkoppeln</w:t>
      </w:r>
    </w:p>
    <w:p>
      <w:r>
        <w:t>Die folgende Verdichtung fuehrt die vorhandenen Kapitel nicht als Wiederholung, sondern als Anwendung zusammen. Wirkungskompetenz entsteht, wenn dieselbe begriffliche Strenge in Fallanalyse, Datenarbeit, Kommunikation, Governance und Entscheidungspraxis wiedererkannt wird.</w:t>
      </w:r>
    </w:p>
    <w:p>
      <w:r>
        <w:t>Begriffliche Schaerfung. Der Abschnitt Lernziele ist in V36 kein Zusatzwissen, sondern ein Pruefstein fuer die Grundfrage des Skripts: Was veraendert sich, bei wem, wodurch und mit welcher Rueckkopplung? Fuer Scorecard lesen und begründen wird daran sichtbar, dass praezise Sprache die erste Sicherung gegen Impact-Washing bildet. Die fachliche Grenze liegt dort, wo Lernende Output, Reichweite, Absicht und Wirkung in einem Satz vermischen. Die saubere Lesart trennt deshalb Beobachtung, Kausalannahme, Bewertung und Steuerungsfolge. In der Anwendung sollte daraus mindestens eine konkrete Begriff, Wirkpfad, Fallbewertung, rote Linie oder Rueckkopplung abgeleitet werden; sonst bleibt das Wissen erklaerend, aber nicht steuerungsfaehig.</w:t>
      </w:r>
    </w:p>
    <w:p>
      <w:r>
        <w:t>Anwendung auf Einleitung / Wirkungsfrage. In einer Fallanalyse beginnt dieser Punkt nicht mit einer Meinung, sondern mit einer belastbaren Beschreibung. Wer V36 pruefungsnah liest, fragt zuerst nach Wirkungsempfaengern, Wirkraum, Zeitraum und Datenquelle. Erst danach folgt die Bewertung im Referenzrahmen Mensch, Planet, Demokratie, SDGs, Agenda 2030 und SDG+. Mindestens ein direkter und ein indirekter Wirkpfad muessen nachvollziehbar sein. Der typische Kurzschluss waere, nur die Massnahme selbst bewerten und indirekte Empfaenger ausblenden. Genau dagegen setzt die WÖk die Pflicht, Wirkungspotenzial, Wirkungsrisiko und positive Netto-Wirkung begrifflich getrennt zu halten.</w:t>
      </w:r>
    </w:p>
    <w:p>
      <w:r>
        <w:t>Pruefungsnahe Transferfrage. Formuliere zu V36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V1-Abschlussnotiz</w:t>
      </w:r>
    </w:p>
    <w:p>
      <w:r>
        <w:t>Diese Finalisierung schliesst die Codex-Inhaltsproduktion fuer V36. Offen bleibt nicht der fachliche Kern des Skripts, sondern der naechste Produktionsschritt: Claude setzt daraus die CI/CD-konforme Reader- und PDF-Fassung, prueft Satz, Umbrueche, Medienintegration und Lektorat und markiert erst danach die veroeffentlichte Fassung als freigegeben.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