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06: Zukunftsfähigkeit, Risiko und Resilienz</w:t>
      </w:r>
    </w:p>
    <w:p>
      <w:r>
        <w:rPr>
          <w:i/>
        </w:rPr>
        <w:t>Rohfassung fuer Claude / CI-CD-Finalisierung</w:t>
      </w:r>
    </w:p>
    <w:p>
      <w:r>
        <w:t>Quelle: /Users/hagen/Documents/New project/content/studienskripte/woek-g-v06.md</w:t>
      </w:r>
    </w:p>
    <w:p>
      <w:r>
        <w:t>Track: Grundstudium Wirkungsökonomie</w:t>
      </w:r>
    </w:p>
    <w:p>
      <w:r>
        <w:t>Kurscode: woek-g</w:t>
      </w:r>
    </w:p>
    <w:p>
      <w:r>
        <w:t>Vorlesungscode: V06</w:t>
      </w:r>
    </w:p>
    <w:p>
      <w:r>
        <w:t>Modul/Abschnitt: G1.2</w:t>
      </w:r>
    </w:p>
    <w:p>
      <w:r>
        <w:t>Titel: Zukunftsfähigkeit, Risiko und Resilienz</w:t>
      </w:r>
    </w:p>
    <w:p>
      <w:r>
        <w:t>Status: Rohfassung V0 · Sprint-Produktionslauf · muss im nächsten Tiefensprint auf 40-50 Seiten erweitert werden</w:t>
      </w:r>
    </w:p>
    <w:p>
      <w:r>
        <w:t>Quelle: woek-akademie-app/content/lehrgaenge/woek-g-v06.md</w:t>
      </w:r>
    </w:p>
    <w:p>
      <w:r>
        <w:t>Ablage: Markdown-Master in content/studienskripte/woek-g-v06.md, Word-Rohfassung in docs/studienskripte/word-rohfassungen/woek-g-v06.docx</w:t>
      </w:r>
    </w:p>
    <w:p>
      <w:r>
        <w:t>Wissensbasis: aktuelles Grundlagenwerk, Website-Korpus inklusive Journal, Akademie-Quelltexte, Glossar, interne Dossiers und externe Fachquellen</w:t>
      </w:r>
    </w:p>
    <w:p>
      <w:pPr>
        <w:pStyle w:val="Heading2"/>
      </w:pPr>
      <w:r>
        <w:t>Lernziele</w:t>
      </w:r>
    </w:p>
    <w:p>
      <w:r>
        <w:t>Nach dieser Vorlesung kannst du:</w:t>
      </w:r>
    </w:p>
    <w:p>
      <w:r>
        <w:t>1. die Kernfrage von Zukunftsfähigkeit, Risiko und Resilienz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Zukunftsfähigkeit, Risiko und Resilienz wirkungsökonomisch zu lesen: nicht nach Absicht, Lautstärke oder Image, sondern nach tatsächlichen Zustandsveränderungen.</w:t>
      </w:r>
    </w:p>
    <w:p>
      <w:r>
        <w:t>Die Leitfrage lautet:</w:t>
      </w:r>
    </w:p>
    <w:p>
      <w:r>
        <w:t>&gt; Welche tatsächlichen Zustandsveränderungen werden durch Zukunftsfähigkeit, Risiko und Resilienz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Zukunftsfähigkeit, Risiko und Resilienz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Erfolg muss über die Zeit tragen</w:t>
      </w:r>
    </w:p>
    <w:p>
      <w:r>
        <w:t>Willkommen zur sechsten Vorlesung, die das erste Modul abrundet. Bisher haben wir Erfolg vor allem im Hier und Jetzt betrachtet. Doch echter Erfolg hat immer auch eine Zeitdimension. Ein Gewinn, der auf Kosten der Zukunft entsteht, ist wackelig. Ein Wohlstand, der bei der ersten Krise zusammenbricht, war nie so solide, wie er schien. Deshalb ergänzen wir heute drei eng verbundene Begriffe. Zukunftsfähigkeit, Risiko und Resilienz. Zusammen beantworten sie eine einfache, aber sehr ernste Frage. Hält das, was wir heute Erfolg nennen, auch morgen und übermorgen noch stand.</w:t>
      </w:r>
    </w:p>
    <w:p>
      <w:pPr>
        <w:pStyle w:val="Heading2"/>
      </w:pPr>
      <w:r>
        <w:t>Zukunftsfähigkeit: den morgigen Tag mitdenken</w:t>
      </w:r>
    </w:p>
    <w:p>
      <w:r>
        <w:t>Beginnen wir mit der Zukunftsfähigkeit. Zukunftsfähig ist eine Handlung oder ein Geschäftsmodell dann, wenn es seine eigenen Grundlagen nicht verbraucht, sondern erhält oder sogar stärkt. Ein Wald, aus dem man nur so viel Holz entnimmt, wie nachwächst, ist zukunftsfähig. Ein Wald, den man kahl schlägt, bringt einmal einen großen Ertrag und ist danach zerstört. Genauso ist es in der Wirtschaft. Ein Unternehmen, das seine Mitarbeiter ausbrennt, seine Böden auslaugt oder das Vertrauen seiner Kunden verspielt, macht vielleicht kurz gute Zahlen. Doch es lebt von der Substanz. Das ist ein Erfolg auf Pump, und die Rechnung dafür kommt mit Sicherheit, nur eben später.</w:t>
      </w:r>
    </w:p>
    <w:p>
      <w:pPr>
        <w:pStyle w:val="Heading2"/>
      </w:pPr>
      <w:r>
        <w:t>Warum die alten Zahlen die Zukunft ausblenden</w:t>
      </w:r>
    </w:p>
    <w:p>
      <w:r>
        <w:t>Hier zeigt sich noch einmal die Schwäche der alten Kennzahlen. Gewinn und Wachstum messen immer nur einen kurzen Zeitraum, meist ein Quartal oder ein Jahr. Was in dieser kurzen Frist an Zukunftsgrundlagen verbraucht wird, taucht in ihnen nicht auf. Ein Unternehmen, das rücksichtslos Substanz verzehrt, kann darum kurzfristig sogar besonders erfolgreich aussehen, gerade weil es sich um die Zukunft nicht schert. Die Zahlen belohnen es für einen Erfolg, der in Wahrheit auf Kosten von morgen geht. Ein guter Maßstab muss diesen Zeithorizont weiten. Er muss fragen, was ein Handeln nicht nur heute, sondern über viele Jahre hinweg bewirkt.</w:t>
      </w:r>
    </w:p>
    <w:p>
      <w:pPr>
        <w:pStyle w:val="Heading2"/>
      </w:pPr>
      <w:r>
        <w:t>Risiko: die Kehrseite jeder Aktivität</w:t>
      </w:r>
    </w:p>
    <w:p>
      <w:r>
        <w:t>Damit kommen wir zum zweiten Begriff, dem Risiko. Risiko ist die Möglichkeit, dass in der Zukunft ein Schaden eintritt. Jede wirtschaftliche Aktivität trägt neben ihren Chancen immer auch Risiken in sich. Das Problem der klassischen Betrachtung ist, dass sie gern die Chancen laut feiert und die Risiken leise unter den Teppich kehrt. Ein hoher erwarteter Gewinn sieht großartig aus, solange man nicht dazu sagt, mit welcher Gefahr er erkauft wird. Eine ehrliche Erfolgsbewertung wägt beides zusammen ab. Sie fragt nicht nur, wie groß ist die mögliche Belohnung, sondern immer auch, wie groß und wie wahrscheinlich ist der mögliche Schaden, und wer müsste ihn tragen.</w:t>
      </w:r>
    </w:p>
    <w:p>
      <w:pPr>
        <w:pStyle w:val="Heading2"/>
      </w:pPr>
      <w:r>
        <w:t>Sichtbare und verdeckte Risiken</w:t>
      </w:r>
    </w:p>
    <w:p>
      <w:r>
        <w:t>Bei den Risiken muss man genauer hinschauen, denn nicht alle sind gleich sichtbar. Manche Risiken sind offensichtlich, etwa ein bekannter technischer Defekt. Andere bauen sich leise und über lange Zeit auf, bis sie plötzlich zuschlagen. Gerade diese verdeckten, schleichenden Risiken sind besonders gefährlich, weil sie in keiner kurzfristigen Zahl auftauchen. Die Überhitzung des Klimas, die wachsende Abhängigkeit von einem einzigen Lieferanten, der schleichende Vertrauensverlust in einer Gesellschaft. Solche Systemrisiken wachsen im Verborgenen. Die Wirkungsökonomie nimmt bewusst auch diese stillen Gefahren in den Blick, statt sich von ruhigen kurzfristigen Zahlen in falscher Sicherheit wiegen zu lassen.</w:t>
      </w:r>
    </w:p>
    <w:p>
      <w:pPr>
        <w:pStyle w:val="Heading2"/>
      </w:pPr>
      <w:r>
        <w:t>Resilienz: Stöße aushalten können</w:t>
      </w:r>
    </w:p>
    <w:p>
      <w:r>
        <w:t>Der dritte Begriff ist die Resilienz, und er ist die tröstliche Antwort auf das Risiko. Resilienz bedeutet Widerstandsfähigkeit, also die Fähigkeit eines Systems, Störungen und Krisen zu überstehen, ohne zusammenzubrechen. Ein resilientes System kann einen Schlag abfedern, sich verbiegen, ohne zu zerbrechen, und sich danach wieder erholen. Ein Baum, der im Sturm nachgibt und danach wieder aufrichtet, ist resilient. Ein starrer Mast, der beim ersten kräftigen Wind bricht, ist es nicht. Da wir sicher wissen, dass die Zukunft Stürme bereithält, ist Resilienz kein Luxus. Sie ist eine Kernbedingung für jeden Erfolg, der auch übermorgen noch Bestand haben soll.</w:t>
      </w:r>
    </w:p>
    <w:p>
      <w:pPr>
        <w:pStyle w:val="Heading2"/>
      </w:pPr>
      <w:r>
        <w:t>Effizienz allein macht zerbrechlich</w:t>
      </w:r>
    </w:p>
    <w:p>
      <w:r>
        <w:t>Hier liegt ein wichtiger Zielkonflikt, den man verstehen muss. Unsere Wirtschaft wurde jahrzehntelang auf maximale Effizienz getrimmt. Alles sollte so knapp und schlank wie möglich sein, keine Lager, keine Reserven, keine doppelten Wege. Das steigert kurzfristig den Gewinn. Aber ein bis aufs Letzte optimiertes System hat keine Puffer mehr. Es ist bei ruhigem Wetter unschlagbar und bei der ersten Störung sofort in Not. Die Lieferengpässe vergangener Krisen haben das schmerzhaft gezeigt. Ein wenig Redundanz, also bewusst eingeplante Reserven und mehrere Standbeine, kostet ein bisschen Effizienz. Aber genau dieser Preis kauft uns Stabilität. Resilienz und blanke Effizienz stehen in Spannung, und ein guter Maßstab hilft, sie klug auszubalancieren.</w:t>
      </w:r>
    </w:p>
    <w:p>
      <w:pPr>
        <w:pStyle w:val="Heading2"/>
      </w:pPr>
      <w:r>
        <w:t>Ein Beispiel: zwei Lieferketten</w:t>
      </w:r>
    </w:p>
    <w:p>
      <w:r>
        <w:t>Machen wir das an einem Beispiel deutlich. Zwei Firmen brauchen dasselbe wichtige Bauteil. Die erste kauft es besonders günstig bei einem einzigen Anbieter am anderen Ende der Welt. Das ist maximal effizient, und ihre Zahlen sehen glänzend aus. Die zweite Firma bezieht dasselbe Teil etwas teurer von drei Anbietern in verschiedenen Regionen. In ruhigen Zeiten wirkt sie im Vergleich fast verschwenderisch. Dann kommt eine Krise, und der eine große Anbieter fällt aus. Die erste Firma steht still und macht schwere Verluste. Die zweite wechselt einfach zu ihren anderen Lieferanten und produziert weiter. Die scheinbar unwirtschaftlichere Firma war die klügere, weil sie resilient war. Das echte Ergebnis zeigt sich eben erst über die Zeit und in der Krise.</w:t>
      </w:r>
    </w:p>
    <w:p>
      <w:pPr>
        <w:pStyle w:val="Heading2"/>
      </w:pPr>
      <w:r>
        <w:t>Die drei Begriffe gehören zusammen</w:t>
      </w:r>
    </w:p>
    <w:p>
      <w:r>
        <w:t>Sehen wir, wie die drei Begriffe zusammenspielen, denn sie bilden ein Team. Die Zukunftsfähigkeit sorgt dafür, dass wir die Grundlagen von morgen nicht heute verbrauchen. Der ehrliche Blick auf das Risiko macht mögliche Schäden sichtbar, statt sie zu verschweigen. Und die Resilienz sorgt dafür, dass unser Erfolg auch dann standhält, wenn tatsächlich ein Sturm aufzieht. Erst zusammen ergeben sie ein vollständiges Bild von echtem, tragfähigem Erfolg. Ein Erfolg, der zukunftsfähig, risikobewusst und resilient ist, verdient diesen Namen wirklich. Ein Erfolg, der nur kurzfristig glänzt und all das ignoriert, ist bloß eine Momentaufnahme, die jederzeit kippen kann.</w:t>
      </w:r>
    </w:p>
    <w:p>
      <w:pPr>
        <w:pStyle w:val="Heading2"/>
      </w:pPr>
      <w:r>
        <w:t>Was du aus dieser Vorlesung mitnimmst</w:t>
      </w:r>
    </w:p>
    <w:p>
      <w:r>
        <w:t>Fassen wir das Modul zusammen. Echter Erfolg zeigt sich nicht in einer einzigen guten Zahl von heute, sondern darin, dass er über die Zeit trägt. Deshalb gehören zu jeder ehrlichen Bewertung immer die Chancen und die Risiken zusammen, und niemals nur die schönen Aussichten allein. Und deshalb ist Resilienz so wertvoll, denn sie schlägt die blanke Effizienz genau dann, wenn es darauf ankommt, nämlich in der Krise. Damit ist das erste Modul zu Erfolg und Zukunft abgeschlossen. Im nächsten Modul schauen wir uns die drei großen Dimensionen der Wirkung genauer an. Mensch, Planet und Demokratie. Danke fürs Zuhören, und bis zur nächsten Vorlesung.</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Zukunftsfähigkeit, Risiko und Resilienz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w:t>
      </w:r>
    </w:p>
    <w:p>
      <w:r>
        <w:t>slug: woek-g-v06-wirkpfad</w:t>
      </w:r>
    </w:p>
    <w:p>
      <w:r>
        <w:t>type: wirkpfad</w:t>
      </w:r>
    </w:p>
    <w:p>
      <w:r>
        <w:t>reuse_first: true</w:t>
      </w:r>
    </w:p>
    <w:p>
      <w:r>
        <w:t>preferred_asset: content/studienskripte/assets/woek-g-v06/woek-g-v06-wirkpfad.svg</w:t>
      </w:r>
    </w:p>
    <w:p>
      <w:r>
        <w:t>message: Zukunftsfähigkeit, Risiko und Resilienz wird als Wirkpfad von Auslöser über Mechanismus, Wirkungsempfänger und Zustandsveränderung bis zur Rückkopplung dargestellt.</w:t>
      </w:r>
    </w:p>
    <w:p>
      <w:r>
        <w:t>source: WÖk-Grundlagenwerk, Website-Korpus, Akademie-Quelltexte, Glossar</w:t>
      </w:r>
    </w:p>
    <w:p>
      <w:r>
        <w:t>```</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„Zukunftsfähigkeit, Risiko und Resilienz"?</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8. Quellen</w:t>
      </w:r>
    </w:p>
    <w:p>
      <w:pPr>
        <w:pStyle w:val="Heading3"/>
      </w:pPr>
      <w:r>
        <w:t>Interne Quellen</w:t>
      </w:r>
    </w:p>
    <w:p>
      <w:pPr>
        <w:pStyle w:val="ListBullet"/>
      </w:pPr>
      <w:r>
        <w:t>woek-akademie-app/content/lehrgaenge/woek-g-v06.md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9. Rückfluss in den WÖk-Korpus</w:t>
      </w:r>
    </w:p>
    <w:p>
      <w:pPr>
        <w:pStyle w:val="ListBullet"/>
      </w:pPr>
      <w:r>
        <w:t>Glossar/Begriffe: Im Tiefensprint prüfen, welche Begriffe aus Zukunftsfähigkeit, Risiko und Resilienz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