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V04 Modul/Abschnitt: G1.2 Titel: Gewinn, Wachstum und Reichweite als unvollständige Erfolgsgrößen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Öffentliche Quelle: Kapitel 53 - Markttransformation (https://wirkungsoekonomie.de/referenz/kapitel-053-markttransformation/)</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Gewinn, Wachstum und Reichweite als unvollständige Erfolgsgrößen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Gewinn, Wachstum und Reichweite als unvollständige Erfolgsgrößen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Gewinn, Wachstum und Reichweite als unvollständige Erfolgsgrößen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Gewinn, Wachstum und Reichweite als unvollständige Erfolgsgrößen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Gewinn, Wachstum und Reichweite als unvollständige Erfolgsgrößen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Gewinn, Wachstum und Reichweite als unvollständige Erfolgsgrößen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Gewinn, Wachstum und Reichweite als unvollständige Erfolgsgrößen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Gewinn, Wachstum und Reichweite als unvollständige Erfolgsgrößen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Gewinn, Wachstum und Reichweite als unvollständige Erfolgsgrößen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Gewinn, Wachstum und Reichweite als unvollständige Erfolgsgrößen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V04.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