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V30 Modul/Abschnitt: G3.2 Titel: Datenqualität, Audit und Unsicherheit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V30 Empfohlene Dauer: ~45 Min · Videolänge: ~15 Min Voraussetzung: V29 „WÖk-IDs, Benchmarks und Archetypen"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V30 Datenqualität, Audit und Unsicherheit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Datenqualität, Audit und Unsicherheit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Datenqualität, Audit und Unsicherheit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Datenqualität, Audit und Unsicherheit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Datenqualität, Audit und Unsicherheit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Datenqualität, Audit und Unsicherheit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Datenqualität, Audit und Unsicherheit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Datenqualität, Audit und Unsicherheit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Datenqualität, Audit und Unsicherheit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Datenqualität, Audit und Unsicherheit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Datenqualität, Audit und Unsicherheit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Datenqualität, Audit und Unsicherheit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Datenqualität, Audit und Unsicherheit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Datenqualität, Audit und Unsicherheit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Datenqualität, Audit und Unsicherheit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Datenqualität, Audit und Unsicherheit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V30.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Datenqualität, Audit, Wirkungsmessung</w:t>
      </w:r>
    </w:p>
    <w:p>
      <w:pPr>
        <w:pStyle w:val="ListBullet"/>
      </w:pPr>
      <w:r>
        <w:t>Glossar der Wirkungsökonomie (https://wirkungsoekonomie.de/glossar.html)</w:t>
      </w:r>
    </w:p>
    <w:p>
      <w:pPr>
        <w:pStyle w:val="ListBullet"/>
      </w:pPr>
      <w:r>
        <w:t>Glossar: Datenqualitaet (https://wirkungsoekonomie.de/begriffe/datenqualitaet/), Wirkungsaudit (https://wirkungsoekonomie.de/begriffe/wirkungsaudit/), Wirkungsassurance (https://wirkungsoekonomie.de/begriffe/wirkungsassurance/)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Datenqualitaet (https://wirkungsoekonomie.de/begriffe/datenqualitaet/)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Wirkungsaudit (https://wirkungsoekonomie.de/begriffe/wirkungsaudit/)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Wirkungsassurance (https://wirkungsoekonomie.de/begriffe/wirkungsassurance/)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Unsicherheit (https://wirkungsoekonomie.de/begriffe/unsicherheit/)</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Datenqualität ist keine Fußnote der WÖk, sondern Teil der Wirkungswahrheit. Audit und Unsicherheitsausweis verhindern, dass scheinbar präzise Zahlen mehr Sicherheit behaupten, als die Daten tragen.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Datenquelle</w:t>
            </w:r>
          </w:p>
        </w:tc>
        <w:tc>
          <w:tcPr>
            <w:tcW w:type="dxa" w:w="2340"/>
            <w:vAlign w:val="center"/>
          </w:tcPr>
          <w:p>
            <w:r>
              <w:t>woher die Aussage stammt</w:t>
            </w:r>
          </w:p>
        </w:tc>
        <w:tc>
          <w:tcPr>
            <w:tcW w:type="dxa" w:w="2340"/>
            <w:vAlign w:val="center"/>
          </w:tcPr>
          <w:p>
            <w:r>
              <w:t>Quelle verschweigen</w:t>
            </w:r>
          </w:p>
        </w:tc>
        <w:tc>
          <w:tcPr>
            <w:tcW w:type="dxa" w:w="2340"/>
            <w:vAlign w:val="center"/>
          </w:tcPr>
          <w:p>
            <w:r>
              <w:t>amtliche Daten, Audit, Studie, Modell oder Schätzung markieren</w:t>
            </w:r>
          </w:p>
        </w:tc>
      </w:tr>
      <w:tr>
        <w:tc>
          <w:tcPr>
            <w:tcW w:type="dxa" w:w="2340"/>
            <w:vAlign w:val="center"/>
          </w:tcPr>
          <w:p>
            <w:r>
              <w:t>Datenqualität</w:t>
            </w:r>
          </w:p>
        </w:tc>
        <w:tc>
          <w:tcPr>
            <w:tcW w:type="dxa" w:w="2340"/>
            <w:vAlign w:val="center"/>
          </w:tcPr>
          <w:p>
            <w:r>
              <w:t>Passung, Aktualität, Vollständigkeit, Prüfbarkeit</w:t>
            </w:r>
          </w:p>
        </w:tc>
        <w:tc>
          <w:tcPr>
            <w:tcW w:type="dxa" w:w="2340"/>
            <w:vAlign w:val="center"/>
          </w:tcPr>
          <w:p>
            <w:r>
              <w:t>Zahl als automatisch belastbar lesen</w:t>
            </w:r>
          </w:p>
        </w:tc>
        <w:tc>
          <w:tcPr>
            <w:tcW w:type="dxa" w:w="2340"/>
            <w:vAlign w:val="center"/>
          </w:tcPr>
          <w:p>
            <w:r>
              <w:t>Qualitätsklasse ausweisen</w:t>
            </w:r>
          </w:p>
        </w:tc>
      </w:tr>
      <w:tr>
        <w:tc>
          <w:tcPr>
            <w:tcW w:type="dxa" w:w="2340"/>
            <w:vAlign w:val="center"/>
          </w:tcPr>
          <w:p>
            <w:r>
              <w:t>Audit</w:t>
            </w:r>
          </w:p>
        </w:tc>
        <w:tc>
          <w:tcPr>
            <w:tcW w:type="dxa" w:w="2340"/>
            <w:vAlign w:val="center"/>
          </w:tcPr>
          <w:p>
            <w:r>
              <w:t>unabhängige oder strukturierte Prüfung</w:t>
            </w:r>
          </w:p>
        </w:tc>
        <w:tc>
          <w:tcPr>
            <w:tcW w:type="dxa" w:w="2340"/>
            <w:vAlign w:val="center"/>
          </w:tcPr>
          <w:p>
            <w:r>
              <w:t>Audit als inhaltliche Wirkung verwechseln</w:t>
            </w:r>
          </w:p>
        </w:tc>
        <w:tc>
          <w:tcPr>
            <w:tcW w:type="dxa" w:w="2340"/>
            <w:vAlign w:val="center"/>
          </w:tcPr>
          <w:p>
            <w:r>
              <w:t>Prüfung stärkt Aussage, ersetzt aber nicht Bewertung</w:t>
            </w:r>
          </w:p>
        </w:tc>
      </w:tr>
      <w:tr>
        <w:tc>
          <w:tcPr>
            <w:tcW w:type="dxa" w:w="2340"/>
            <w:vAlign w:val="center"/>
          </w:tcPr>
          <w:p>
            <w:r>
              <w:t>Unsicherheit</w:t>
            </w:r>
          </w:p>
        </w:tc>
        <w:tc>
          <w:tcPr>
            <w:tcW w:type="dxa" w:w="2340"/>
            <w:vAlign w:val="center"/>
          </w:tcPr>
          <w:p>
            <w:r>
              <w:t>Grenze der Aussage</w:t>
            </w:r>
          </w:p>
        </w:tc>
        <w:tc>
          <w:tcPr>
            <w:tcW w:type="dxa" w:w="2340"/>
            <w:vAlign w:val="center"/>
          </w:tcPr>
          <w:p>
            <w:r>
              <w:t>Unsicherheit verstecken</w:t>
            </w:r>
          </w:p>
        </w:tc>
        <w:tc>
          <w:tcPr>
            <w:tcW w:type="dxa" w:w="2340"/>
            <w:vAlign w:val="center"/>
          </w:tcPr>
          <w:p>
            <w:r>
              <w:t>Bandbreite, Annahme und Korrekturweg nennen</w:t>
            </w:r>
          </w:p>
        </w:tc>
      </w:tr>
    </w:tbl>
    <w:p/>
    <w:p>
      <w:pPr>
        <w:pStyle w:val="Heading3"/>
      </w:pPr>
      <w:r>
        <w:t>7.4 Modellformel</w:t>
      </w:r>
    </w:p>
    <w:p>
      <w:r>
        <w:t>Die folgende Formel ist ein didaktisches Denkmodell, kein amtlicher Bewertungsstandard:</w:t>
      </w:r>
    </w:p>
    <w:p>
      <w:r>
        <w:t>Aussagekraft = Datenqualitaet  Quellenklarheit  Pruefstatus * Kontextpassung</w:t>
      </w:r>
    </w:p>
    <w:p>
      <w:r>
        <w:t>Eine Zahl mit niedriger Datenqualität kann für Lernen nützlich sein, darf aber nicht als harte Steuerungsgrundlage behandelt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Lieferant meldet CO2-Daten selbst. Das kann ein Anfang sein, aber Datenqualität hängt von Methode, Systemgrenze, Aktualität, Prüfstatus und Vergleichbarkeit ab.</w:t>
      </w:r>
    </w:p>
    <w:p>
      <w:r>
        <w:t>Fall 2. Eine Kommune nutzt Hitzeindikatoren aus Wetterdaten, Gesundheitsdaten und Sozialraumanalyse. Die WÖk muss Datenschutz, Aggregation, Aktualität und Handlungsbezug zusammen denken.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7.9 Konsequenzen für die WÖk-Architektur</w:t>
      </w:r>
    </w:p>
    <w:p>
      <w:r>
        <w:t>Aus dieser Vorlesung fließen drei Punkte zurück in den WÖk-Korpus:</w:t>
      </w:r>
    </w:p>
    <w:p>
      <w:pPr>
        <w:pStyle w:val="ListBullet"/>
      </w:pPr>
      <w:r>
        <w:t>Datenqualitätsklassen als Pflichtfeld in Scorecard- und DPP-Templates vorsehen.</w:t>
      </w:r>
    </w:p>
    <w:p>
      <w:pPr>
        <w:pStyle w:val="ListBullet"/>
      </w:pPr>
      <w:r>
        <w:t>Audit-Begriffe auf Website klar von Wirkung und Bewertung abgrenzen.</w:t>
      </w:r>
    </w:p>
    <w:p>
      <w:pPr>
        <w:pStyle w:val="ListBullet"/>
      </w:pPr>
      <w:r>
        <w:t>Unsicherheitsampel in Prüfungsfällen und Reader-PDF sichtbar machen.</w:t>
      </w:r>
    </w:p>
    <w:p>
      <w:pPr>
        <w:pStyle w:val="Heading3"/>
      </w:pPr>
      <w:r>
        <w:t>7.10 Kurzfazit</w:t>
      </w:r>
    </w:p>
    <w:p>
      <w:r>
        <w:t>Datenqualität, Audit und Unsicherheit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