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Arbeit &amp; Einkommen / Automatisierung</w:t>
      </w:r>
    </w:p>
    <w:p>
      <w:pPr>
        <w:pStyle w:val="Heading3"/>
      </w:pPr>
      <w:r>
        <w:t>Ein wirkungsökonomisches Konzept für Arbeit, Einkommen, Sozialabgaben, Wirkungseinkommen und Maschinenleistung</w:t>
      </w:r>
    </w:p>
    <w:p>
      <w:pPr/>
      <w:r>
        <w:t>Wirkung statt Kapital. Für Mensch, Planet und Demokratie.</w:t>
      </w:r>
    </w:p>
    <w:p>
      <w:pPr/>
      <w:r>
        <w:t>Autorin</w:t>
      </w:r>
    </w:p>
    <w:p>
      <w:pPr/>
      <w:r>
        <w:t>Natalie Weber</w:t>
      </w:r>
    </w:p>
    <w:p>
      <w:pPr/>
      <w:r>
        <w:t>Referenz</w:t>
      </w:r>
    </w:p>
    <w:p>
      <w:pPr/>
      <w:r>
        <w:t>Wirkungsökonomie</w:t>
      </w:r>
    </w:p>
    <w:p>
      <w:pPr/>
      <w:r>
        <w:t>Stand</w:t>
      </w:r>
    </w:p>
    <w:p>
      <w:pPr>
        <w:pStyle w:val="ListNumber"/>
      </w:pPr>
      <w:r>
        <w:t>Mai 2026</w:t>
      </w:r>
    </w:p>
    <w:p>
      <w:pPr/>
      <w:r>
        <w:t>Version</w:t>
      </w:r>
    </w:p>
    <w:p>
      <w:pPr/>
      <w:r>
        <w:t>v0.1</w:t>
      </w:r>
    </w:p>
    <w:p>
      <w:pPr/>
      <w:r>
        <w:t>Status</w:t>
      </w:r>
    </w:p>
    <w:p>
      <w:pPr/>
      <w:r>
        <w:t>Konzeptfassung / Diskussionsfassung</w:t>
      </w:r>
    </w:p>
    <w:p>
      <w:pPr/>
      <w:r>
        <w:t>Öffentlichkeit</w:t>
      </w:r>
    </w:p>
    <w:p>
      <w:pPr/>
      <w:r>
        <w:t>Hinweis: Dieses Dokument beschreibt ein wirkungsökonomisches Konzept. Es ist keine Rechts-, Steuer-, Anlage- oder Sozialberatung. Rechenmodelle sind als Arbeitsannahmen gekennzeichnet.</w:t>
      </w:r>
    </w:p>
    <w:p>
      <w:pPr>
        <w:pStyle w:val="Heading2"/>
      </w:pPr>
      <w:r>
        <w:t>Executive Summary</w:t>
      </w:r>
    </w:p>
    <w:p>
      <w:pPr/>
      <w:r>
        <w:t>Der Bereich Arbeit &amp; Einkommen / Automatisierung beschreibt eine der zentralen Systembrüche der Gegenwart: Die alte Ordnung koppelt Einkommen, soziale Sicherung, Renten und staatliche Finanzierung an menschliche Erwerbsarbeit. KI, Robotik, Plattformen und Automatisierung verschieben jedoch Wertschöpfung zunehmend in Maschinenleistung, Datenmacht, Kapitalbesitz und algorithmische Systeme. Damit wird die Kette Arbeit - Einkommen - Steuern und Sozialabgaben - soziale Sicherung brüchig.</w:t>
      </w:r>
    </w:p>
    <w:p>
      <w:pPr/>
      <w:r>
        <w:t>Kernthese</w:t>
      </w:r>
    </w:p>
    <w:p>
      <w:pPr/>
      <w:r>
        <w:t>Nicht die Maschine ist das Problem. Das Problem ist eine Sozial- und Steuerordnung, die menschliche Erwerbsarbeit als nahezu alleinige Finanzierungs- und Würdequelle behandelt. Die Wirkungsökonomie trennt Erwerbsarbeit, Maschinenleistung und Wirkleistung und koppelt Einkommen, Sozialabgaben und Fondslogik an positive Netto-Wirkung für Mensch, Planet und Demokratie.</w:t>
      </w:r>
    </w:p>
    <w:p>
      <w:pPr/>
      <w:r>
        <w:t>Das Konzept unterscheidet fünf Ebenen: erstens Erwerbsarbeit als marktliche Tätigkeit; zweitens Maschinenleistung als produktive Leistung ohne menschliche Arbeitszeit; drittens Wirkleistung als reale positive Zustandsveränderung; viertens Wirkungseinkommen als Verbindung von Grundsicherheit, Markt und Wirkungsbeitrag; fünftens Wirkungsfonds als Rückkopplungsarchitektur, in die negative Wirkung, Automatisierungsüberschüsse und Wirkungssteuern einfließen.</w:t>
      </w:r>
    </w:p>
    <w:p>
      <w:pPr>
        <w:pStyle w:val="Heading2"/>
      </w:pPr>
      <w:r>
        <w:t>1. Warum dieser Bereich jetzt notwendig ist</w:t>
      </w:r>
    </w:p>
    <w:p>
      <w:pPr/>
      <w:r>
        <w:t>Die alte Arbeitsordnung entstand in einer Industriegesellschaft, in der menschliche Arbeit der Engpass der Produktion war. Lohnarbeit war deshalb nicht nur Einkommensquelle, sondern Grundlage von Sozialversicherung, Renten, Status, Identität und politischer Teilhabe. Diese Kopplung wird fragil, wenn Wertschöpfung zunehmend durch Maschinen, Software, Plattformen, Daten und Kapitalstrukturen erzeugt wird.</w:t>
      </w:r>
    </w:p>
    <w:p>
      <w:pPr/>
      <w:r>
        <w:t>Die Wirkungsökonomie beantwortet Automatisierung nicht mit Maschinenfeindschaft. Automatisierung kann gefährliche Arbeit reduzieren, Produktivität erhöhen, Pflege entlasten, Ressourcen sparen und neue Wirkleistungen ermöglichen. Sie erzeugt aber Verteilungs-, Finanzierungs- und Legitimitätsrisiken, wenn Produktivitätsgewinne privatisiert werden, während die gesellschaftliche Finanzierung weiter auf menschlicher Lohnarbeit ruht.</w:t>
      </w:r>
    </w:p>
    <w:p>
      <w:pPr>
        <w:pStyle w:val="Heading2"/>
      </w:pPr>
      <w:r>
        <w:t>2. Alte Logik: Arbeit als Steuer- und Würdeanker</w:t>
      </w:r>
    </w:p>
    <w:p>
      <w:pPr/>
      <w:r>
        <w:t>Alte Kopplung</w:t>
      </w:r>
    </w:p>
    <w:p>
      <w:pPr/>
      <w:r>
        <w:t>Wirkungsökonomisches Problem</w:t>
      </w:r>
    </w:p>
    <w:p>
      <w:pPr/>
      <w:r>
        <w:t>Arbeit -&gt; Einkommen</w:t>
      </w:r>
    </w:p>
    <w:p>
      <w:pPr/>
      <w:r>
        <w:t>Erwerbsarbeit wird mit Leistung verwechselt; Care, Bildung, Engagement und Systempflege bleiben unterbewertet.</w:t>
      </w:r>
    </w:p>
    <w:p>
      <w:pPr/>
      <w:r>
        <w:t>Einkommen -&gt; Steuern</w:t>
      </w:r>
    </w:p>
    <w:p>
      <w:pPr/>
      <w:r>
        <w:t>Steuerfähigkeit hängt an monetärer Marktvergütung, nicht an Wirkung oder gesamtwirtschaftlichem Beitrag.</w:t>
      </w:r>
    </w:p>
    <w:p>
      <w:pPr/>
      <w:r>
        <w:t>Lohnsumme -&gt; Sozialabgaben</w:t>
      </w:r>
    </w:p>
    <w:p>
      <w:pPr/>
      <w:r>
        <w:t>Sozialversicherung belastet menschliche Arbeit, während Maschinenleistung und Plattformrenditen weniger direkt beitragen.</w:t>
      </w:r>
    </w:p>
    <w:p>
      <w:pPr/>
      <w:r>
        <w:t>Beschäftigung -&gt; Würde</w:t>
      </w:r>
    </w:p>
    <w:p>
      <w:pPr/>
      <w:r>
        <w:t>Menschen verlieren Status und Selbstwirksamkeit, wenn ihre Tätigkeit nicht marktfähig bleibt, obwohl sie weiterhin wirken können.</w:t>
      </w:r>
    </w:p>
    <w:p>
      <w:pPr/>
      <w:r>
        <w:t>Wachstum -&gt; Finanzierung</w:t>
      </w:r>
    </w:p>
    <w:p>
      <w:pPr/>
      <w:r>
        <w:t>Produktivität kann steigen, ohne dass Steuer- und Beitragsbasis proportional mitwachsen.</w:t>
      </w:r>
    </w:p>
    <w:p>
      <w:pPr>
        <w:pStyle w:val="Heading2"/>
      </w:pPr>
      <w:r>
        <w:t>3. Neue Logik: Erwerbsarbeit, Maschinenleistung und Wirkleistung trennen</w:t>
      </w:r>
    </w:p>
    <w:p>
      <w:pPr/>
      <w:r>
        <w:t>Die Wirkungökonomie ordnet Leistung dreifach: Erwerbsarbeit ist eine bezahlte Tätigkeit; Maschinenleistung ist produktive Leistung durch Technik; Wirkleistung ist reale positive Zustandsveränderung. Nur die dritte Kategorie ist normativ maßgeblich. Erwerbsarbeit kann hohe Wirkleistung erzeugen, muss es aber nicht. Maschinenleistung kann produktiv sein, muss aber gesellschaftlich rückgekoppelt werden. Unbezahlte Tätigkeiten können hohe Wirkung erzeugen, obwohl sie im alten System finanziell unsichtbar bleiben.</w:t>
      </w:r>
    </w:p>
    <w:p>
      <w:pPr/>
      <w:r>
        <w:t>Leistungsform</w:t>
      </w:r>
    </w:p>
    <w:p>
      <w:pPr/>
      <w:r>
        <w:t>Definition</w:t>
      </w:r>
    </w:p>
    <w:p>
      <w:pPr/>
      <w:r>
        <w:t>WÖk-Konsequenz</w:t>
      </w:r>
    </w:p>
    <w:p>
      <w:pPr/>
      <w:r>
        <w:t>Erwerbsarbeit</w:t>
      </w:r>
    </w:p>
    <w:p>
      <w:pPr/>
      <w:r>
        <w:t>Bezahlte Tätigkeit am Markt oder in Organisationen.</w:t>
      </w:r>
    </w:p>
    <w:p>
      <w:pPr/>
      <w:r>
        <w:t>Bleibt wichtig, aber nicht alleiniger Maßstab für Einkommen, Würde und Sozialabgaben.</w:t>
      </w:r>
    </w:p>
    <w:p>
      <w:pPr/>
      <w:r>
        <w:t>Maschinenleistung</w:t>
      </w:r>
    </w:p>
    <w:p>
      <w:pPr/>
      <w:r>
        <w:t>Produktivität durch KI, Robotik, Automatisierung, Plattformen und Daten.</w:t>
      </w:r>
    </w:p>
    <w:p>
      <w:pPr/>
      <w:r>
        <w:t>Muss über Automatisierungsdividende, Wirkungsfonds und Unternehmens-/Kapitalwirkung rückgekoppelt werden.</w:t>
      </w:r>
    </w:p>
    <w:p>
      <w:pPr/>
      <w:r>
        <w:t>Wirkleistung</w:t>
      </w:r>
    </w:p>
    <w:p>
      <w:pPr/>
      <w:r>
        <w:t>Positive Netto-Wirkung auf Mensch, Planet und Demokratie.</w:t>
      </w:r>
    </w:p>
    <w:p>
      <w:pPr/>
      <w:r>
        <w:t>Wird zur Grundlage von Wirkungseinkommen, Boni, Förderlogiken und Anerkennung.</w:t>
      </w:r>
    </w:p>
    <w:p>
      <w:pPr/>
      <w:r>
        <w:t>Blind-/Verlustleistung</w:t>
      </w:r>
    </w:p>
    <w:p>
      <w:pPr/>
      <w:r>
        <w:t>Aktivität, die wenig oder negative Zustandsveränderung erzeugt.</w:t>
      </w:r>
    </w:p>
    <w:p>
      <w:pPr/>
      <w:r>
        <w:t>Wird sichtbar, damit Arbeit nicht allein durch Aktivität legitimiert wird.</w:t>
      </w:r>
    </w:p>
    <w:p>
      <w:pPr>
        <w:pStyle w:val="Heading2"/>
      </w:pPr>
      <w:r>
        <w:t>4. Wirkungseinkommen: vier Bausteine</w:t>
      </w:r>
    </w:p>
    <w:p>
      <w:pPr/>
      <w:r>
        <w:t>Das Wirkungseinkommen ist kein schlichtes Grundeinkommen und keine Robotersteuer. Es verbindet Sicherheit, Markteinkommen, Wirkungsbonus und Schutz. Es setzt nicht voraus, dass jede Wirkung personenbezogen vollständig erfasst wird. Es arbeitet mit Ebenen: gesellschaftliche Grunddividende, freiwillige Wirkungsnachweise, institutionelle und kommunale Wirkungsräume, Projekt- und Fondslogik.</w:t>
      </w:r>
    </w:p>
    <w:p>
      <w:pPr/>
      <w:r>
        <w:t>Baustein</w:t>
      </w:r>
    </w:p>
    <w:p>
      <w:pPr/>
      <w:r>
        <w:t>Funktion</w:t>
      </w:r>
    </w:p>
    <w:p>
      <w:pPr/>
      <w:r>
        <w:t>Grunddividende</w:t>
      </w:r>
    </w:p>
    <w:p>
      <w:pPr/>
      <w:r>
        <w:t>Sichert Existenz und Systemvertrauen, damit Automatisierung nicht als Bedrohung erlebt wird.</w:t>
      </w:r>
    </w:p>
    <w:p>
      <w:pPr/>
      <w:r>
        <w:t>Markteinkommen</w:t>
      </w:r>
    </w:p>
    <w:p>
      <w:pPr/>
      <w:r>
        <w:t>Bleibt erhalten: Arbeit, Unternehmertum, Kreativität und Marktleistung werden nicht abgeschafft.</w:t>
      </w:r>
    </w:p>
    <w:p>
      <w:pPr/>
      <w:r>
        <w:t>Wirkungsbonus</w:t>
      </w:r>
    </w:p>
    <w:p>
      <w:pPr/>
      <w:r>
        <w:t>Anerkennt Tätigkeiten mit positiver Netto-Wirkung, z. B. Care, Bildung, Engagement, Prävention, Innovation.</w:t>
      </w:r>
    </w:p>
    <w:p>
      <w:pPr/>
      <w:r>
        <w:t>Wirkungsmalus</w:t>
      </w:r>
    </w:p>
    <w:p>
      <w:pPr/>
      <w:r>
        <w:t>Belastet Einkommen, Kapitalflüsse oder Geschäftsmodelle, die Mensch, Planet oder Demokratie schwächen.</w:t>
      </w:r>
    </w:p>
    <w:p>
      <w:pPr/>
      <w:r>
        <w:t>Schutzkomponente</w:t>
      </w:r>
    </w:p>
    <w:p>
      <w:pPr/>
      <w:r>
        <w:t>Verhindert Personen-Scoring, Zwang und Überwachung; bewertet primär Systeme, Institutionen und Tätigkeitsfelder.</w:t>
      </w:r>
    </w:p>
    <w:p>
      <w:pPr>
        <w:pStyle w:val="Heading2"/>
      </w:pPr>
      <w:r>
        <w:t>5. Sozialabgaben von menschlicher Arbeitsleistung entkoppeln</w:t>
      </w:r>
    </w:p>
    <w:p>
      <w:pPr/>
      <w:r>
        <w:t>Ein zentrales Detailkonzept ist die schrittweise Entkopplung der Sozialabgaben von menschlicher Arbeit. Heute verteuern Arbeitgeber- und Arbeitnehmerbeiträge die Beschäftigung von Menschen, während automatisierte Wertschöpfung nur indirekt beiträgt. In der Wirkungsökonomie wird die Finanzierungsbasis breiter: Sie umfasst Lohnsumme, Maschinenwertschöpfung, Produktwirkung, Unternehmenswirkung, Kapitalwirkung und negative externe Effekte.</w:t>
      </w:r>
    </w:p>
    <w:p>
      <w:pPr/>
      <w:r>
        <w:t>Nicht Maschinen bestrafen, sondern Wertschöpfung rückkoppeln</w:t>
      </w:r>
    </w:p>
    <w:p>
      <w:pPr/>
      <w:r>
        <w:t>Eine bloße Robotersteuer könnte Innovation bremsen. Der WÖk-Ansatz belastet nicht die Maschine als solche, sondern die gesellschaftliche Rückkopplung der durch Automatisierung entstehenden Wertschöpfung: Wer produktiver wird, ohne Menschen sozial einzubinden, beteiligt sich an Wirkungsfonds und sozialer Stabilisierung.</w:t>
      </w:r>
    </w:p>
    <w:p>
      <w:pPr>
        <w:pStyle w:val="Heading2"/>
      </w:pPr>
      <w:r>
        <w:t>6. Verknüpfung mit den relevanten Steuern</w:t>
      </w:r>
    </w:p>
    <w:p>
      <w:pPr/>
      <w:r>
        <w:t>Steuer / Instrument</w:t>
      </w:r>
    </w:p>
    <w:p>
      <w:pPr/>
      <w:r>
        <w:t>Funktion im Bereich Arbeit &amp; Einkommen</w:t>
      </w:r>
    </w:p>
    <w:p>
      <w:pPr/>
      <w:r>
        <w:t>WStG</w:t>
      </w:r>
    </w:p>
    <w:p>
      <w:pPr/>
      <w:r>
        <w:t>Rahmengesetz: Wirkung als steuerliche Steuerungsgröße für Arbeit, Produktion, Konsum und Kapital.</w:t>
      </w:r>
    </w:p>
    <w:p>
      <w:pPr/>
      <w:r>
        <w:t>WEstG</w:t>
      </w:r>
    </w:p>
    <w:p>
      <w:pPr/>
      <w:r>
        <w:t>Wirkungseinkommensteuer: Einkommen wird nach Höhe, Entstehungskontext und Wirkung betrachtet.</w:t>
      </w:r>
    </w:p>
    <w:p>
      <w:pPr/>
      <w:r>
        <w:t>WUStG</w:t>
      </w:r>
    </w:p>
    <w:p>
      <w:pPr/>
      <w:r>
        <w:t>Produkt- und Dienstleistungswirkung beeinflusst Preise und speist Wirkungsfonds; wichtig für Konsumwirkung und Nachfrage.</w:t>
      </w:r>
    </w:p>
    <w:p>
      <w:pPr/>
      <w:r>
        <w:t>Wirkungskörperschaftsteuer</w:t>
      </w:r>
    </w:p>
    <w:p>
      <w:pPr/>
      <w:r>
        <w:t>Unternehmensgewinne werden nach Unternehmens- und Transformationswirkung differenziert.</w:t>
      </w:r>
    </w:p>
    <w:p>
      <w:pPr/>
      <w:r>
        <w:t>Wirkungsgewerbesteuer</w:t>
      </w:r>
    </w:p>
    <w:p>
      <w:pPr/>
      <w:r>
        <w:t>Kommunale Rückkopplung: lokale Wirkung, Arbeitsplätze, Ausbildung, Standort- und Sozialraumwirkung.</w:t>
      </w:r>
    </w:p>
    <w:p>
      <w:pPr/>
      <w:r>
        <w:t>Maschinenwertschöpfungsbeitrag</w:t>
      </w:r>
    </w:p>
    <w:p>
      <w:pPr/>
      <w:r>
        <w:t>Teil der Sozialabgaben-Entkopplung: automatisierte Wertschöpfung trägt zur sozialen Sicherung bei.</w:t>
      </w:r>
    </w:p>
    <w:p>
      <w:pPr/>
      <w:r>
        <w:t>Wirkungsvermögen- und Erbschaftsteuer</w:t>
      </w:r>
    </w:p>
    <w:p>
      <w:pPr/>
      <w:r>
        <w:t>Gehören primär in Finanzsystem &amp; Kapital, verlinkt mit Arbeit/Einkommen, wenn Vermögen aus Automatisierungskapital entsteht.</w:t>
      </w:r>
    </w:p>
    <w:p>
      <w:pPr>
        <w:pStyle w:val="Heading2"/>
      </w:pPr>
      <w:r>
        <w:t>7. Wirkungsfonds und Finanzierbarkeit</w:t>
      </w:r>
    </w:p>
    <w:p>
      <w:pPr/>
      <w:r>
        <w:t>Der Wirkungsfonds ist das Sammel- und Rückverteilungsinstrument. Er ist kein Nebenprojekt des Arbeitsportals, sondern ein Querschnitt zwischen Arbeit &amp; Einkommen, Rente, Gesundheit, Bildung, Wohnen und Finanzsystem &amp; Kapital. Im Portal Arbeit &amp; Einkommen werden jene Fondsanteile behandelt, die aus Automatisierung, Maschinenleistung, Wirkungseinkommensteuer, destruktiven Wirkungssteuern und Unternehmenswirkung gespeist werden.</w:t>
      </w:r>
    </w:p>
    <w:p>
      <w:pPr/>
      <w:r>
        <w:t>Fonds / Topf</w:t>
      </w:r>
    </w:p>
    <w:p>
      <w:pPr/>
      <w:r>
        <w:t>Zweck</w:t>
      </w:r>
    </w:p>
    <w:p>
      <w:pPr/>
      <w:r>
        <w:t>Wirkungsdividendenfonds</w:t>
      </w:r>
    </w:p>
    <w:p>
      <w:pPr/>
      <w:r>
        <w:t>Grunddividende und Wirkungsboni für Bürger:innen.</w:t>
      </w:r>
    </w:p>
    <w:p>
      <w:pPr/>
      <w:r>
        <w:t>Transformations- und Weiterbildungsfonds</w:t>
      </w:r>
    </w:p>
    <w:p>
      <w:pPr/>
      <w:r>
        <w:t>Qualifizierung, Umschulung, Arbeitszeitreduktion und Übergänge.</w:t>
      </w:r>
    </w:p>
    <w:p>
      <w:pPr/>
      <w:r>
        <w:t>Care- und Gemeinwesenfonds</w:t>
      </w:r>
    </w:p>
    <w:p>
      <w:pPr/>
      <w:r>
        <w:t>Anerkennung und Finanzierung von Care, Ehrenamt, Prävention und sozialer Infrastruktur.</w:t>
      </w:r>
    </w:p>
    <w:p>
      <w:pPr/>
      <w:r>
        <w:t>Automatisierungsresilienzfonds</w:t>
      </w:r>
    </w:p>
    <w:p>
      <w:pPr/>
      <w:r>
        <w:t>Regionale und sektorale Stabilisierung bei Arbeitsplatzverlagerung.</w:t>
      </w:r>
    </w:p>
    <w:p>
      <w:pPr/>
      <w:r>
        <w:t>Wirkungsrentenfonds</w:t>
      </w:r>
    </w:p>
    <w:p>
      <w:pPr/>
      <w:r>
        <w:t>Verknüpfung mit Rang 7: Lebensleistung und gesellschaftliche Wirkung im Alter.</w:t>
      </w:r>
    </w:p>
    <w:p>
      <w:pPr/>
      <w:r>
        <w:t>Gesundheits- und Bildungswirkungsfonds</w:t>
      </w:r>
    </w:p>
    <w:p>
      <w:pPr/>
      <w:r>
        <w:t>Verknüpfung mit Rang 8/10: Prävention und Bildung als Wirkungsinvestition.</w:t>
      </w:r>
    </w:p>
    <w:p>
      <w:pPr>
        <w:pStyle w:val="Heading2"/>
      </w:pPr>
      <w:r>
        <w:t>8. Politische Anschlussfähigkeit und Umsetzungsoptionen</w:t>
      </w:r>
    </w:p>
    <w:p>
      <w:pPr/>
      <w:r>
        <w:t>Die Wirkungsökonomie legt keinen fertigen Parteibeschluss vor. Sie beschreibt einen Rahmen, in dem unterschiedliche politische Strömungen verschiedene Wege wählen können: stärker marktbasiert, stärker sozialstaatlich, stärker kommunal, stärker fondsorientiert, stärker unternehmensbezogen oder stärker bürgerzentriert. Entscheidend ist, dass Automatisierungsgewinne sichtbar, soziale Sicherung stabilisiert und positive Netto-Wirkung rückgekoppelt wird.</w:t>
      </w:r>
    </w:p>
    <w:p>
      <w:pPr/>
      <w:r>
        <w:t>Ebene</w:t>
      </w:r>
    </w:p>
    <w:p>
      <w:pPr/>
      <w:r>
        <w:t>Aufgabe für Politik und Umsetzung</w:t>
      </w:r>
    </w:p>
    <w:p>
      <w:pPr/>
      <w:r>
        <w:t>Aufgabe der Politik</w:t>
      </w:r>
    </w:p>
    <w:p>
      <w:pPr/>
      <w:r>
        <w:t>Finanzierungsbasis sozialer Sicherung über menschliche Arbeit hinaus erweitern und Wirkungseinkommen pilotieren.</w:t>
      </w:r>
    </w:p>
    <w:p>
      <w:pPr/>
      <w:r>
        <w:t>Politische Rahmenbedingungen</w:t>
      </w:r>
    </w:p>
    <w:p>
      <w:pPr/>
      <w:r>
        <w:t>WStG, WEstG, Maschinenwertschöpfungsbeitrag, Wirkungsfonds, Datenschutz, Mitbestimmung, Weiterbildung.</w:t>
      </w:r>
    </w:p>
    <w:p>
      <w:pPr/>
      <w:r>
        <w:t>Ausgestaltungsspielraum</w:t>
      </w:r>
    </w:p>
    <w:p>
      <w:pPr/>
      <w:r>
        <w:t>Tempo, Höhe der Grunddividende, Fondsquote, Steuerbasis, KMU-Schutz, Pilotregionen und Übergangsfristen.</w:t>
      </w:r>
    </w:p>
    <w:p>
      <w:pPr/>
      <w:r>
        <w:t>Zielkonflikte</w:t>
      </w:r>
    </w:p>
    <w:p>
      <w:pPr/>
      <w:r>
        <w:t>Innovation vs. Sozialbeitrag; Datenschutz vs. Wirkungsnachweis; Freiheit vs. Missbrauchsschutz; Bürokratie vs. Prüfbarkeit.</w:t>
      </w:r>
    </w:p>
    <w:p>
      <w:pPr/>
      <w:r>
        <w:t>Rollenverteilung</w:t>
      </w:r>
    </w:p>
    <w:p>
      <w:pPr/>
      <w:r>
        <w:t>EU, Bund, Länder, Kommunen, Sozialversicherungen, Unternehmen, Gewerkschaften, Wissenschaft und Zivilgesellschaft.</w:t>
      </w:r>
    </w:p>
    <w:p>
      <w:pPr/>
      <w:r>
        <w:t>Schutz vor Technokratie</w:t>
      </w:r>
    </w:p>
    <w:p>
      <w:pPr/>
      <w:r>
        <w:t>Keine Personenbewertung; Wirkungsdaten bereiten Entscheidungen vor, ersetzen aber demokratische Legitimation nicht.</w:t>
      </w:r>
    </w:p>
    <w:p>
      <w:pPr>
        <w:pStyle w:val="Heading2"/>
      </w:pPr>
      <w:r>
        <w:t>9. Umsetzung in Phasen</w:t>
      </w:r>
    </w:p>
    <w:p>
      <w:pPr/>
      <w:r>
        <w:t>Phase</w:t>
      </w:r>
    </w:p>
    <w:p>
      <w:pPr/>
      <w:r>
        <w:t>Zeitraum</w:t>
      </w:r>
    </w:p>
    <w:p>
      <w:pPr/>
      <w:r>
        <w:t>Kern</w:t>
      </w:r>
    </w:p>
    <w:p>
      <w:pPr/>
      <w:r>
        <w:t>0</w:t>
      </w:r>
    </w:p>
    <w:p>
      <w:pPr/>
      <w:r>
        <w:t>sofort</w:t>
      </w:r>
    </w:p>
    <w:p>
      <w:pPr/>
      <w:r>
        <w:t>Datenlage prüfen, bestehende Sozialabgaben- und Steuerbasis analysieren, Pilotbranchen definieren.</w:t>
      </w:r>
    </w:p>
    <w:p>
      <w:pPr/>
      <w:r>
        <w:t>1</w:t>
      </w:r>
    </w:p>
    <w:p>
      <w:pPr/>
      <w:r>
        <w:t>1-2 Jahre</w:t>
      </w:r>
    </w:p>
    <w:p>
      <w:pPr/>
      <w:r>
        <w:t>Wirkungsfonds-Pilot, Wirkungseinkommen für begrenzte Wirkungsfelder, Automatisierungsmonitoring.</w:t>
      </w:r>
    </w:p>
    <w:p>
      <w:pPr/>
      <w:r>
        <w:t>2</w:t>
      </w:r>
    </w:p>
    <w:p>
      <w:pPr/>
      <w:r>
        <w:t>3-5 Jahre</w:t>
      </w:r>
    </w:p>
    <w:p>
      <w:pPr/>
      <w:r>
        <w:t>Maschinenwertschöpfungsbeitrag und WEstG-Testmodell; Weiterbildungs- und Care-Fonds.</w:t>
      </w:r>
    </w:p>
    <w:p>
      <w:pPr/>
      <w:r>
        <w:t>3</w:t>
      </w:r>
    </w:p>
    <w:p>
      <w:pPr/>
      <w:r>
        <w:t>5-10 Jahre</w:t>
      </w:r>
    </w:p>
    <w:p>
      <w:pPr/>
      <w:r>
        <w:t>Teilweise Entkopplung der Sozialabgaben von Lohnsumme; Grunddividende als stabilisierende Komponente.</w:t>
      </w:r>
    </w:p>
    <w:p>
      <w:pPr/>
      <w:r>
        <w:t>4</w:t>
      </w:r>
    </w:p>
    <w:p>
      <w:pPr/>
      <w:r>
        <w:t>10+ Jahre</w:t>
      </w:r>
    </w:p>
    <w:p>
      <w:pPr/>
      <w:r>
        <w:t>Reife WÖk: Finanzierung sozialer Sicherung über Arbeit, Wirkung, Kapital und Automatisierungsdividende.</w:t>
      </w:r>
    </w:p>
    <w:p>
      <w:pPr>
        <w:pStyle w:val="Heading2"/>
      </w:pPr>
      <w:r>
        <w:t>10. Quellen und Anschlussstellen</w:t>
      </w:r>
    </w:p>
    <w:p>
      <w:pPr/>
      <w:r>
        <w:t>Interne WÖk-Quellen</w:t>
      </w:r>
    </w:p>
    <w:p>
      <w:pPr/>
      <w:r>
        <w:t>Natalie Weber: Wenn Maschinen arbeiten. Warum wir ein neues System brauchen, 2025.</w:t>
      </w:r>
    </w:p>
    <w:p>
      <w:pPr/>
      <w:r>
        <w:t>Natalie Weber: Die neue Ordnung des Wohlstands, 2026, insbesondere Kapitel 15, 56, 57 und die Teile zu Wirkungseinkommen, Wirkungsfonds und Wirkungslenkung.</w:t>
      </w:r>
    </w:p>
    <w:p>
      <w:pPr/>
      <w:r>
        <w:t>Natalie Weber: Arbeitspapier Wirkungseinkommensteuer (WEstG), 2025.</w:t>
      </w:r>
    </w:p>
    <w:p>
      <w:pPr/>
      <w:r>
        <w:t>Natalie Weber: Working-Paper Rentensystem / Wirkungsrente, 2025.</w:t>
      </w:r>
    </w:p>
    <w:p>
      <w:pPr/>
      <w:r>
        <w:t>Natalie Weber: Systemmodell der Wirkungsökonomie, 2025.</w:t>
      </w:r>
    </w:p>
    <w:p>
      <w:pPr/>
      <w:r>
        <w:t>Natalie Weber: WStG Oktober 2025 und Technische Leitlinien WUStG, 2025.</w:t>
      </w:r>
    </w:p>
    <w:p>
      <w:pPr/>
      <w:r>
        <w:t>Natalie Weber: Führender Begriffsleitfaden der Wirkungsökonomie, 2026.</w:t>
      </w:r>
    </w:p>
    <w:p>
      <w:pPr/>
      <w:r>
        <w:t>Externe Referenzen</w:t>
      </w:r>
    </w:p>
    <w:p>
      <w:pPr/>
      <w:r>
        <w:t>OECD: AI and work / Future of work, laufende Themenseiten und Analysen.</w:t>
      </w:r>
    </w:p>
    <w:p>
      <w:pPr/>
      <w:r>
        <w:t>ILO: Generative AI and Jobs, Working Paper 96 (2023) und Refined Global Index of Occupational Exposure (2025).</w:t>
      </w:r>
    </w:p>
    <w:p>
      <w:pPr/>
      <w:r>
        <w:t>Europäische Kommission: AI Act, Inkrafttreten 1. August 2024 und Anwendung nach Zeitplan mit Ausnahmen.</w:t>
      </w:r>
    </w:p>
    <w:p>
      <w:pPr/>
      <w:r>
        <w:t>EU: Platform Work Directive (EU) 2024/2831; algorithmisches Management, Transparenz und menschliche Aufsicht.</w:t>
      </w:r>
    </w:p>
    <w:p>
      <w:pPr/>
      <w:r>
        <w:t>Destatis: Arbeitsmarkt, Erwerbstätigkeit und sozialversicherungspflichtige Beschäftigung in Deutschland.</w:t>
      </w:r>
    </w:p>
    <w:p>
      <w:pPr/>
      <w:r>
        <w:t>IAB: Job-Futuromat und Szenarioanalysen zu KI, Digitalisierung und Substituierbarkeitspotenzialen.</w:t>
      </w:r>
    </w:p>
    <w:p>
      <w:pPr/>
      <w:r>
        <w:t>Bundesagentur für Arbeit / BERUFENET: Digitalisierung und Ersetzbarkeit von Tätigkeiten.</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