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Einzeldossier-Set Arbeit &amp; Einkommen / Automatisierung</w:t>
      </w:r>
    </w:p>
    <w:p>
      <w:pPr>
        <w:pStyle w:val="Heading3"/>
      </w:pPr>
      <w:r>
        <w:t>Dossierlogik für Unterbereiche, Beispiele, Datenquellen und Rechenmodelle</w:t>
      </w:r>
    </w:p>
    <w:p>
      <w:pPr/>
      <w:r>
        <w:t>Wirkung statt Kapital. Für Mensch, Planet und Demokratie.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Version</w:t>
      </w:r>
    </w:p>
    <w:p>
      <w:pPr/>
      <w:r>
        <w:t>v0.1</w:t>
      </w:r>
    </w:p>
    <w:p>
      <w:pPr/>
      <w:r>
        <w:t>Status</w:t>
      </w:r>
    </w:p>
    <w:p>
      <w:pPr/>
      <w:r>
        <w:t>Dossier-Set / öffentliche Arbeitsfassung</w:t>
      </w:r>
    </w:p>
    <w:p>
      <w:pPr/>
      <w:r>
        <w:t>Öffentlichkeit</w:t>
      </w:r>
    </w:p>
    <w:p>
      <w:pPr/>
      <w:r>
        <w:t>Hinweis: Dieses Dokument beschreibt ein wirkungsökonomisches Konzept. Es ist keine Rechts-, Steuer-, Anlage- oder Sozialberatung. Rechenmodelle sind als Arbeitsannahmen gekennzeichnet.</w:t>
      </w:r>
    </w:p>
    <w:p>
      <w:pPr>
        <w:pStyle w:val="Heading2"/>
      </w:pPr>
      <w:r>
        <w:t>Einleitung</w:t>
      </w:r>
    </w:p>
    <w:p>
      <w:pPr/>
      <w:r>
        <w:t>Dieses Dokument ergänzt die Detailkonzepte um praktische Dossierbausteine. Jedes Unterdossier enthält Beispiel, Datenquellen, Rechenlogik, politische Optionen und Website-Umsetzung. Die Werte sind modellhaft und als Arbeitsannahmen gekennzeichnet.</w:t>
      </w:r>
    </w:p>
    <w:p>
      <w:pPr>
        <w:pStyle w:val="Heading2"/>
      </w:pPr>
      <w:r>
        <w:t>Dossier 1: Arbeit, Einkommen und Wirkung</w:t>
      </w:r>
    </w:p>
    <w:p>
      <w:pPr/>
      <w:r>
        <w:t>Dieses Detailkonzept ordnet Erwerbsarbeit, Einkommen, Beschäftigung und Wirkleistung neu. Es zeigt, warum Arbeit nicht automatisch Wirkung ist und warum Einkommen nicht automatisch Leistung beweist.</w:t>
      </w:r>
    </w:p>
    <w:p>
      <w:pPr>
        <w:pStyle w:val="Heading3"/>
      </w:pPr>
      <w:r>
        <w:t>Praxisfrage</w:t>
      </w:r>
    </w:p>
    <w:p>
      <w:pPr/>
      <w:r>
        <w:t>Welche konkrete Entscheidung soll dieses Dossier unterstützen? Im Unterbereich Arbeit, Einkommen und Wirkung geht es darum, Wirkung sichtbar zu machen, Fehlanreize zu identifizieren und eine demokratisch gestaltbare Umsetzungsoption vorzubereiten.</w:t>
      </w:r>
    </w:p>
    <w:p>
      <w:pPr>
        <w:pStyle w:val="Heading3"/>
      </w:pPr>
      <w:r>
        <w:t>Beispiel / Use Case</w:t>
      </w:r>
    </w:p>
    <w:p>
      <w:pPr/>
      <w:r>
        <w:t>Beispiel: Ein mittelständisches Unternehmen führt KI-gestützte Automatisierung ein. Produktivität steigt, aber die Lohnsumme sinkt. Das klassische System verliert Sozialbeiträge. Das wirkungsökonomische System fragt: Wird die Automatisierung sozial rückgekoppelt? Entstehen Weiterbildung, Arbeitszeitverkürzung, bessere Produkte, geringere Emissionen oder regionale Stabilisierung?</w:t>
      </w:r>
    </w:p>
    <w:p>
      <w:pPr>
        <w:pStyle w:val="Heading3"/>
      </w:pPr>
      <w:r>
        <w:t>Datenquellen</w:t>
      </w:r>
    </w:p>
    <w:p>
      <w:pPr/>
      <w:r>
        <w:t>Daten</w:t>
      </w:r>
    </w:p>
    <w:p>
      <w:pPr/>
      <w:r>
        <w:t>Quelle</w:t>
      </w:r>
    </w:p>
    <w:p>
      <w:pPr/>
      <w:r>
        <w:t>Anwendung</w:t>
      </w:r>
    </w:p>
    <w:p>
      <w:pPr/>
      <w:r>
        <w:t>Beschäftigte / FTE</w:t>
      </w:r>
    </w:p>
    <w:p>
      <w:pPr/>
      <w:r>
        <w:t>Personalstatistik, BA, Destatis</w:t>
      </w:r>
    </w:p>
    <w:p>
      <w:pPr/>
      <w:r>
        <w:t>Ausgangsbasis für Lohnsumme und Beitragslücke</w:t>
      </w:r>
    </w:p>
    <w:p>
      <w:pPr/>
      <w:r>
        <w:t>Automatisierungsinvestition</w:t>
      </w:r>
    </w:p>
    <w:p>
      <w:pPr/>
      <w:r>
        <w:t>Anlagenbuchhaltung, IT-Budget</w:t>
      </w:r>
    </w:p>
    <w:p>
      <w:pPr/>
      <w:r>
        <w:t>Bestimmung Maschinenwertschöpfung</w:t>
      </w:r>
    </w:p>
    <w:p>
      <w:pPr/>
      <w:r>
        <w:t>Produktivität / Output</w:t>
      </w:r>
    </w:p>
    <w:p>
      <w:pPr/>
      <w:r>
        <w:t>Controlling, Produktionsdaten</w:t>
      </w:r>
    </w:p>
    <w:p>
      <w:pPr/>
      <w:r>
        <w:t>Vergleich vor/nach Automatisierung</w:t>
      </w:r>
    </w:p>
    <w:p>
      <w:pPr/>
      <w:r>
        <w:t>Wirkungsdaten</w:t>
      </w:r>
    </w:p>
    <w:p>
      <w:pPr/>
      <w:r>
        <w:t>WÖk-IDs, Scorecards, CSRD/ESRS</w:t>
      </w:r>
    </w:p>
    <w:p>
      <w:pPr/>
      <w:r>
        <w:t>Wirkungsfaktor, Bonus/Malus</w:t>
      </w:r>
    </w:p>
    <w:p>
      <w:pPr/>
      <w:r>
        <w:t>Regionale Daten</w:t>
      </w:r>
    </w:p>
    <w:p>
      <w:pPr/>
      <w:r>
        <w:t>Kommunen, Arbeitsmarkt, Weiterbildung</w:t>
      </w:r>
    </w:p>
    <w:p>
      <w:pPr/>
      <w:r>
        <w:t>Transformations- und Fondsbedarf</w:t>
      </w:r>
    </w:p>
    <w:p>
      <w:pPr>
        <w:pStyle w:val="Heading3"/>
      </w:pPr>
      <w:r>
        <w:t>Rechenlogik</w:t>
      </w:r>
    </w:p>
    <w:p>
      <w:pPr/>
      <w:r>
        <w:t>Die Basismatrix lautet: Beitragslücke = wegfallende Lohnsumme x bisheriger Beitragssatz. Automatisierungsüberschuss = zusätzliche Marge oder Kostenersparnis durch Automatisierung. Rückkopplungsbetrag = Automatisierungsüberschuss x Rückkopplungsquote x Wirkungsfaktor. Der Wirkungsfaktor wird durch positive oder negative Unternehmens-, Beschäftigungs-, Produkt- und Gemeinwesenwirkung angepasst.</w:t>
      </w:r>
    </w:p>
    <w:p>
      <w:pPr>
        <w:pStyle w:val="Heading3"/>
      </w:pPr>
      <w:r>
        <w:t>Risiken und Schutz</w:t>
      </w:r>
    </w:p>
    <w:p>
      <w:pPr/>
      <w:r>
        <w:t>Scheinwirkung und KPI-Gaming vermeiden.</w:t>
      </w:r>
    </w:p>
    <w:p>
      <w:pPr/>
      <w:r>
        <w:t>Keine personenbezogene Totalüberwachung.</w:t>
      </w:r>
    </w:p>
    <w:p>
      <w:pPr/>
      <w:r>
        <w:t>KMU-Schutz und Übergangsfristen.</w:t>
      </w:r>
    </w:p>
    <w:p>
      <w:pPr/>
      <w:r>
        <w:t>Rechtschutz und demokratische Korrektur.</w:t>
      </w:r>
    </w:p>
    <w:p>
      <w:pPr/>
      <w:r>
        <w:t>Datenqualität offen kennzeichnen.</w:t>
      </w:r>
    </w:p>
    <w:p>
      <w:pPr>
        <w:pStyle w:val="Heading3"/>
      </w:pPr>
      <w:r>
        <w:t>Politische Optionen</w:t>
      </w:r>
    </w:p>
    <w:p>
      <w:pPr/>
      <w:r>
        <w:t>Der Unterbereich kann freiwillig, steuerlich, förderpolitisch oder gesetzlich ausgestaltet werden. Parteien können unterschiedliche Prioritäten wählen: Entlastung von Arbeit, Schutz vor Verdrängung, Innovationsförderung, Fondslogik, kommunale Piloten oder sozialstaatliche Grundsicherung.</w:t>
      </w:r>
    </w:p>
    <w:p>
      <w:pPr>
        <w:pStyle w:val="Heading2"/>
      </w:pPr>
      <w:r>
        <w:t>Dossier 2: Automatisierung und Maschinenleistung</w:t>
      </w:r>
    </w:p>
    <w:p>
      <w:pPr/>
      <w:r>
        <w:t>Dieses Detailkonzept beschreibt Maschinenleistung als neue ökonomische Kategorie. KI, Robotik und algorithmische Systeme erzeugen Produktivität, aber keine soziale Beitragsbasis im alten Sinn.</w:t>
      </w:r>
    </w:p>
    <w:p>
      <w:pPr>
        <w:pStyle w:val="Heading3"/>
      </w:pPr>
      <w:r>
        <w:t>Praxisfrage</w:t>
      </w:r>
    </w:p>
    <w:p>
      <w:pPr/>
      <w:r>
        <w:t>Welche konkrete Entscheidung soll dieses Dossier unterstützen? Im Unterbereich Automatisierung und Maschinenleistung geht es darum, Wirkung sichtbar zu machen, Fehlanreize zu identifizieren und eine demokratisch gestaltbare Umsetzungsoption vorzubereiten.</w:t>
      </w:r>
    </w:p>
    <w:p>
      <w:pPr>
        <w:pStyle w:val="Heading3"/>
      </w:pPr>
      <w:r>
        <w:t>Beispiel / Use Case</w:t>
      </w:r>
    </w:p>
    <w:p>
      <w:pPr/>
      <w:r>
        <w:t>Beispiel: Ein mittelständisches Unternehmen führt KI-gestützte Automatisierung ein. Produktivität steigt, aber die Lohnsumme sinkt. Das klassische System verliert Sozialbeiträge. Das wirkungsökonomische System fragt: Wird die Automatisierung sozial rückgekoppelt? Entstehen Weiterbildung, Arbeitszeitverkürzung, bessere Produkte, geringere Emissionen oder regionale Stabilisierung?</w:t>
      </w:r>
    </w:p>
    <w:p>
      <w:pPr>
        <w:pStyle w:val="Heading3"/>
      </w:pPr>
      <w:r>
        <w:t>Datenquellen</w:t>
      </w:r>
    </w:p>
    <w:p>
      <w:pPr/>
      <w:r>
        <w:t>Daten</w:t>
      </w:r>
    </w:p>
    <w:p>
      <w:pPr/>
      <w:r>
        <w:t>Quelle</w:t>
      </w:r>
    </w:p>
    <w:p>
      <w:pPr/>
      <w:r>
        <w:t>Anwendung</w:t>
      </w:r>
    </w:p>
    <w:p>
      <w:pPr/>
      <w:r>
        <w:t>Beschäftigte / FTE</w:t>
      </w:r>
    </w:p>
    <w:p>
      <w:pPr/>
      <w:r>
        <w:t>Personalstatistik, BA, Destatis</w:t>
      </w:r>
    </w:p>
    <w:p>
      <w:pPr/>
      <w:r>
        <w:t>Ausgangsbasis für Lohnsumme und Beitragslücke</w:t>
      </w:r>
    </w:p>
    <w:p>
      <w:pPr/>
      <w:r>
        <w:t>Automatisierungsinvestition</w:t>
      </w:r>
    </w:p>
    <w:p>
      <w:pPr/>
      <w:r>
        <w:t>Anlagenbuchhaltung, IT-Budget</w:t>
      </w:r>
    </w:p>
    <w:p>
      <w:pPr/>
      <w:r>
        <w:t>Bestimmung Maschinenwertschöpfung</w:t>
      </w:r>
    </w:p>
    <w:p>
      <w:pPr/>
      <w:r>
        <w:t>Produktivität / Output</w:t>
      </w:r>
    </w:p>
    <w:p>
      <w:pPr/>
      <w:r>
        <w:t>Controlling, Produktionsdaten</w:t>
      </w:r>
    </w:p>
    <w:p>
      <w:pPr/>
      <w:r>
        <w:t>Vergleich vor/nach Automatisierung</w:t>
      </w:r>
    </w:p>
    <w:p>
      <w:pPr/>
      <w:r>
        <w:t>Wirkungsdaten</w:t>
      </w:r>
    </w:p>
    <w:p>
      <w:pPr/>
      <w:r>
        <w:t>WÖk-IDs, Scorecards, CSRD/ESRS</w:t>
      </w:r>
    </w:p>
    <w:p>
      <w:pPr/>
      <w:r>
        <w:t>Wirkungsfaktor, Bonus/Malus</w:t>
      </w:r>
    </w:p>
    <w:p>
      <w:pPr/>
      <w:r>
        <w:t>Regionale Daten</w:t>
      </w:r>
    </w:p>
    <w:p>
      <w:pPr/>
      <w:r>
        <w:t>Kommunen, Arbeitsmarkt, Weiterbildung</w:t>
      </w:r>
    </w:p>
    <w:p>
      <w:pPr/>
      <w:r>
        <w:t>Transformations- und Fondsbedarf</w:t>
      </w:r>
    </w:p>
    <w:p>
      <w:pPr>
        <w:pStyle w:val="Heading3"/>
      </w:pPr>
      <w:r>
        <w:t>Rechenlogik</w:t>
      </w:r>
    </w:p>
    <w:p>
      <w:pPr/>
      <w:r>
        <w:t>Die Basismatrix lautet: Beitragslücke = wegfallende Lohnsumme x bisheriger Beitragssatz. Automatisierungsüberschuss = zusätzliche Marge oder Kostenersparnis durch Automatisierung. Rückkopplungsbetrag = Automatisierungsüberschuss x Rückkopplungsquote x Wirkungsfaktor. Der Wirkungsfaktor wird durch positive oder negative Unternehmens-, Beschäftigungs-, Produkt- und Gemeinwesenwirkung angepasst.</w:t>
      </w:r>
    </w:p>
    <w:p>
      <w:pPr>
        <w:pStyle w:val="Heading3"/>
      </w:pPr>
      <w:r>
        <w:t>Risiken und Schutz</w:t>
      </w:r>
    </w:p>
    <w:p>
      <w:pPr/>
      <w:r>
        <w:t>Scheinwirkung und KPI-Gaming vermeiden.</w:t>
      </w:r>
    </w:p>
    <w:p>
      <w:pPr/>
      <w:r>
        <w:t>Keine personenbezogene Totalüberwachung.</w:t>
      </w:r>
    </w:p>
    <w:p>
      <w:pPr/>
      <w:r>
        <w:t>KMU-Schutz und Übergangsfristen.</w:t>
      </w:r>
    </w:p>
    <w:p>
      <w:pPr/>
      <w:r>
        <w:t>Rechtschutz und demokratische Korrektur.</w:t>
      </w:r>
    </w:p>
    <w:p>
      <w:pPr/>
      <w:r>
        <w:t>Datenqualität offen kennzeichnen.</w:t>
      </w:r>
    </w:p>
    <w:p>
      <w:pPr>
        <w:pStyle w:val="Heading3"/>
      </w:pPr>
      <w:r>
        <w:t>Politische Optionen</w:t>
      </w:r>
    </w:p>
    <w:p>
      <w:pPr/>
      <w:r>
        <w:t>Der Unterbereich kann freiwillig, steuerlich, förderpolitisch oder gesetzlich ausgestaltet werden. Parteien können unterschiedliche Prioritäten wählen: Entlastung von Arbeit, Schutz vor Verdrängung, Innovationsförderung, Fondslogik, kommunale Piloten oder sozialstaatliche Grundsicherung.</w:t>
      </w:r>
    </w:p>
    <w:p>
      <w:pPr>
        <w:pStyle w:val="Heading2"/>
      </w:pPr>
      <w:r>
        <w:t>Dossier 3: Sozialabgaben entkoppeln</w:t>
      </w:r>
    </w:p>
    <w:p>
      <w:pPr/>
      <w:r>
        <w:t>Dieses Detailkonzept entwickelt die schrittweise Entkopplung der Sozialabgaben von menschlicher Arbeit. Ziel ist, Beschäftigung zu entlasten und automatisierte Wertschöpfung einzubeziehen.</w:t>
      </w:r>
    </w:p>
    <w:p>
      <w:pPr>
        <w:pStyle w:val="Heading3"/>
      </w:pPr>
      <w:r>
        <w:t>Praxisfrage</w:t>
      </w:r>
    </w:p>
    <w:p>
      <w:pPr/>
      <w:r>
        <w:t>Welche konkrete Entscheidung soll dieses Dossier unterstützen? Im Unterbereich Sozialabgaben entkoppeln geht es darum, Wirkung sichtbar zu machen, Fehlanreize zu identifizieren und eine demokratisch gestaltbare Umsetzungsoption vorzubereiten.</w:t>
      </w:r>
    </w:p>
    <w:p>
      <w:pPr>
        <w:pStyle w:val="Heading3"/>
      </w:pPr>
      <w:r>
        <w:t>Beispiel / Use Case</w:t>
      </w:r>
    </w:p>
    <w:p>
      <w:pPr/>
      <w:r>
        <w:t>Beispiel: Ein mittelständisches Unternehmen führt KI-gestützte Automatisierung ein. Produktivität steigt, aber die Lohnsumme sinkt. Das klassische System verliert Sozialbeiträge. Das wirkungsökonomische System fragt: Wird die Automatisierung sozial rückgekoppelt? Entstehen Weiterbildung, Arbeitszeitverkürzung, bessere Produkte, geringere Emissionen oder regionale Stabilisierung?</w:t>
      </w:r>
    </w:p>
    <w:p>
      <w:pPr>
        <w:pStyle w:val="Heading3"/>
      </w:pPr>
      <w:r>
        <w:t>Datenquellen</w:t>
      </w:r>
    </w:p>
    <w:p>
      <w:pPr/>
      <w:r>
        <w:t>Daten</w:t>
      </w:r>
    </w:p>
    <w:p>
      <w:pPr/>
      <w:r>
        <w:t>Quelle</w:t>
      </w:r>
    </w:p>
    <w:p>
      <w:pPr/>
      <w:r>
        <w:t>Anwendung</w:t>
      </w:r>
    </w:p>
    <w:p>
      <w:pPr/>
      <w:r>
        <w:t>Beschäftigte / FTE</w:t>
      </w:r>
    </w:p>
    <w:p>
      <w:pPr/>
      <w:r>
        <w:t>Personalstatistik, BA, Destatis</w:t>
      </w:r>
    </w:p>
    <w:p>
      <w:pPr/>
      <w:r>
        <w:t>Ausgangsbasis für Lohnsumme und Beitragslücke</w:t>
      </w:r>
    </w:p>
    <w:p>
      <w:pPr/>
      <w:r>
        <w:t>Automatisierungsinvestition</w:t>
      </w:r>
    </w:p>
    <w:p>
      <w:pPr/>
      <w:r>
        <w:t>Anlagenbuchhaltung, IT-Budget</w:t>
      </w:r>
    </w:p>
    <w:p>
      <w:pPr/>
      <w:r>
        <w:t>Bestimmung Maschinenwertschöpfung</w:t>
      </w:r>
    </w:p>
    <w:p>
      <w:pPr/>
      <w:r>
        <w:t>Produktivität / Output</w:t>
      </w:r>
    </w:p>
    <w:p>
      <w:pPr/>
      <w:r>
        <w:t>Controlling, Produktionsdaten</w:t>
      </w:r>
    </w:p>
    <w:p>
      <w:pPr/>
      <w:r>
        <w:t>Vergleich vor/nach Automatisierung</w:t>
      </w:r>
    </w:p>
    <w:p>
      <w:pPr/>
      <w:r>
        <w:t>Wirkungsdaten</w:t>
      </w:r>
    </w:p>
    <w:p>
      <w:pPr/>
      <w:r>
        <w:t>WÖk-IDs, Scorecards, CSRD/ESRS</w:t>
      </w:r>
    </w:p>
    <w:p>
      <w:pPr/>
      <w:r>
        <w:t>Wirkungsfaktor, Bonus/Malus</w:t>
      </w:r>
    </w:p>
    <w:p>
      <w:pPr/>
      <w:r>
        <w:t>Regionale Daten</w:t>
      </w:r>
    </w:p>
    <w:p>
      <w:pPr/>
      <w:r>
        <w:t>Kommunen, Arbeitsmarkt, Weiterbildung</w:t>
      </w:r>
    </w:p>
    <w:p>
      <w:pPr/>
      <w:r>
        <w:t>Transformations- und Fondsbedarf</w:t>
      </w:r>
    </w:p>
    <w:p>
      <w:pPr>
        <w:pStyle w:val="Heading3"/>
      </w:pPr>
      <w:r>
        <w:t>Rechenlogik</w:t>
      </w:r>
    </w:p>
    <w:p>
      <w:pPr/>
      <w:r>
        <w:t>Die Basismatrix lautet: Beitragslücke = wegfallende Lohnsumme x bisheriger Beitragssatz. Automatisierungsüberschuss = zusätzliche Marge oder Kostenersparnis durch Automatisierung. Rückkopplungsbetrag = Automatisierungsüberschuss x Rückkopplungsquote x Wirkungsfaktor. Der Wirkungsfaktor wird durch positive oder negative Unternehmens-, Beschäftigungs-, Produkt- und Gemeinwesenwirkung angepasst.</w:t>
      </w:r>
    </w:p>
    <w:p>
      <w:pPr>
        <w:pStyle w:val="Heading3"/>
      </w:pPr>
      <w:r>
        <w:t>Risiken und Schutz</w:t>
      </w:r>
    </w:p>
    <w:p>
      <w:pPr/>
      <w:r>
        <w:t>Scheinwirkung und KPI-Gaming vermeiden.</w:t>
      </w:r>
    </w:p>
    <w:p>
      <w:pPr/>
      <w:r>
        <w:t>Keine personenbezogene Totalüberwachung.</w:t>
      </w:r>
    </w:p>
    <w:p>
      <w:pPr/>
      <w:r>
        <w:t>KMU-Schutz und Übergangsfristen.</w:t>
      </w:r>
    </w:p>
    <w:p>
      <w:pPr/>
      <w:r>
        <w:t>Rechtschutz und demokratische Korrektur.</w:t>
      </w:r>
    </w:p>
    <w:p>
      <w:pPr/>
      <w:r>
        <w:t>Datenqualität offen kennzeichnen.</w:t>
      </w:r>
    </w:p>
    <w:p>
      <w:pPr>
        <w:pStyle w:val="Heading3"/>
      </w:pPr>
      <w:r>
        <w:t>Politische Optionen</w:t>
      </w:r>
    </w:p>
    <w:p>
      <w:pPr/>
      <w:r>
        <w:t>Der Unterbereich kann freiwillig, steuerlich, förderpolitisch oder gesetzlich ausgestaltet werden. Parteien können unterschiedliche Prioritäten wählen: Entlastung von Arbeit, Schutz vor Verdrängung, Innovationsförderung, Fondslogik, kommunale Piloten oder sozialstaatliche Grundsicherung.</w:t>
      </w:r>
    </w:p>
    <w:p>
      <w:pPr>
        <w:pStyle w:val="Heading2"/>
      </w:pPr>
      <w:r>
        <w:t>Dossier 4: Wirkungseinkommen</w:t>
      </w:r>
    </w:p>
    <w:p>
      <w:pPr/>
      <w:r>
        <w:t>Dieses Detailkonzept beschreibt Wirkungseinkommen als Verbindung von Grunddividende, Markteinkommen, Wirkungsbonus und Transformationsschutz.</w:t>
      </w:r>
    </w:p>
    <w:p>
      <w:pPr>
        <w:pStyle w:val="Heading3"/>
      </w:pPr>
      <w:r>
        <w:t>Praxisfrage</w:t>
      </w:r>
    </w:p>
    <w:p>
      <w:pPr/>
      <w:r>
        <w:t>Welche konkrete Entscheidung soll dieses Dossier unterstützen? Im Unterbereich Wirkungseinkommen geht es darum, Wirkung sichtbar zu machen, Fehlanreize zu identifizieren und eine demokratisch gestaltbare Umsetzungsoption vorzubereiten.</w:t>
      </w:r>
    </w:p>
    <w:p>
      <w:pPr>
        <w:pStyle w:val="Heading3"/>
      </w:pPr>
      <w:r>
        <w:t>Beispiel / Use Case</w:t>
      </w:r>
    </w:p>
    <w:p>
      <w:pPr/>
      <w:r>
        <w:t>Beispiel: Ein mittelständisches Unternehmen führt KI-gestützte Automatisierung ein. Produktivität steigt, aber die Lohnsumme sinkt. Das klassische System verliert Sozialbeiträge. Das wirkungsökonomische System fragt: Wird die Automatisierung sozial rückgekoppelt? Entstehen Weiterbildung, Arbeitszeitverkürzung, bessere Produkte, geringere Emissionen oder regionale Stabilisierung?</w:t>
      </w:r>
    </w:p>
    <w:p>
      <w:pPr>
        <w:pStyle w:val="Heading3"/>
      </w:pPr>
      <w:r>
        <w:t>Datenquellen</w:t>
      </w:r>
    </w:p>
    <w:p>
      <w:pPr/>
      <w:r>
        <w:t>Daten</w:t>
      </w:r>
    </w:p>
    <w:p>
      <w:pPr/>
      <w:r>
        <w:t>Quelle</w:t>
      </w:r>
    </w:p>
    <w:p>
      <w:pPr/>
      <w:r>
        <w:t>Anwendung</w:t>
      </w:r>
    </w:p>
    <w:p>
      <w:pPr/>
      <w:r>
        <w:t>Beschäftigte / FTE</w:t>
      </w:r>
    </w:p>
    <w:p>
      <w:pPr/>
      <w:r>
        <w:t>Personalstatistik, BA, Destatis</w:t>
      </w:r>
    </w:p>
    <w:p>
      <w:pPr/>
      <w:r>
        <w:t>Ausgangsbasis für Lohnsumme und Beitragslücke</w:t>
      </w:r>
    </w:p>
    <w:p>
      <w:pPr/>
      <w:r>
        <w:t>Automatisierungsinvestition</w:t>
      </w:r>
    </w:p>
    <w:p>
      <w:pPr/>
      <w:r>
        <w:t>Anlagenbuchhaltung, IT-Budget</w:t>
      </w:r>
    </w:p>
    <w:p>
      <w:pPr/>
      <w:r>
        <w:t>Bestimmung Maschinenwertschöpfung</w:t>
      </w:r>
    </w:p>
    <w:p>
      <w:pPr/>
      <w:r>
        <w:t>Produktivität / Output</w:t>
      </w:r>
    </w:p>
    <w:p>
      <w:pPr/>
      <w:r>
        <w:t>Controlling, Produktionsdaten</w:t>
      </w:r>
    </w:p>
    <w:p>
      <w:pPr/>
      <w:r>
        <w:t>Vergleich vor/nach Automatisierung</w:t>
      </w:r>
    </w:p>
    <w:p>
      <w:pPr/>
      <w:r>
        <w:t>Wirkungsdaten</w:t>
      </w:r>
    </w:p>
    <w:p>
      <w:pPr/>
      <w:r>
        <w:t>WÖk-IDs, Scorecards, CSRD/ESRS</w:t>
      </w:r>
    </w:p>
    <w:p>
      <w:pPr/>
      <w:r>
        <w:t>Wirkungsfaktor, Bonus/Malus</w:t>
      </w:r>
    </w:p>
    <w:p>
      <w:pPr/>
      <w:r>
        <w:t>Regionale Daten</w:t>
      </w:r>
    </w:p>
    <w:p>
      <w:pPr/>
      <w:r>
        <w:t>Kommunen, Arbeitsmarkt, Weiterbildung</w:t>
      </w:r>
    </w:p>
    <w:p>
      <w:pPr/>
      <w:r>
        <w:t>Transformations- und Fondsbedarf</w:t>
      </w:r>
    </w:p>
    <w:p>
      <w:pPr>
        <w:pStyle w:val="Heading3"/>
      </w:pPr>
      <w:r>
        <w:t>Rechenlogik</w:t>
      </w:r>
    </w:p>
    <w:p>
      <w:pPr/>
      <w:r>
        <w:t>Die Basismatrix lautet: Beitragslücke = wegfallende Lohnsumme x bisheriger Beitragssatz. Automatisierungsüberschuss = zusätzliche Marge oder Kostenersparnis durch Automatisierung. Rückkopplungsbetrag = Automatisierungsüberschuss x Rückkopplungsquote x Wirkungsfaktor. Der Wirkungsfaktor wird durch positive oder negative Unternehmens-, Beschäftigungs-, Produkt- und Gemeinwesenwirkung angepasst.</w:t>
      </w:r>
    </w:p>
    <w:p>
      <w:pPr>
        <w:pStyle w:val="Heading3"/>
      </w:pPr>
      <w:r>
        <w:t>Risiken und Schutz</w:t>
      </w:r>
    </w:p>
    <w:p>
      <w:pPr/>
      <w:r>
        <w:t>Scheinwirkung und KPI-Gaming vermeiden.</w:t>
      </w:r>
    </w:p>
    <w:p>
      <w:pPr/>
      <w:r>
        <w:t>Keine personenbezogene Totalüberwachung.</w:t>
      </w:r>
    </w:p>
    <w:p>
      <w:pPr/>
      <w:r>
        <w:t>KMU-Schutz und Übergangsfristen.</w:t>
      </w:r>
    </w:p>
    <w:p>
      <w:pPr/>
      <w:r>
        <w:t>Rechtschutz und demokratische Korrektur.</w:t>
      </w:r>
    </w:p>
    <w:p>
      <w:pPr/>
      <w:r>
        <w:t>Datenqualität offen kennzeichnen.</w:t>
      </w:r>
    </w:p>
    <w:p>
      <w:pPr>
        <w:pStyle w:val="Heading3"/>
      </w:pPr>
      <w:r>
        <w:t>Politische Optionen</w:t>
      </w:r>
    </w:p>
    <w:p>
      <w:pPr/>
      <w:r>
        <w:t>Der Unterbereich kann freiwillig, steuerlich, förderpolitisch oder gesetzlich ausgestaltet werden. Parteien können unterschiedliche Prioritäten wählen: Entlastung von Arbeit, Schutz vor Verdrängung, Innovationsförderung, Fondslogik, kommunale Piloten oder sozialstaatliche Grundsicherung.</w:t>
      </w:r>
    </w:p>
    <w:p>
      <w:pPr>
        <w:pStyle w:val="Heading2"/>
      </w:pPr>
      <w:r>
        <w:t>Dossier 5: Wirkungseinkommensteuer WEstG</w:t>
      </w:r>
    </w:p>
    <w:p>
      <w:pPr/>
      <w:r>
        <w:t>Dieses Detailkonzept ordnet Einkommen nach Höhe, Entstehungskontext und Wirkung. Es verlinkt Arbeit/Einkommen mit Staat/Recht und dem WStG.</w:t>
      </w:r>
    </w:p>
    <w:p>
      <w:pPr>
        <w:pStyle w:val="Heading3"/>
      </w:pPr>
      <w:r>
        <w:t>Praxisfrage</w:t>
      </w:r>
    </w:p>
    <w:p>
      <w:pPr/>
      <w:r>
        <w:t>Welche konkrete Entscheidung soll dieses Dossier unterstützen? Im Unterbereich Wirkungseinkommensteuer WEstG geht es darum, Wirkung sichtbar zu machen, Fehlanreize zu identifizieren und eine demokratisch gestaltbare Umsetzungsoption vorzubereiten.</w:t>
      </w:r>
    </w:p>
    <w:p>
      <w:pPr>
        <w:pStyle w:val="Heading3"/>
      </w:pPr>
      <w:r>
        <w:t>Beispiel / Use Case</w:t>
      </w:r>
    </w:p>
    <w:p>
      <w:pPr/>
      <w:r>
        <w:t>Beispiel: Ein mittelständisches Unternehmen führt KI-gestützte Automatisierung ein. Produktivität steigt, aber die Lohnsumme sinkt. Das klassische System verliert Sozialbeiträge. Das wirkungsökonomische System fragt: Wird die Automatisierung sozial rückgekoppelt? Entstehen Weiterbildung, Arbeitszeitverkürzung, bessere Produkte, geringere Emissionen oder regionale Stabilisierung?</w:t>
      </w:r>
    </w:p>
    <w:p>
      <w:pPr>
        <w:pStyle w:val="Heading3"/>
      </w:pPr>
      <w:r>
        <w:t>Datenquellen</w:t>
      </w:r>
    </w:p>
    <w:p>
      <w:pPr/>
      <w:r>
        <w:t>Daten</w:t>
      </w:r>
    </w:p>
    <w:p>
      <w:pPr/>
      <w:r>
        <w:t>Quelle</w:t>
      </w:r>
    </w:p>
    <w:p>
      <w:pPr/>
      <w:r>
        <w:t>Anwendung</w:t>
      </w:r>
    </w:p>
    <w:p>
      <w:pPr/>
      <w:r>
        <w:t>Beschäftigte / FTE</w:t>
      </w:r>
    </w:p>
    <w:p>
      <w:pPr/>
      <w:r>
        <w:t>Personalstatistik, BA, Destatis</w:t>
      </w:r>
    </w:p>
    <w:p>
      <w:pPr/>
      <w:r>
        <w:t>Ausgangsbasis für Lohnsumme und Beitragslücke</w:t>
      </w:r>
    </w:p>
    <w:p>
      <w:pPr/>
      <w:r>
        <w:t>Automatisierungsinvestition</w:t>
      </w:r>
    </w:p>
    <w:p>
      <w:pPr/>
      <w:r>
        <w:t>Anlagenbuchhaltung, IT-Budget</w:t>
      </w:r>
    </w:p>
    <w:p>
      <w:pPr/>
      <w:r>
        <w:t>Bestimmung Maschinenwertschöpfung</w:t>
      </w:r>
    </w:p>
    <w:p>
      <w:pPr/>
      <w:r>
        <w:t>Produktivität / Output</w:t>
      </w:r>
    </w:p>
    <w:p>
      <w:pPr/>
      <w:r>
        <w:t>Controlling, Produktionsdaten</w:t>
      </w:r>
    </w:p>
    <w:p>
      <w:pPr/>
      <w:r>
        <w:t>Vergleich vor/nach Automatisierung</w:t>
      </w:r>
    </w:p>
    <w:p>
      <w:pPr/>
      <w:r>
        <w:t>Wirkungsdaten</w:t>
      </w:r>
    </w:p>
    <w:p>
      <w:pPr/>
      <w:r>
        <w:t>WÖk-IDs, Scorecards, CSRD/ESRS</w:t>
      </w:r>
    </w:p>
    <w:p>
      <w:pPr/>
      <w:r>
        <w:t>Wirkungsfaktor, Bonus/Malus</w:t>
      </w:r>
    </w:p>
    <w:p>
      <w:pPr/>
      <w:r>
        <w:t>Regionale Daten</w:t>
      </w:r>
    </w:p>
    <w:p>
      <w:pPr/>
      <w:r>
        <w:t>Kommunen, Arbeitsmarkt, Weiterbildung</w:t>
      </w:r>
    </w:p>
    <w:p>
      <w:pPr/>
      <w:r>
        <w:t>Transformations- und Fondsbedarf</w:t>
      </w:r>
    </w:p>
    <w:p>
      <w:pPr>
        <w:pStyle w:val="Heading3"/>
      </w:pPr>
      <w:r>
        <w:t>Rechenlogik</w:t>
      </w:r>
    </w:p>
    <w:p>
      <w:pPr/>
      <w:r>
        <w:t>Die Basismatrix lautet: Beitragslücke = wegfallende Lohnsumme x bisheriger Beitragssatz. Automatisierungsüberschuss = zusätzliche Marge oder Kostenersparnis durch Automatisierung. Rückkopplungsbetrag = Automatisierungsüberschuss x Rückkopplungsquote x Wirkungsfaktor. Der Wirkungsfaktor wird durch positive oder negative Unternehmens-, Beschäftigungs-, Produkt- und Gemeinwesenwirkung angepasst.</w:t>
      </w:r>
    </w:p>
    <w:p>
      <w:pPr>
        <w:pStyle w:val="Heading3"/>
      </w:pPr>
      <w:r>
        <w:t>Risiken und Schutz</w:t>
      </w:r>
    </w:p>
    <w:p>
      <w:pPr/>
      <w:r>
        <w:t>Scheinwirkung und KPI-Gaming vermeiden.</w:t>
      </w:r>
    </w:p>
    <w:p>
      <w:pPr/>
      <w:r>
        <w:t>Keine personenbezogene Totalüberwachung.</w:t>
      </w:r>
    </w:p>
    <w:p>
      <w:pPr/>
      <w:r>
        <w:t>KMU-Schutz und Übergangsfristen.</w:t>
      </w:r>
    </w:p>
    <w:p>
      <w:pPr/>
      <w:r>
        <w:t>Rechtschutz und demokratische Korrektur.</w:t>
      </w:r>
    </w:p>
    <w:p>
      <w:pPr/>
      <w:r>
        <w:t>Datenqualität offen kennzeichnen.</w:t>
      </w:r>
    </w:p>
    <w:p>
      <w:pPr>
        <w:pStyle w:val="Heading3"/>
      </w:pPr>
      <w:r>
        <w:t>Politische Optionen</w:t>
      </w:r>
    </w:p>
    <w:p>
      <w:pPr/>
      <w:r>
        <w:t>Der Unterbereich kann freiwillig, steuerlich, förderpolitisch oder gesetzlich ausgestaltet werden. Parteien können unterschiedliche Prioritäten wählen: Entlastung von Arbeit, Schutz vor Verdrängung, Innovationsförderung, Fondslogik, kommunale Piloten oder sozialstaatliche Grundsicherung.</w:t>
      </w:r>
    </w:p>
    <w:p>
      <w:pPr>
        <w:pStyle w:val="Heading2"/>
      </w:pPr>
      <w:r>
        <w:t>Dossier 6: Wirkungsfonds und Wirkungsdividende</w:t>
      </w:r>
    </w:p>
    <w:p>
      <w:pPr/>
      <w:r>
        <w:t>Dieses Detailkonzept beschreibt die Fondsarchitektur, aus der Grunddividende, Wirkungsboni, Weiterbildungsfonds und Transformationsschutz entstehen.</w:t>
      </w:r>
    </w:p>
    <w:p>
      <w:pPr>
        <w:pStyle w:val="Heading3"/>
      </w:pPr>
      <w:r>
        <w:t>Praxisfrage</w:t>
      </w:r>
    </w:p>
    <w:p>
      <w:pPr/>
      <w:r>
        <w:t>Welche konkrete Entscheidung soll dieses Dossier unterstützen? Im Unterbereich Wirkungsfonds und Wirkungsdividende geht es darum, Wirkung sichtbar zu machen, Fehlanreize zu identifizieren und eine demokratisch gestaltbare Umsetzungsoption vorzubereiten.</w:t>
      </w:r>
    </w:p>
    <w:p>
      <w:pPr>
        <w:pStyle w:val="Heading3"/>
      </w:pPr>
      <w:r>
        <w:t>Beispiel / Use Case</w:t>
      </w:r>
    </w:p>
    <w:p>
      <w:pPr/>
      <w:r>
        <w:t>Beispiel: Ein mittelständisches Unternehmen führt KI-gestützte Automatisierung ein. Produktivität steigt, aber die Lohnsumme sinkt. Das klassische System verliert Sozialbeiträge. Das wirkungsökonomische System fragt: Wird die Automatisierung sozial rückgekoppelt? Entstehen Weiterbildung, Arbeitszeitverkürzung, bessere Produkte, geringere Emissionen oder regionale Stabilisierung?</w:t>
      </w:r>
    </w:p>
    <w:p>
      <w:pPr>
        <w:pStyle w:val="Heading3"/>
      </w:pPr>
      <w:r>
        <w:t>Datenquellen</w:t>
      </w:r>
    </w:p>
    <w:p>
      <w:pPr/>
      <w:r>
        <w:t>Daten</w:t>
      </w:r>
    </w:p>
    <w:p>
      <w:pPr/>
      <w:r>
        <w:t>Quelle</w:t>
      </w:r>
    </w:p>
    <w:p>
      <w:pPr/>
      <w:r>
        <w:t>Anwendung</w:t>
      </w:r>
    </w:p>
    <w:p>
      <w:pPr/>
      <w:r>
        <w:t>Beschäftigte / FTE</w:t>
      </w:r>
    </w:p>
    <w:p>
      <w:pPr/>
      <w:r>
        <w:t>Personalstatistik, BA, Destatis</w:t>
      </w:r>
    </w:p>
    <w:p>
      <w:pPr/>
      <w:r>
        <w:t>Ausgangsbasis für Lohnsumme und Beitragslücke</w:t>
      </w:r>
    </w:p>
    <w:p>
      <w:pPr/>
      <w:r>
        <w:t>Automatisierungsinvestition</w:t>
      </w:r>
    </w:p>
    <w:p>
      <w:pPr/>
      <w:r>
        <w:t>Anlagenbuchhaltung, IT-Budget</w:t>
      </w:r>
    </w:p>
    <w:p>
      <w:pPr/>
      <w:r>
        <w:t>Bestimmung Maschinenwertschöpfung</w:t>
      </w:r>
    </w:p>
    <w:p>
      <w:pPr/>
      <w:r>
        <w:t>Produktivität / Output</w:t>
      </w:r>
    </w:p>
    <w:p>
      <w:pPr/>
      <w:r>
        <w:t>Controlling, Produktionsdaten</w:t>
      </w:r>
    </w:p>
    <w:p>
      <w:pPr/>
      <w:r>
        <w:t>Vergleich vor/nach Automatisierung</w:t>
      </w:r>
    </w:p>
    <w:p>
      <w:pPr/>
      <w:r>
        <w:t>Wirkungsdaten</w:t>
      </w:r>
    </w:p>
    <w:p>
      <w:pPr/>
      <w:r>
        <w:t>WÖk-IDs, Scorecards, CSRD/ESRS</w:t>
      </w:r>
    </w:p>
    <w:p>
      <w:pPr/>
      <w:r>
        <w:t>Wirkungsfaktor, Bonus/Malus</w:t>
      </w:r>
    </w:p>
    <w:p>
      <w:pPr/>
      <w:r>
        <w:t>Regionale Daten</w:t>
      </w:r>
    </w:p>
    <w:p>
      <w:pPr/>
      <w:r>
        <w:t>Kommunen, Arbeitsmarkt, Weiterbildung</w:t>
      </w:r>
    </w:p>
    <w:p>
      <w:pPr/>
      <w:r>
        <w:t>Transformations- und Fondsbedarf</w:t>
      </w:r>
    </w:p>
    <w:p>
      <w:pPr>
        <w:pStyle w:val="Heading3"/>
      </w:pPr>
      <w:r>
        <w:t>Rechenlogik</w:t>
      </w:r>
    </w:p>
    <w:p>
      <w:pPr/>
      <w:r>
        <w:t>Die Basismatrix lautet: Beitragslücke = wegfallende Lohnsumme x bisheriger Beitragssatz. Automatisierungsüberschuss = zusätzliche Marge oder Kostenersparnis durch Automatisierung. Rückkopplungsbetrag = Automatisierungsüberschuss x Rückkopplungsquote x Wirkungsfaktor. Der Wirkungsfaktor wird durch positive oder negative Unternehmens-, Beschäftigungs-, Produkt- und Gemeinwesenwirkung angepasst.</w:t>
      </w:r>
    </w:p>
    <w:p>
      <w:pPr>
        <w:pStyle w:val="Heading3"/>
      </w:pPr>
      <w:r>
        <w:t>Risiken und Schutz</w:t>
      </w:r>
    </w:p>
    <w:p>
      <w:pPr/>
      <w:r>
        <w:t>Scheinwirkung und KPI-Gaming vermeiden.</w:t>
      </w:r>
    </w:p>
    <w:p>
      <w:pPr/>
      <w:r>
        <w:t>Keine personenbezogene Totalüberwachung.</w:t>
      </w:r>
    </w:p>
    <w:p>
      <w:pPr/>
      <w:r>
        <w:t>KMU-Schutz und Übergangsfristen.</w:t>
      </w:r>
    </w:p>
    <w:p>
      <w:pPr/>
      <w:r>
        <w:t>Rechtschutz und demokratische Korrektur.</w:t>
      </w:r>
    </w:p>
    <w:p>
      <w:pPr/>
      <w:r>
        <w:t>Datenqualität offen kennzeichnen.</w:t>
      </w:r>
    </w:p>
    <w:p>
      <w:pPr>
        <w:pStyle w:val="Heading3"/>
      </w:pPr>
      <w:r>
        <w:t>Politische Optionen</w:t>
      </w:r>
    </w:p>
    <w:p>
      <w:pPr/>
      <w:r>
        <w:t>Der Unterbereich kann freiwillig, steuerlich, förderpolitisch oder gesetzlich ausgestaltet werden. Parteien können unterschiedliche Prioritäten wählen: Entlastung von Arbeit, Schutz vor Verdrängung, Innovationsförderung, Fondslogik, kommunale Piloten oder sozialstaatliche Grundsicherung.</w:t>
      </w:r>
    </w:p>
    <w:p>
      <w:pPr>
        <w:pStyle w:val="Heading2"/>
      </w:pPr>
      <w:r>
        <w:t>Dossier 7: Care, Bildung, Ehrenamt und Gemeinwesen</w:t>
      </w:r>
    </w:p>
    <w:p>
      <w:pPr/>
      <w:r>
        <w:t>Dieses Detailkonzept zeigt, wie hochwirksame Tätigkeiten sichtbar werden, ohne Menschen zu überwachen oder zu entwürdigen.</w:t>
      </w:r>
    </w:p>
    <w:p>
      <w:pPr>
        <w:pStyle w:val="Heading3"/>
      </w:pPr>
      <w:r>
        <w:t>Praxisfrage</w:t>
      </w:r>
    </w:p>
    <w:p>
      <w:pPr/>
      <w:r>
        <w:t>Welche konkrete Entscheidung soll dieses Dossier unterstützen? Im Unterbereich Care, Bildung, Ehrenamt und Gemeinwesen geht es darum, Wirkung sichtbar zu machen, Fehlanreize zu identifizieren und eine demokratisch gestaltbare Umsetzungsoption vorzubereiten.</w:t>
      </w:r>
    </w:p>
    <w:p>
      <w:pPr>
        <w:pStyle w:val="Heading3"/>
      </w:pPr>
      <w:r>
        <w:t>Beispiel / Use Case</w:t>
      </w:r>
    </w:p>
    <w:p>
      <w:pPr/>
      <w:r>
        <w:t>Beispiel: Ein mittelständisches Unternehmen führt KI-gestützte Automatisierung ein. Produktivität steigt, aber die Lohnsumme sinkt. Das klassische System verliert Sozialbeiträge. Das wirkungsökonomische System fragt: Wird die Automatisierung sozial rückgekoppelt? Entstehen Weiterbildung, Arbeitszeitverkürzung, bessere Produkte, geringere Emissionen oder regionale Stabilisierung?</w:t>
      </w:r>
    </w:p>
    <w:p>
      <w:pPr>
        <w:pStyle w:val="Heading3"/>
      </w:pPr>
      <w:r>
        <w:t>Datenquellen</w:t>
      </w:r>
    </w:p>
    <w:p>
      <w:pPr/>
      <w:r>
        <w:t>Daten</w:t>
      </w:r>
    </w:p>
    <w:p>
      <w:pPr/>
      <w:r>
        <w:t>Quelle</w:t>
      </w:r>
    </w:p>
    <w:p>
      <w:pPr/>
      <w:r>
        <w:t>Anwendung</w:t>
      </w:r>
    </w:p>
    <w:p>
      <w:pPr/>
      <w:r>
        <w:t>Beschäftigte / FTE</w:t>
      </w:r>
    </w:p>
    <w:p>
      <w:pPr/>
      <w:r>
        <w:t>Personalstatistik, BA, Destatis</w:t>
      </w:r>
    </w:p>
    <w:p>
      <w:pPr/>
      <w:r>
        <w:t>Ausgangsbasis für Lohnsumme und Beitragslücke</w:t>
      </w:r>
    </w:p>
    <w:p>
      <w:pPr/>
      <w:r>
        <w:t>Automatisierungsinvestition</w:t>
      </w:r>
    </w:p>
    <w:p>
      <w:pPr/>
      <w:r>
        <w:t>Anlagenbuchhaltung, IT-Budget</w:t>
      </w:r>
    </w:p>
    <w:p>
      <w:pPr/>
      <w:r>
        <w:t>Bestimmung Maschinenwertschöpfung</w:t>
      </w:r>
    </w:p>
    <w:p>
      <w:pPr/>
      <w:r>
        <w:t>Produktivität / Output</w:t>
      </w:r>
    </w:p>
    <w:p>
      <w:pPr/>
      <w:r>
        <w:t>Controlling, Produktionsdaten</w:t>
      </w:r>
    </w:p>
    <w:p>
      <w:pPr/>
      <w:r>
        <w:t>Vergleich vor/nach Automatisierung</w:t>
      </w:r>
    </w:p>
    <w:p>
      <w:pPr/>
      <w:r>
        <w:t>Wirkungsdaten</w:t>
      </w:r>
    </w:p>
    <w:p>
      <w:pPr/>
      <w:r>
        <w:t>WÖk-IDs, Scorecards, CSRD/ESRS</w:t>
      </w:r>
    </w:p>
    <w:p>
      <w:pPr/>
      <w:r>
        <w:t>Wirkungsfaktor, Bonus/Malus</w:t>
      </w:r>
    </w:p>
    <w:p>
      <w:pPr/>
      <w:r>
        <w:t>Regionale Daten</w:t>
      </w:r>
    </w:p>
    <w:p>
      <w:pPr/>
      <w:r>
        <w:t>Kommunen, Arbeitsmarkt, Weiterbildung</w:t>
      </w:r>
    </w:p>
    <w:p>
      <w:pPr/>
      <w:r>
        <w:t>Transformations- und Fondsbedarf</w:t>
      </w:r>
    </w:p>
    <w:p>
      <w:pPr>
        <w:pStyle w:val="Heading3"/>
      </w:pPr>
      <w:r>
        <w:t>Rechenlogik</w:t>
      </w:r>
    </w:p>
    <w:p>
      <w:pPr/>
      <w:r>
        <w:t>Die Basismatrix lautet: Beitragslücke = wegfallende Lohnsumme x bisheriger Beitragssatz. Automatisierungsüberschuss = zusätzliche Marge oder Kostenersparnis durch Automatisierung. Rückkopplungsbetrag = Automatisierungsüberschuss x Rückkopplungsquote x Wirkungsfaktor. Der Wirkungsfaktor wird durch positive oder negative Unternehmens-, Beschäftigungs-, Produkt- und Gemeinwesenwirkung angepasst.</w:t>
      </w:r>
    </w:p>
    <w:p>
      <w:pPr>
        <w:pStyle w:val="Heading3"/>
      </w:pPr>
      <w:r>
        <w:t>Risiken und Schutz</w:t>
      </w:r>
    </w:p>
    <w:p>
      <w:pPr/>
      <w:r>
        <w:t>Scheinwirkung und KPI-Gaming vermeiden.</w:t>
      </w:r>
    </w:p>
    <w:p>
      <w:pPr/>
      <w:r>
        <w:t>Keine personenbezogene Totalüberwachung.</w:t>
      </w:r>
    </w:p>
    <w:p>
      <w:pPr/>
      <w:r>
        <w:t>KMU-Schutz und Übergangsfristen.</w:t>
      </w:r>
    </w:p>
    <w:p>
      <w:pPr/>
      <w:r>
        <w:t>Rechtschutz und demokratische Korrektur.</w:t>
      </w:r>
    </w:p>
    <w:p>
      <w:pPr/>
      <w:r>
        <w:t>Datenqualität offen kennzeichnen.</w:t>
      </w:r>
    </w:p>
    <w:p>
      <w:pPr>
        <w:pStyle w:val="Heading3"/>
      </w:pPr>
      <w:r>
        <w:t>Politische Optionen</w:t>
      </w:r>
    </w:p>
    <w:p>
      <w:pPr/>
      <w:r>
        <w:t>Der Unterbereich kann freiwillig, steuerlich, förderpolitisch oder gesetzlich ausgestaltet werden. Parteien können unterschiedliche Prioritäten wählen: Entlastung von Arbeit, Schutz vor Verdrängung, Innovationsförderung, Fondslogik, kommunale Piloten oder sozialstaatliche Grundsicherung.</w:t>
      </w:r>
    </w:p>
    <w:p>
      <w:pPr>
        <w:pStyle w:val="Heading2"/>
      </w:pPr>
      <w:r>
        <w:t>Dossier 8: Unternehmen, Roboter und Mitbestimmung</w:t>
      </w:r>
    </w:p>
    <w:p>
      <w:pPr/>
      <w:r>
        <w:t>Dieses Detailkonzept behandelt die Unternehmensperspektive: Was geschieht, wenn Menschen durch Roboter ersetzt werden, und wie entsteht eine faire Rückkopplung?</w:t>
      </w:r>
    </w:p>
    <w:p>
      <w:pPr>
        <w:pStyle w:val="Heading3"/>
      </w:pPr>
      <w:r>
        <w:t>Praxisfrage</w:t>
      </w:r>
    </w:p>
    <w:p>
      <w:pPr/>
      <w:r>
        <w:t>Welche konkrete Entscheidung soll dieses Dossier unterstützen? Im Unterbereich Unternehmen, Roboter und Mitbestimmung geht es darum, Wirkung sichtbar zu machen, Fehlanreize zu identifizieren und eine demokratisch gestaltbare Umsetzungsoption vorzubereiten.</w:t>
      </w:r>
    </w:p>
    <w:p>
      <w:pPr>
        <w:pStyle w:val="Heading3"/>
      </w:pPr>
      <w:r>
        <w:t>Beispiel / Use Case</w:t>
      </w:r>
    </w:p>
    <w:p>
      <w:pPr/>
      <w:r>
        <w:t>Beispiel: Ein mittelständisches Unternehmen führt KI-gestützte Automatisierung ein. Produktivität steigt, aber die Lohnsumme sinkt. Das klassische System verliert Sozialbeiträge. Das wirkungsökonomische System fragt: Wird die Automatisierung sozial rückgekoppelt? Entstehen Weiterbildung, Arbeitszeitverkürzung, bessere Produkte, geringere Emissionen oder regionale Stabilisierung?</w:t>
      </w:r>
    </w:p>
    <w:p>
      <w:pPr>
        <w:pStyle w:val="Heading3"/>
      </w:pPr>
      <w:r>
        <w:t>Datenquellen</w:t>
      </w:r>
    </w:p>
    <w:p>
      <w:pPr/>
      <w:r>
        <w:t>Daten</w:t>
      </w:r>
    </w:p>
    <w:p>
      <w:pPr/>
      <w:r>
        <w:t>Quelle</w:t>
      </w:r>
    </w:p>
    <w:p>
      <w:pPr/>
      <w:r>
        <w:t>Anwendung</w:t>
      </w:r>
    </w:p>
    <w:p>
      <w:pPr/>
      <w:r>
        <w:t>Beschäftigte / FTE</w:t>
      </w:r>
    </w:p>
    <w:p>
      <w:pPr/>
      <w:r>
        <w:t>Personalstatistik, BA, Destatis</w:t>
      </w:r>
    </w:p>
    <w:p>
      <w:pPr/>
      <w:r>
        <w:t>Ausgangsbasis für Lohnsumme und Beitragslücke</w:t>
      </w:r>
    </w:p>
    <w:p>
      <w:pPr/>
      <w:r>
        <w:t>Automatisierungsinvestition</w:t>
      </w:r>
    </w:p>
    <w:p>
      <w:pPr/>
      <w:r>
        <w:t>Anlagenbuchhaltung, IT-Budget</w:t>
      </w:r>
    </w:p>
    <w:p>
      <w:pPr/>
      <w:r>
        <w:t>Bestimmung Maschinenwertschöpfung</w:t>
      </w:r>
    </w:p>
    <w:p>
      <w:pPr/>
      <w:r>
        <w:t>Produktivität / Output</w:t>
      </w:r>
    </w:p>
    <w:p>
      <w:pPr/>
      <w:r>
        <w:t>Controlling, Produktionsdaten</w:t>
      </w:r>
    </w:p>
    <w:p>
      <w:pPr/>
      <w:r>
        <w:t>Vergleich vor/nach Automatisierung</w:t>
      </w:r>
    </w:p>
    <w:p>
      <w:pPr/>
      <w:r>
        <w:t>Wirkungsdaten</w:t>
      </w:r>
    </w:p>
    <w:p>
      <w:pPr/>
      <w:r>
        <w:t>WÖk-IDs, Scorecards, CSRD/ESRS</w:t>
      </w:r>
    </w:p>
    <w:p>
      <w:pPr/>
      <w:r>
        <w:t>Wirkungsfaktor, Bonus/Malus</w:t>
      </w:r>
    </w:p>
    <w:p>
      <w:pPr/>
      <w:r>
        <w:t>Regionale Daten</w:t>
      </w:r>
    </w:p>
    <w:p>
      <w:pPr/>
      <w:r>
        <w:t>Kommunen, Arbeitsmarkt, Weiterbildung</w:t>
      </w:r>
    </w:p>
    <w:p>
      <w:pPr/>
      <w:r>
        <w:t>Transformations- und Fondsbedarf</w:t>
      </w:r>
    </w:p>
    <w:p>
      <w:pPr>
        <w:pStyle w:val="Heading3"/>
      </w:pPr>
      <w:r>
        <w:t>Rechenlogik</w:t>
      </w:r>
    </w:p>
    <w:p>
      <w:pPr/>
      <w:r>
        <w:t>Die Basismatrix lautet: Beitragslücke = wegfallende Lohnsumme x bisheriger Beitragssatz. Automatisierungsüberschuss = zusätzliche Marge oder Kostenersparnis durch Automatisierung. Rückkopplungsbetrag = Automatisierungsüberschuss x Rückkopplungsquote x Wirkungsfaktor. Der Wirkungsfaktor wird durch positive oder negative Unternehmens-, Beschäftigungs-, Produkt- und Gemeinwesenwirkung angepasst.</w:t>
      </w:r>
    </w:p>
    <w:p>
      <w:pPr>
        <w:pStyle w:val="Heading3"/>
      </w:pPr>
      <w:r>
        <w:t>Risiken und Schutz</w:t>
      </w:r>
    </w:p>
    <w:p>
      <w:pPr/>
      <w:r>
        <w:t>Scheinwirkung und KPI-Gaming vermeiden.</w:t>
      </w:r>
    </w:p>
    <w:p>
      <w:pPr/>
      <w:r>
        <w:t>Keine personenbezogene Totalüberwachung.</w:t>
      </w:r>
    </w:p>
    <w:p>
      <w:pPr/>
      <w:r>
        <w:t>KMU-Schutz und Übergangsfristen.</w:t>
      </w:r>
    </w:p>
    <w:p>
      <w:pPr/>
      <w:r>
        <w:t>Rechtschutz und demokratische Korrektur.</w:t>
      </w:r>
    </w:p>
    <w:p>
      <w:pPr/>
      <w:r>
        <w:t>Datenqualität offen kennzeichnen.</w:t>
      </w:r>
    </w:p>
    <w:p>
      <w:pPr>
        <w:pStyle w:val="Heading3"/>
      </w:pPr>
      <w:r>
        <w:t>Politische Optionen</w:t>
      </w:r>
    </w:p>
    <w:p>
      <w:pPr/>
      <w:r>
        <w:t>Der Unterbereich kann freiwillig, steuerlich, förderpolitisch oder gesetzlich ausgestaltet werden. Parteien können unterschiedliche Prioritäten wählen: Entlastung von Arbeit, Schutz vor Verdrängung, Innovationsförderung, Fondslogik, kommunale Piloten oder sozialstaatliche Grundsicherung.</w:t>
      </w:r>
    </w:p>
    <w:p>
      <w:pPr>
        <w:pStyle w:val="Heading2"/>
      </w:pPr>
      <w:r>
        <w:t>Dossier 9: Übergangsarbeitsmarkt und Weiterbildung</w:t>
      </w:r>
    </w:p>
    <w:p>
      <w:pPr/>
      <w:r>
        <w:t>Dieses Detailkonzept beschreibt die Übergangslogik: Arbeit wird nicht verschwinden, aber sich verschieben. Weiterbildung, Arbeitszeitverkürzung und neue Tätigkeitsfelder werden zum Systeminstrument.</w:t>
      </w:r>
    </w:p>
    <w:p>
      <w:pPr>
        <w:pStyle w:val="Heading3"/>
      </w:pPr>
      <w:r>
        <w:t>Praxisfrage</w:t>
      </w:r>
    </w:p>
    <w:p>
      <w:pPr/>
      <w:r>
        <w:t>Welche konkrete Entscheidung soll dieses Dossier unterstützen? Im Unterbereich Übergangsarbeitsmarkt und Weiterbildung geht es darum, Wirkung sichtbar zu machen, Fehlanreize zu identifizieren und eine demokratisch gestaltbare Umsetzungsoption vorzubereiten.</w:t>
      </w:r>
    </w:p>
    <w:p>
      <w:pPr>
        <w:pStyle w:val="Heading3"/>
      </w:pPr>
      <w:r>
        <w:t>Beispiel / Use Case</w:t>
      </w:r>
    </w:p>
    <w:p>
      <w:pPr/>
      <w:r>
        <w:t>Beispiel: Ein mittelständisches Unternehmen führt KI-gestützte Automatisierung ein. Produktivität steigt, aber die Lohnsumme sinkt. Das klassische System verliert Sozialbeiträge. Das wirkungsökonomische System fragt: Wird die Automatisierung sozial rückgekoppelt? Entstehen Weiterbildung, Arbeitszeitverkürzung, bessere Produkte, geringere Emissionen oder regionale Stabilisierung?</w:t>
      </w:r>
    </w:p>
    <w:p>
      <w:pPr>
        <w:pStyle w:val="Heading3"/>
      </w:pPr>
      <w:r>
        <w:t>Datenquellen</w:t>
      </w:r>
    </w:p>
    <w:p>
      <w:pPr/>
      <w:r>
        <w:t>Daten</w:t>
      </w:r>
    </w:p>
    <w:p>
      <w:pPr/>
      <w:r>
        <w:t>Quelle</w:t>
      </w:r>
    </w:p>
    <w:p>
      <w:pPr/>
      <w:r>
        <w:t>Anwendung</w:t>
      </w:r>
    </w:p>
    <w:p>
      <w:pPr/>
      <w:r>
        <w:t>Beschäftigte / FTE</w:t>
      </w:r>
    </w:p>
    <w:p>
      <w:pPr/>
      <w:r>
        <w:t>Personalstatistik, BA, Destatis</w:t>
      </w:r>
    </w:p>
    <w:p>
      <w:pPr/>
      <w:r>
        <w:t>Ausgangsbasis für Lohnsumme und Beitragslücke</w:t>
      </w:r>
    </w:p>
    <w:p>
      <w:pPr/>
      <w:r>
        <w:t>Automatisierungsinvestition</w:t>
      </w:r>
    </w:p>
    <w:p>
      <w:pPr/>
      <w:r>
        <w:t>Anlagenbuchhaltung, IT-Budget</w:t>
      </w:r>
    </w:p>
    <w:p>
      <w:pPr/>
      <w:r>
        <w:t>Bestimmung Maschinenwertschöpfung</w:t>
      </w:r>
    </w:p>
    <w:p>
      <w:pPr/>
      <w:r>
        <w:t>Produktivität / Output</w:t>
      </w:r>
    </w:p>
    <w:p>
      <w:pPr/>
      <w:r>
        <w:t>Controlling, Produktionsdaten</w:t>
      </w:r>
    </w:p>
    <w:p>
      <w:pPr/>
      <w:r>
        <w:t>Vergleich vor/nach Automatisierung</w:t>
      </w:r>
    </w:p>
    <w:p>
      <w:pPr/>
      <w:r>
        <w:t>Wirkungsdaten</w:t>
      </w:r>
    </w:p>
    <w:p>
      <w:pPr/>
      <w:r>
        <w:t>WÖk-IDs, Scorecards, CSRD/ESRS</w:t>
      </w:r>
    </w:p>
    <w:p>
      <w:pPr/>
      <w:r>
        <w:t>Wirkungsfaktor, Bonus/Malus</w:t>
      </w:r>
    </w:p>
    <w:p>
      <w:pPr/>
      <w:r>
        <w:t>Regionale Daten</w:t>
      </w:r>
    </w:p>
    <w:p>
      <w:pPr/>
      <w:r>
        <w:t>Kommunen, Arbeitsmarkt, Weiterbildung</w:t>
      </w:r>
    </w:p>
    <w:p>
      <w:pPr/>
      <w:r>
        <w:t>Transformations- und Fondsbedarf</w:t>
      </w:r>
    </w:p>
    <w:p>
      <w:pPr>
        <w:pStyle w:val="Heading3"/>
      </w:pPr>
      <w:r>
        <w:t>Rechenlogik</w:t>
      </w:r>
    </w:p>
    <w:p>
      <w:pPr/>
      <w:r>
        <w:t>Die Basismatrix lautet: Beitragslücke = wegfallende Lohnsumme x bisheriger Beitragssatz. Automatisierungsüberschuss = zusätzliche Marge oder Kostenersparnis durch Automatisierung. Rückkopplungsbetrag = Automatisierungsüberschuss x Rückkopplungsquote x Wirkungsfaktor. Der Wirkungsfaktor wird durch positive oder negative Unternehmens-, Beschäftigungs-, Produkt- und Gemeinwesenwirkung angepasst.</w:t>
      </w:r>
    </w:p>
    <w:p>
      <w:pPr>
        <w:pStyle w:val="Heading3"/>
      </w:pPr>
      <w:r>
        <w:t>Risiken und Schutz</w:t>
      </w:r>
    </w:p>
    <w:p>
      <w:pPr/>
      <w:r>
        <w:t>Scheinwirkung und KPI-Gaming vermeiden.</w:t>
      </w:r>
    </w:p>
    <w:p>
      <w:pPr/>
      <w:r>
        <w:t>Keine personenbezogene Totalüberwachung.</w:t>
      </w:r>
    </w:p>
    <w:p>
      <w:pPr/>
      <w:r>
        <w:t>KMU-Schutz und Übergangsfristen.</w:t>
      </w:r>
    </w:p>
    <w:p>
      <w:pPr/>
      <w:r>
        <w:t>Rechtschutz und demokratische Korrektur.</w:t>
      </w:r>
    </w:p>
    <w:p>
      <w:pPr/>
      <w:r>
        <w:t>Datenqualität offen kennzeichnen.</w:t>
      </w:r>
    </w:p>
    <w:p>
      <w:pPr>
        <w:pStyle w:val="Heading3"/>
      </w:pPr>
      <w:r>
        <w:t>Politische Optionen</w:t>
      </w:r>
    </w:p>
    <w:p>
      <w:pPr/>
      <w:r>
        <w:t>Der Unterbereich kann freiwillig, steuerlich, förderpolitisch oder gesetzlich ausgestaltet werden. Parteien können unterschiedliche Prioritäten wählen: Entlastung von Arbeit, Schutz vor Verdrängung, Innovationsförderung, Fondslogik, kommunale Piloten oder sozialstaatliche Grundsicherung.</w:t>
      </w:r>
    </w:p>
    <w:p>
      <w:pPr>
        <w:pStyle w:val="Heading2"/>
      </w:pPr>
      <w:r>
        <w:t>Dossier 10: Politische Anschlussfähigkeit</w:t>
      </w:r>
    </w:p>
    <w:p>
      <w:pPr/>
      <w:r>
        <w:t>Dieses Detailkonzept beschreibt, wie unterschiedliche Parteien und Ebenen die Umsetzung verschieden ausgestalten können, ohne den Wirkungsrahmen zu verlassen.</w:t>
      </w:r>
    </w:p>
    <w:p>
      <w:pPr>
        <w:pStyle w:val="Heading3"/>
      </w:pPr>
      <w:r>
        <w:t>Praxisfrage</w:t>
      </w:r>
    </w:p>
    <w:p>
      <w:pPr/>
      <w:r>
        <w:t>Welche konkrete Entscheidung soll dieses Dossier unterstützen? Im Unterbereich Politische Anschlussfähigkeit geht es darum, Wirkung sichtbar zu machen, Fehlanreize zu identifizieren und eine demokratisch gestaltbare Umsetzungsoption vorzubereiten.</w:t>
      </w:r>
    </w:p>
    <w:p>
      <w:pPr>
        <w:pStyle w:val="Heading3"/>
      </w:pPr>
      <w:r>
        <w:t>Beispiel / Use Case</w:t>
      </w:r>
    </w:p>
    <w:p>
      <w:pPr/>
      <w:r>
        <w:t>Beispiel: Ein mittelständisches Unternehmen führt KI-gestützte Automatisierung ein. Produktivität steigt, aber die Lohnsumme sinkt. Das klassische System verliert Sozialbeiträge. Das wirkungsökonomische System fragt: Wird die Automatisierung sozial rückgekoppelt? Entstehen Weiterbildung, Arbeitszeitverkürzung, bessere Produkte, geringere Emissionen oder regionale Stabilisierung?</w:t>
      </w:r>
    </w:p>
    <w:p>
      <w:pPr>
        <w:pStyle w:val="Heading3"/>
      </w:pPr>
      <w:r>
        <w:t>Datenquellen</w:t>
      </w:r>
    </w:p>
    <w:p>
      <w:pPr/>
      <w:r>
        <w:t>Daten</w:t>
      </w:r>
    </w:p>
    <w:p>
      <w:pPr/>
      <w:r>
        <w:t>Quelle</w:t>
      </w:r>
    </w:p>
    <w:p>
      <w:pPr/>
      <w:r>
        <w:t>Anwendung</w:t>
      </w:r>
    </w:p>
    <w:p>
      <w:pPr/>
      <w:r>
        <w:t>Beschäftigte / FTE</w:t>
      </w:r>
    </w:p>
    <w:p>
      <w:pPr/>
      <w:r>
        <w:t>Personalstatistik, BA, Destatis</w:t>
      </w:r>
    </w:p>
    <w:p>
      <w:pPr/>
      <w:r>
        <w:t>Ausgangsbasis für Lohnsumme und Beitragslücke</w:t>
      </w:r>
    </w:p>
    <w:p>
      <w:pPr/>
      <w:r>
        <w:t>Automatisierungsinvestition</w:t>
      </w:r>
    </w:p>
    <w:p>
      <w:pPr/>
      <w:r>
        <w:t>Anlagenbuchhaltung, IT-Budget</w:t>
      </w:r>
    </w:p>
    <w:p>
      <w:pPr/>
      <w:r>
        <w:t>Bestimmung Maschinenwertschöpfung</w:t>
      </w:r>
    </w:p>
    <w:p>
      <w:pPr/>
      <w:r>
        <w:t>Produktivität / Output</w:t>
      </w:r>
    </w:p>
    <w:p>
      <w:pPr/>
      <w:r>
        <w:t>Controlling, Produktionsdaten</w:t>
      </w:r>
    </w:p>
    <w:p>
      <w:pPr/>
      <w:r>
        <w:t>Vergleich vor/nach Automatisierung</w:t>
      </w:r>
    </w:p>
    <w:p>
      <w:pPr/>
      <w:r>
        <w:t>Wirkungsdaten</w:t>
      </w:r>
    </w:p>
    <w:p>
      <w:pPr/>
      <w:r>
        <w:t>WÖk-IDs, Scorecards, CSRD/ESRS</w:t>
      </w:r>
    </w:p>
    <w:p>
      <w:pPr/>
      <w:r>
        <w:t>Wirkungsfaktor, Bonus/Malus</w:t>
      </w:r>
    </w:p>
    <w:p>
      <w:pPr/>
      <w:r>
        <w:t>Regionale Daten</w:t>
      </w:r>
    </w:p>
    <w:p>
      <w:pPr/>
      <w:r>
        <w:t>Kommunen, Arbeitsmarkt, Weiterbildung</w:t>
      </w:r>
    </w:p>
    <w:p>
      <w:pPr/>
      <w:r>
        <w:t>Transformations- und Fondsbedarf</w:t>
      </w:r>
    </w:p>
    <w:p>
      <w:pPr>
        <w:pStyle w:val="Heading3"/>
      </w:pPr>
      <w:r>
        <w:t>Rechenlogik</w:t>
      </w:r>
    </w:p>
    <w:p>
      <w:pPr/>
      <w:r>
        <w:t>Die Basismatrix lautet: Beitragslücke = wegfallende Lohnsumme x bisheriger Beitragssatz. Automatisierungsüberschuss = zusätzliche Marge oder Kostenersparnis durch Automatisierung. Rückkopplungsbetrag = Automatisierungsüberschuss x Rückkopplungsquote x Wirkungsfaktor. Der Wirkungsfaktor wird durch positive oder negative Unternehmens-, Beschäftigungs-, Produkt- und Gemeinwesenwirkung angepasst.</w:t>
      </w:r>
    </w:p>
    <w:p>
      <w:pPr>
        <w:pStyle w:val="Heading3"/>
      </w:pPr>
      <w:r>
        <w:t>Risiken und Schutz</w:t>
      </w:r>
    </w:p>
    <w:p>
      <w:pPr/>
      <w:r>
        <w:t>Scheinwirkung und KPI-Gaming vermeiden.</w:t>
      </w:r>
    </w:p>
    <w:p>
      <w:pPr/>
      <w:r>
        <w:t>Keine personenbezogene Totalüberwachung.</w:t>
      </w:r>
    </w:p>
    <w:p>
      <w:pPr/>
      <w:r>
        <w:t>KMU-Schutz und Übergangsfristen.</w:t>
      </w:r>
    </w:p>
    <w:p>
      <w:pPr/>
      <w:r>
        <w:t>Rechtschutz und demokratische Korrektur.</w:t>
      </w:r>
    </w:p>
    <w:p>
      <w:pPr/>
      <w:r>
        <w:t>Datenqualität offen kennzeichnen.</w:t>
      </w:r>
    </w:p>
    <w:p>
      <w:pPr>
        <w:pStyle w:val="Heading3"/>
      </w:pPr>
      <w:r>
        <w:t>Politische Optionen</w:t>
      </w:r>
    </w:p>
    <w:p>
      <w:pPr/>
      <w:r>
        <w:t>Der Unterbereich kann freiwillig, steuerlich, förderpolitisch oder gesetzlich ausgestaltet werden. Parteien können unterschiedliche Prioritäten wählen: Entlastung von Arbeit, Schutz vor Verdrängung, Innovationsförderung, Fondslogik, kommunale Piloten oder sozialstaatliche Grundsicherung.</w:t>
      </w:r>
    </w:p>
    <w:p>
      <w:pPr>
        <w:pStyle w:val="Heading2"/>
      </w:pPr>
      <w:r>
        <w:t>Quellen</w:t>
      </w:r>
    </w:p>
    <w:p>
      <w:pPr/>
      <w:r>
        <w:t>Natalie Weber: Wenn Maschinen arbeiten. Warum wir ein neues System brauchen, 2025.</w:t>
      </w:r>
    </w:p>
    <w:p>
      <w:pPr/>
      <w:r>
        <w:t>Natalie Weber: Die neue Ordnung des Wohlstands, 2026, insbesondere Kapitel 15, 56, 57 und die Teile zu Wirkungseinkommen, Wirkungsfonds und Wirkungslenkung.</w:t>
      </w:r>
    </w:p>
    <w:p>
      <w:pPr/>
      <w:r>
        <w:t>Natalie Weber: Arbeitspapier Wirkungseinkommensteuer (WEstG), 2025.</w:t>
      </w:r>
    </w:p>
    <w:p>
      <w:pPr/>
      <w:r>
        <w:t>Natalie Weber: Working-Paper Rentensystem / Wirkungsrente, 2025.</w:t>
      </w:r>
    </w:p>
    <w:p>
      <w:pPr/>
      <w:r>
        <w:t>Natalie Weber: Systemmodell der Wirkungsökonomie, 2025.</w:t>
      </w:r>
    </w:p>
    <w:p>
      <w:pPr/>
      <w:r>
        <w:t>Natalie Weber: WStG Oktober 2025 und Technische Leitlinien WUStG, 2025.</w:t>
      </w:r>
    </w:p>
    <w:p>
      <w:pPr/>
      <w:r>
        <w:t>Natalie Weber: Führender Begriffsleitfaden der Wirkungsökonomie, 2026.</w:t>
      </w:r>
    </w:p>
    <w:p>
      <w:pPr/>
      <w:r>
        <w:t>OECD: AI and work / Future of work, laufende Themenseiten und Analysen.</w:t>
      </w:r>
    </w:p>
    <w:p>
      <w:pPr/>
      <w:r>
        <w:t>ILO: Generative AI and Jobs, Working Paper 96 (2023) und Refined Global Index of Occupational Exposure (2025).</w:t>
      </w:r>
    </w:p>
    <w:p>
      <w:pPr/>
      <w:r>
        <w:t>Europäische Kommission: AI Act, Inkrafttreten 1. August 2024 und Anwendung nach Zeitplan mit Ausnahmen.</w:t>
      </w:r>
    </w:p>
    <w:p>
      <w:pPr/>
      <w:r>
        <w:t>EU: Platform Work Directive (EU) 2024/2831; algorithmisches Management, Transparenz und menschliche Aufsicht.</w:t>
      </w:r>
    </w:p>
    <w:p>
      <w:pPr/>
      <w:r>
        <w:t>Destatis: Arbeitsmarkt, Erwerbstätigkeit und sozialversicherungspflichtige Beschäftigung in Deutschland.</w:t>
      </w:r>
    </w:p>
    <w:p>
      <w:pPr/>
      <w:r>
        <w:t>IAB: Job-Futuromat und Szenarioanalysen zu KI, Digitalisierung und Substituierbarkeitspotenzialen.</w:t>
      </w:r>
    </w:p>
    <w:p>
      <w:pPr/>
      <w:r>
        <w:t>Bundesagentur für Arbeit / BERUFENET: Digitalisierung und Ersetzbarkeit von Tätigkeiten.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