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Wirkungsorientierte Unternehmensführung</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„Wirkungsorientierte Unternehmensführung“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/wirkungsfelder/wirtschaft-unternehmen/dossiers/wirkungsorientierte_unternehmensfuehrung/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