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Für Mensch, Planet und Demokratie</w:t>
      </w:r>
    </w:p>
    <w:p>
      <w:pPr/>
      <w:r>
        <w:t>Wissenschaft, Innovation &amp; Digitalisierung</w:t>
      </w:r>
    </w:p>
    <w:p>
      <w:pPr/>
      <w:r>
        <w:t>Gesamtdossier mit Beispielen, Datenquellen, Bewertungslogik, Tools und politischer Umsetzung</w:t>
      </w:r>
    </w:p>
    <w:p>
      <w:pPr/>
      <w:r>
        <w:t>Dokumenttyp</w:t>
      </w:r>
    </w:p>
    <w:p>
      <w:pPr/>
      <w:r>
        <w:t>Gesamtdossier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Status</w:t>
      </w:r>
    </w:p>
    <w:p>
      <w:pPr/>
      <w:r>
        <w:t>Arbeits- und Diskussionsfassung</w:t>
      </w:r>
    </w:p>
    <w:p>
      <w:pPr/>
      <w:r>
        <w:t>Stand</w:t>
      </w:r>
    </w:p>
    <w:p>
      <w:pPr/>
      <w:r>
        <w:t>Mai 2026</w:t>
      </w:r>
    </w:p>
    <w:p>
      <w:pPr/>
      <w:r>
        <w:t>Leitformel: Wirkung ist neutral und relational. Bewertet wird sie am Referenzrahmen der SDGs, der Agenda 2030 und SDG+. Ziel der Wirkungsökonomie ist positive Netto-Wirkung für Mensch, Planet und Demokratie.</w:t>
      </w:r>
    </w:p>
    <w:p>
      <w:pPr/>
      <w:r>
        <w:t>Kurzfassung</w:t>
      </w:r>
    </w:p>
    <w:p>
      <w:pPr/>
      <w:r>
        <w:t>Wissenschaft, Innovation und Digitalisierung bilden in der Wirkungsökonomie die Erkenntnis- und Infrastrukturschicht der Transformation. Wissenschaft hält Wirklichkeit prüfbar. Innovation übersetzt Wissen in bessere Zustände. Digitalisierung macht Wirkung sichtbar, anschlussfähig, sicher, prüfbar und rückkoppelbar.</w:t>
      </w:r>
    </w:p>
    <w:p>
      <w:pPr/>
      <w:r>
        <w:t>Der Bereich wird nicht technikgläubig verstanden: Digitale Systeme, KI und Datenräume sind Werkzeuge, nicht neue Kompasse. Entscheidend bleibt positive Netto-Wirkung für Mensch, Planet und Demokratie.</w:t>
      </w:r>
    </w:p>
    <w:p>
      <w:pPr/>
      <w:r>
        <w:t>Leitfragen</w:t>
      </w:r>
    </w:p>
    <w:p>
      <w:pPr/>
      <w:r>
        <w:t>Wie wird Wissen so erzeugt, dass es frei, prüfbar, unabhängig und wirksam bleibt?</w:t>
      </w:r>
    </w:p>
    <w:p>
      <w:pPr/>
      <w:r>
        <w:t>Wie wird Innovation nicht nur neu, sondern wirksam, resilient und demokratisch anschlussfähig?</w:t>
      </w:r>
    </w:p>
    <w:p>
      <w:pPr/>
      <w:r>
        <w:t>Wie werden Datenräume, KI und digitale Infrastruktur so gestaltet, dass sie Rückkopplung ermöglichen, ohne Datenmacht zu zentralisieren?</w:t>
      </w:r>
    </w:p>
    <w:p>
      <w:pPr/>
      <w:r>
        <w:t>Wie bleibt Wissenschaft frei und zugleich verantwortlich gegenüber gesellschaftlichen Wirkungen?</w:t>
      </w:r>
    </w:p>
    <w:p>
      <w:pPr/>
      <w:r>
        <w:t>Wie verhindert Politik Technokratie, ohne Wissenschaftsfeindlichkeit zuzulassen?</w:t>
      </w:r>
    </w:p>
    <w:p>
      <w:pPr>
        <w:pStyle w:val="ListNumber"/>
      </w:pPr>
      <w:r>
        <w:t>Dossier-Logik</w:t>
      </w:r>
    </w:p>
    <w:p>
      <w:pPr/>
      <w:r>
        <w:t>Dieses Dossier übersetzt das Konzept in Anwendungslogik: Welche Daten werden benötigt, welche Beispiele zeigen die Wirkung, welche Tools und Rechner werden abgeleitet, und welche politischen Rahmenbedingungen sind notwendig?</w:t>
      </w:r>
    </w:p>
    <w:p>
      <w:pPr>
        <w:pStyle w:val="ListNumber"/>
      </w:pPr>
      <w:r>
        <w:t>Beispielrechnungen und Bewertungslogik</w:t>
      </w:r>
    </w:p>
    <w:p>
      <w:pPr/>
      <w:r>
        <w:t>Die folgenden Modelle sind Arbeitsmatrizen v0.1. Sie sind keine amtliche Bewertung, sondern dienen der Strukturierung von Wirkungsprüfung, Online-Tools und Pilotprojekten.</w:t>
      </w:r>
    </w:p>
    <w:p>
      <w:pPr/>
      <w:r>
        <w:t>Modul</w:t>
      </w:r>
    </w:p>
    <w:p>
      <w:pPr/>
      <w:r>
        <w:t>Beispiel</w:t>
      </w:r>
    </w:p>
    <w:p>
      <w:pPr/>
      <w:r>
        <w:t>Bewertungslogik</w:t>
      </w:r>
    </w:p>
    <w:p>
      <w:pPr/>
      <w:r>
        <w:t>Forschungs-Wirkungscheck</w:t>
      </w:r>
    </w:p>
    <w:p>
      <w:pPr/>
      <w:r>
        <w:t>Projekt zur Hitzeresilienz in Städten</w:t>
      </w:r>
    </w:p>
    <w:p>
      <w:pPr/>
      <w:r>
        <w:t>Erkenntniswirkung 25 %, Systemwirkung 25 %, Transdisziplinarität 15 %, Datenqualität 15 %, Freiheits-/Ethikschutz 10 %, Replikation/Korrektur 10 %</w:t>
      </w:r>
    </w:p>
    <w:p>
      <w:pPr/>
      <w:r>
        <w:t>KI-Wirkungsrisiko-Check</w:t>
      </w:r>
    </w:p>
    <w:p>
      <w:pPr/>
      <w:r>
        <w:t>KI für Pflegeplanung</w:t>
      </w:r>
    </w:p>
    <w:p>
      <w:pPr/>
      <w:r>
        <w:t>Nutzenpotenzial, Datenqualität, Bias, Erklärbarkeit, Menschenaufsicht, Datenschutz, Arbeitswirkung, Korrekturverfahren</w:t>
      </w:r>
    </w:p>
    <w:p>
      <w:pPr/>
      <w:r>
        <w:t>Datenraum-Reifegradcheck</w:t>
      </w:r>
    </w:p>
    <w:p>
      <w:pPr/>
      <w:r>
        <w:t>Kommunaler Gesundheitsdatenraum</w:t>
      </w:r>
    </w:p>
    <w:p>
      <w:pPr/>
      <w:r>
        <w:t>Interoperabilität, Rollenrechte, Datenschutz, Datenqualität, Rückkopplung in Prävention, Audit-Trail</w:t>
      </w:r>
    </w:p>
    <w:p>
      <w:pPr/>
      <w:r>
        <w:t>Open-Science-Check</w:t>
      </w:r>
    </w:p>
    <w:p>
      <w:pPr/>
      <w:r>
        <w:t>Öffentlich gefördertes Forschungsprojekt</w:t>
      </w:r>
    </w:p>
    <w:p>
      <w:pPr/>
      <w:r>
        <w:t>Open Access, Open Data, Schutzgrenzen, Replikationsfähigkeit, Interessenoffenlegung, Methodentransparenz</w:t>
      </w:r>
    </w:p>
    <w:p>
      <w:pPr/>
      <w:r>
        <w:t>Innovations-Wirkungsportfolio</w:t>
      </w:r>
    </w:p>
    <w:p>
      <w:pPr/>
      <w:r>
        <w:t>Deep-Tech-Start-up für Kreislaufmaterialien</w:t>
      </w:r>
    </w:p>
    <w:p>
      <w:pPr/>
      <w:r>
        <w:t>Netto-Wirkung, Skalierbarkeit, Ressourcenwirkung, Finanzierungsbedarf, Systemrisiko, Nebenwirkungen</w:t>
      </w:r>
    </w:p>
    <w:p>
      <w:pPr>
        <w:pStyle w:val="ListNumber"/>
      </w:pPr>
      <w:r>
        <w:t>Datenquellenregister</w:t>
      </w:r>
    </w:p>
    <w:p>
      <w:pPr/>
      <w:r>
        <w:t>Datenquelle</w:t>
      </w:r>
    </w:p>
    <w:p>
      <w:pPr/>
      <w:r>
        <w:t>Nutzung im Portal</w:t>
      </w:r>
    </w:p>
    <w:p>
      <w:pPr/>
      <w:r>
        <w:t>Horizon Europe, BMBF/Bund, DFG, Fraunhofer, Helmholtz, Hochschulberichte</w:t>
      </w:r>
    </w:p>
    <w:p>
      <w:pPr/>
      <w:r>
        <w:t>Forschungsförderung, Missionslogik, Transfer, offene Daten</w:t>
      </w:r>
    </w:p>
    <w:p>
      <w:pPr/>
      <w:r>
        <w:t>EU AI Act, AI-Register, Modellkarten, Auditberichte</w:t>
      </w:r>
    </w:p>
    <w:p>
      <w:pPr/>
      <w:r>
        <w:t>KI-Risikoprüfung, Transparenz, Hochrisiko-Klassifikation, Governance</w:t>
      </w:r>
    </w:p>
    <w:p>
      <w:pPr/>
      <w:r>
        <w:t>EU Data Act, Data Governance Act, Data Spaces, EHDS, EOSC</w:t>
      </w:r>
    </w:p>
    <w:p>
      <w:pPr/>
      <w:r>
        <w:t>Datenzugang, Interoperabilität, Datenrechte, Forschungsdatenräume</w:t>
      </w:r>
    </w:p>
    <w:p>
      <w:pPr/>
      <w:r>
        <w:t>Open Science Repositorien, Präregistrierung, Replikationsdatenbanken</w:t>
      </w:r>
    </w:p>
    <w:p>
      <w:pPr/>
      <w:r>
        <w:t>Prüfbarkeit, Reproduktion, Open-Science-Score</w:t>
      </w:r>
    </w:p>
    <w:p>
      <w:pPr/>
      <w:r>
        <w:t>Cybersecurity-Berichte, Incident-Daten, BSI/ENISA</w:t>
      </w:r>
    </w:p>
    <w:p>
      <w:pPr/>
      <w:r>
        <w:t>Cyberresilienz, kritische Wissensinfrastruktur</w:t>
      </w:r>
    </w:p>
    <w:p>
      <w:pPr/>
      <w:r>
        <w:t>WÖk-IDs, SDG-/SDG+-Matrix, Scorecards, NWI/T-SROI</w:t>
      </w:r>
    </w:p>
    <w:p>
      <w:pPr/>
      <w:r>
        <w:t>Wirkungsbewertung und Querverlinkung zu anderen Portalen</w:t>
      </w:r>
    </w:p>
    <w:p>
      <w:pPr>
        <w:pStyle w:val="ListNumber"/>
      </w:pPr>
      <w:r>
        <w:t>Tool-Suite: Eingaben und Ausgaben</w:t>
      </w:r>
    </w:p>
    <w:p>
      <w:pPr/>
      <w:r>
        <w:t>Forschungs-Wirkungscheck</w:t>
      </w:r>
    </w:p>
    <w:p>
      <w:pPr/>
      <w:r>
        <w:t>Bewertet Erkenntniswirkung, Systemwirkung, Freiheitswirkung, Integrität, Replikation und Wirkungspfad eines Forschungsvorhabens.</w:t>
      </w:r>
    </w:p>
    <w:p>
      <w:pPr/>
      <w:r>
        <w:t>Eingaben: Projektbeschreibung, Kontext, Datenstatus, Risikoklasse, Zielzustand, SDG-/SDG+-Bezug.</w:t>
      </w:r>
    </w:p>
    <w:p>
      <w:pPr/>
      <w:r>
        <w:t>Ausgaben: Wirkungsprofil, Datenqualitätsklasse, Risikohinweise, politische/organisatorische Empfehlungen, Verweise auf Detailkonzepte.</w:t>
      </w:r>
    </w:p>
    <w:p>
      <w:pPr/>
      <w:r>
        <w:t>Schutz: keine Personenbewertung, keine automatisierte Förderentscheidung ohne menschliche Prüfung.</w:t>
      </w:r>
    </w:p>
    <w:p>
      <w:pPr/>
      <w:r>
        <w:t>Open-Science- und Replikationscheck</w:t>
      </w:r>
    </w:p>
    <w:p>
      <w:pPr/>
      <w:r>
        <w:t>Prüft Datenoffenheit, Methodentransparenz, Replikationsfähigkeit, Schutzgrenzen und Interessenkonflikte.</w:t>
      </w:r>
    </w:p>
    <w:p>
      <w:pPr/>
      <w:r>
        <w:t>Eingaben: Projektbeschreibung, Kontext, Datenstatus, Risikoklasse, Zielzustand, SDG-/SDG+-Bezug.</w:t>
      </w:r>
    </w:p>
    <w:p>
      <w:pPr/>
      <w:r>
        <w:t>Ausgaben: Wirkungsprofil, Datenqualitätsklasse, Risikohinweise, politische/organisatorische Empfehlungen, Verweise auf Detailkonzepte.</w:t>
      </w:r>
    </w:p>
    <w:p>
      <w:pPr/>
      <w:r>
        <w:t>Schutz: keine Personenbewertung, keine automatisierte Förderentscheidung ohne menschliche Prüfung.</w:t>
      </w:r>
    </w:p>
    <w:p>
      <w:pPr/>
      <w:r>
        <w:t>KI-Wirkungsrisiko-Check</w:t>
      </w:r>
    </w:p>
    <w:p>
      <w:pPr/>
      <w:r>
        <w:t>Bewertet KI-Systeme nach Risiko, Fairness, Erklärbarkeit, Menschenaufsicht, Manipulationsgefahr und SDG+/Demokratiebezug.</w:t>
      </w:r>
    </w:p>
    <w:p>
      <w:pPr/>
      <w:r>
        <w:t>Eingaben: Projektbeschreibung, Kontext, Datenstatus, Risikoklasse, Zielzustand, SDG-/SDG+-Bezug.</w:t>
      </w:r>
    </w:p>
    <w:p>
      <w:pPr/>
      <w:r>
        <w:t>Ausgaben: Wirkungsprofil, Datenqualitätsklasse, Risikohinweise, politische/organisatorische Empfehlungen, Verweise auf Detailkonzepte.</w:t>
      </w:r>
    </w:p>
    <w:p>
      <w:pPr/>
      <w:r>
        <w:t>Schutz: keine Personenbewertung, keine automatisierte Förderentscheidung ohne menschliche Prüfung.</w:t>
      </w:r>
    </w:p>
    <w:p>
      <w:pPr/>
      <w:r>
        <w:t>Datenraum-Reifegradcheck</w:t>
      </w:r>
    </w:p>
    <w:p>
      <w:pPr/>
      <w:r>
        <w:t>Bewertet Interoperabilität, Datenqualität, Rollenrechte, Datenschutz, Audit-Trail und Rückkopplungspfad.</w:t>
      </w:r>
    </w:p>
    <w:p>
      <w:pPr/>
      <w:r>
        <w:t>Eingaben: Projektbeschreibung, Kontext, Datenstatus, Risikoklasse, Zielzustand, SDG-/SDG+-Bezug.</w:t>
      </w:r>
    </w:p>
    <w:p>
      <w:pPr/>
      <w:r>
        <w:t>Ausgaben: Wirkungsprofil, Datenqualitätsklasse, Risikohinweise, politische/organisatorische Empfehlungen, Verweise auf Detailkonzepte.</w:t>
      </w:r>
    </w:p>
    <w:p>
      <w:pPr/>
      <w:r>
        <w:t>Schutz: keine Personenbewertung, keine automatisierte Förderentscheidung ohne menschliche Prüfung.</w:t>
      </w:r>
    </w:p>
    <w:p>
      <w:pPr/>
      <w:r>
        <w:t>Innovations-Wirkungsportfolio</w:t>
      </w:r>
    </w:p>
    <w:p>
      <w:pPr/>
      <w:r>
        <w:t>Ordnet Innovationsprojekte nach Netto-Wirkung, Nebenwirkungen, Skalierbarkeit, Transformationspfad und Resilienzbeitrag.</w:t>
      </w:r>
    </w:p>
    <w:p>
      <w:pPr/>
      <w:r>
        <w:t>Eingaben: Projektbeschreibung, Kontext, Datenstatus, Risikoklasse, Zielzustand, SDG-/SDG+-Bezug.</w:t>
      </w:r>
    </w:p>
    <w:p>
      <w:pPr/>
      <w:r>
        <w:t>Ausgaben: Wirkungsprofil, Datenqualitätsklasse, Risikohinweise, politische/organisatorische Empfehlungen, Verweise auf Detailkonzepte.</w:t>
      </w:r>
    </w:p>
    <w:p>
      <w:pPr/>
      <w:r>
        <w:t>Schutz: keine Personenbewertung, keine automatisierte Förderentscheidung ohne menschliche Prüfung.</w:t>
      </w:r>
    </w:p>
    <w:p>
      <w:pPr/>
      <w:r>
        <w:t>Wissensrat-/Integritätsregister</w:t>
      </w:r>
    </w:p>
    <w:p>
      <w:pPr/>
      <w:r>
        <w:t>Macht Interessenbindungen, Methodik, Replikationsstatus und Korrekturverfahren nachvollziehbar.</w:t>
      </w:r>
    </w:p>
    <w:p>
      <w:pPr/>
      <w:r>
        <w:t>Eingaben: Projektbeschreibung, Kontext, Datenstatus, Risikoklasse, Zielzustand, SDG-/SDG+-Bezug.</w:t>
      </w:r>
    </w:p>
    <w:p>
      <w:pPr/>
      <w:r>
        <w:t>Ausgaben: Wirkungsprofil, Datenqualitätsklasse, Risikohinweise, politische/organisatorische Empfehlungen, Verweise auf Detailkonzepte.</w:t>
      </w:r>
    </w:p>
    <w:p>
      <w:pPr/>
      <w:r>
        <w:t>Schutz: keine Personenbewertung, keine automatisierte Förderentscheidung ohne menschliche Prüfung.</w:t>
      </w:r>
    </w:p>
    <w:p>
      <w:pPr/>
      <w:r>
        <w:t>Digital-Souveränitätscheck</w:t>
      </w:r>
    </w:p>
    <w:p>
      <w:pPr/>
      <w:r>
        <w:t>Prüft digitale Infrastruktur auf offene Standards, Exit-Optionen, Barrierefreiheit, Datenschutz und öffentliche Kontrolle.</w:t>
      </w:r>
    </w:p>
    <w:p>
      <w:pPr/>
      <w:r>
        <w:t>Eingaben: Projektbeschreibung, Kontext, Datenstatus, Risikoklasse, Zielzustand, SDG-/SDG+-Bezug.</w:t>
      </w:r>
    </w:p>
    <w:p>
      <w:pPr/>
      <w:r>
        <w:t>Ausgaben: Wirkungsprofil, Datenqualitätsklasse, Risikohinweise, politische/organisatorische Empfehlungen, Verweise auf Detailkonzepte.</w:t>
      </w:r>
    </w:p>
    <w:p>
      <w:pPr/>
      <w:r>
        <w:t>Schutz: keine Personenbewertung, keine automatisierte Förderentscheidung ohne menschliche Prüfung.</w:t>
      </w:r>
    </w:p>
    <w:p>
      <w:pPr>
        <w:pStyle w:val="ListNumber"/>
      </w:pPr>
      <w:r>
        <w:t>Politische Anschlussfähigkeit</w:t>
      </w:r>
    </w:p>
    <w:p>
      <w:pPr/>
      <w:r>
        <w:t>Ebene</w:t>
      </w:r>
    </w:p>
    <w:p>
      <w:pPr/>
      <w:r>
        <w:t>Aufgabe für Politik und Umsetzung</w:t>
      </w:r>
    </w:p>
    <w:p>
      <w:pPr/>
      <w:r>
        <w:t>Aufgabe der Politik</w:t>
      </w:r>
    </w:p>
    <w:p>
      <w:pPr/>
      <w:r>
        <w:t>Forschung, Innovation und Digitalisierung als Wirkungsinfrastruktur sichern: frei, offen, prüfbar, digital souverän und demokratisch kontrollierbar.</w:t>
      </w:r>
    </w:p>
    <w:p>
      <w:pPr/>
      <w:r>
        <w:t>Politische Rahmenbedingungen</w:t>
      </w:r>
    </w:p>
    <w:p>
      <w:pPr/>
      <w:r>
        <w:t>Open-Science-Regeln, Forschungsintegrität, KI- und Datenraumregulierung, digitale öffentliche Infrastruktur, Cyberresilienz, Forschungsförderung nach Wirkung.</w:t>
      </w:r>
    </w:p>
    <w:p>
      <w:pPr/>
      <w:r>
        <w:t>Ausgestaltungsspielraum</w:t>
      </w:r>
    </w:p>
    <w:p>
      <w:pPr/>
      <w:r>
        <w:t>Parteien können Tempo, Institutionen, Förderprioritäten, Sandboxes, Steueranreize, öffentlich-private Kooperationen und Schutzgrenzen unterschiedlich setzen.</w:t>
      </w:r>
    </w:p>
    <w:p>
      <w:pPr/>
      <w:r>
        <w:t>Zielkonflikte</w:t>
      </w:r>
    </w:p>
    <w:p>
      <w:pPr/>
      <w:r>
        <w:t>Wissenschaftsfreiheit vs. Missionsorientierung, Offenheit vs. Datenschutz/Sicherheit, Innovation vs. Missbrauchsrisiko, Geschwindigkeit vs. Prüfung, Souveränität vs. globale Kooperation.</w:t>
      </w:r>
    </w:p>
    <w:p>
      <w:pPr/>
      <w:r>
        <w:t>Rollenverteilung</w:t>
      </w:r>
    </w:p>
    <w:p>
      <w:pPr/>
      <w:r>
        <w:t>EU, Bund, Länder, Hochschulen, Forschungsorganisationen, Unternehmen, Start-ups, Zivilgesellschaft, Kommunen und Bürger:innen tragen unterschiedliche Verantwortung.</w:t>
      </w:r>
    </w:p>
    <w:p>
      <w:pPr/>
      <w:r>
        <w:t>Übergang und Schutz</w:t>
      </w:r>
    </w:p>
    <w:p>
      <w:pPr/>
      <w:r>
        <w:t>Pilotprogramme, Reallabore, Replikationsfonds, KI-Sandboxes, Datenschutz-by-Design, KMU-Entlastung und Schutz vor Wissenschaftsfeindlichkeit.</w:t>
      </w:r>
    </w:p>
    <w:p>
      <w:pPr/>
      <w:r>
        <w:t>Evaluation und Korrektur</w:t>
      </w:r>
    </w:p>
    <w:p>
      <w:pPr/>
      <w:r>
        <w:t>Wissenschafts-Wirkungsberichte, Revisionszyklen, öffentliche Datenräume, Wirkungsindikatoren, unabhängige Assurance und offene Korrekturverfahren.</w:t>
      </w:r>
    </w:p>
    <w:p>
      <w:pPr/>
      <w:r>
        <w:t>Parteipolitische Anschlussfähigkeit</w:t>
      </w:r>
    </w:p>
    <w:p>
      <w:pPr/>
      <w:r>
        <w:t>Liberale, konservative, sozialdemokratische, grüne, linke, technologieoffene und kommunale Perspektiven können unterschiedliche Wege wählen.</w:t>
      </w:r>
    </w:p>
    <w:p>
      <w:pPr/>
      <w:r>
        <w:t>Schutz vor Technokratie</w:t>
      </w:r>
    </w:p>
    <w:p>
      <w:pPr/>
      <w:r>
        <w:t>Wissenschaft liefert geprüfte Wirklichkeit und Optionen. Politische Entscheidungen bleiben demokratisch legitimiert; KI und Daten ersetzen keine Verantwortung.</w:t>
      </w:r>
    </w:p>
    <w:p>
      <w:pPr>
        <w:pStyle w:val="ListNumber"/>
      </w:pPr>
      <w:r>
        <w:t>Quellen und Online-Verweise</w:t>
      </w:r>
    </w:p>
    <w:p>
      <w:pPr/>
      <w:r>
        <w:t>EU AI Act - Europäischer Rechtsrahmen für KI-Risiken, in Kraft seit 1. August 2024, schrittweise anwendbar bis 2026/2027: https://digital-strategy.ec.europa.eu/en/policies/regulatory-framework-ai</w:t>
      </w:r>
    </w:p>
    <w:p>
      <w:pPr/>
      <w:r>
        <w:t>EU Data Act - anwendbar seit 12. September 2025: https://digital-strategy.ec.europa.eu/en/policies/data-act</w:t>
      </w:r>
    </w:p>
    <w:p>
      <w:pPr/>
      <w:r>
        <w:t>Europe’s Digital Decade - messbare Ziele bis 2030 in digital skills, infrastructure, business und public services: https://digital-strategy.ec.europa.eu/en/policies/europes-digital-decade</w:t>
      </w:r>
    </w:p>
    <w:p>
      <w:pPr/>
      <w:r>
        <w:t>UNESCO Recommendation on Open Science - 2021 von 194 Ländern angenommen: https://www.unesco.org/en/open-science</w:t>
      </w:r>
    </w:p>
    <w:p>
      <w:pPr/>
      <w:r>
        <w:t>EU Open Science Policy / European Open Science Cloud: https://research-and-innovation.ec.europa.eu/strategy/strategy-research-and-innovation/our-digital-future/open-science_en</w:t>
      </w:r>
    </w:p>
    <w:p>
      <w:pPr/>
      <w:r>
        <w:t>Horizon Europe 2021-2027 - EU-Forschungs- und Innovationsprogramm: https://commission.europa.eu/funding-tenders/find-funding/eu-funding-programmes/horizon-europe_en</w:t>
      </w:r>
    </w:p>
    <w:p>
      <w:pPr/>
      <w:r>
        <w:t>OECD Mission-Oriented Innovation - klare Ziele und Zeitrahmen für komplexe gesellschaftliche Herausforderungen: https://www.oecd.org/en/topics/sub-issues/mission-oriented-innovation.html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