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 /Users/hagen/Documents/New project/content/studienskripte/wirkungscontrolling-wc-v1.md</w:t>
      </w:r>
    </w:p>
    <w:p>
      <w:r>
        <w:t>Track: Impact-Controlling Kurscode: wirkungscontrolling Vorlesungscode: WC-V1 Modul/Abschnitt: WC Titel: Von KPI zu KII und der Kennzahlen-Stack Status: Studienskript V1 · fachlich finale Codex-Fassung, Claude-CI/CD-Satzfreigabe offen Quelle: woek-akademie-app/docs/lehrgaenge/wirkungscontrolling-v1-kpi-zu-kii-kennzahlenstack.md Ablage: Markdown-Master in content/studienskripte/wirkungscontrolling-wc-v1.md, Word-Rohfassung in docs/studienskripte/word-rohfassungen/wirkungscontrolling-wc-v1.docx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(Repo): docs/whitepaper/T-SROI_v2.0_Transformationswirkung.md (Teil 2) · docs/grundlagen/Wirkungsoekonomie_Kurzfassung_v1.1.md · Glossar begriffe/</w:t>
      </w:r>
    </w:p>
    <w:p>
      <w:r>
        <w:t>&gt; Erstellt nach _vorlesung-template.md.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docs/whitepaper/T-SROI_v2.0_Transformationswirkung.md.)</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WC-V1 Von KPI zu KII und der Kennzahlen-Stack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docs/whitepaper/T-SROI_v2.0_Transformationswirkung.md – Teil 2 „Vier Kennzahlen sauber trennen"</w:t>
      </w:r>
    </w:p>
    <w:p>
      <w:pPr>
        <w:pStyle w:val="ListBullet"/>
      </w:pPr>
      <w:r>
        <w:t>docs/grundlagen/Wirkungsoekonomie_Kurzfassung_v1.1.md – „Instrumente"</w:t>
      </w:r>
    </w:p>
    <w:p>
      <w:pPr>
        <w:pStyle w:val="ListBullet"/>
      </w:pPr>
      <w:r>
        <w:t>Glossar: begriffe/kii, begriffe/netto-wirkungs-index, begriffe/t-sroi, 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wirkungscontrolling-wc-v1-wirkpfad type: wirkpfad reuse_first: true preferred_asset: content/studienskripte/assets/wirkungscontrolling-wc-v1/wirkungscontrolling-wc-v1-wirkpfad.svg message: Von KPI zu KII und der Kennzahlen-Stack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Von KPI zu KII und der Kennzahlen-Stack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Von KPI zu KII und der Kennzahlen-Stack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44 - Wirkungscontrolling im Unternehmen</w:t>
      </w:r>
    </w:p>
    <w:p>
      <w:r>
        <w:t>Interne Quelle: referenz/kapitel-044-wirkungscontrolling-im-unternehmen/index.html</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Interne Quelle: werkzeuge/kii-statt-kpi/index.html</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Impact Controlling · https://wirkungsoekonomie.de/werkzeuge/impact-controlling/ · Druckdatum: 24.05.2026</w:t>
      </w:r>
    </w:p>
    <w:p>
      <w:r>
        <w:t>Interne Quelle: werkzeuge/impact-controlling/index.html</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KII statt KPI · https://wirkungsoekonomie.de/werkzeuge/impact-controlling/detailkonzepte/kii-statt-kpi/ · Druckdatum: 24.05.2026</w:t>
      </w:r>
    </w:p>
    <w:p>
      <w:r>
        <w:t>Interne Quelle: werkzeuge/impact-controlling/detailkonzepte/kii-statt-kpi/index.html</w:t>
      </w:r>
    </w:p>
    <w:p>
      <w:r>
        <w:t>Detailkonzept · Impact Controlling / T-SROI / NWI / WÖk-IDs / Scorecards</w:t>
      </w:r>
    </w:p>
    <w:p>
      <w:r>
        <w:t>Key Impact Indicators als Ergänzung klassischer Leistungskennzahlen.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Ausgangslage und alte Logik aus der Korrekturfassung</w:t>
      </w:r>
    </w:p>
    <w:p>
      <w:r>
        <w:t>Wirkungsökonomischer Perspektivwechsel aus der Korrekturfassung</w:t>
      </w:r>
    </w:p>
    <w:p>
      <w:r>
        <w:t>Systemarchitektur aus der Korrekturfassung</w:t>
      </w:r>
    </w:p>
    <w:p>
      <w:r>
        <w:t>Mess-, Daten- und Bewertungslogik aus der Korrekturfassung</w:t>
      </w:r>
    </w:p>
    <w:p>
      <w:r>
        <w:t>Politische Anschlussfähigkeit</w:t>
      </w:r>
    </w:p>
    <w:p>
      <w:r>
        <w:t>Risiken, Nebenwirkungen und Schutz</w:t>
      </w:r>
    </w:p>
    <w:p>
      <w:r>
        <w:t>Umsetzung und Pilotierung aus der Korrekturfassung</w:t>
      </w:r>
    </w:p>
    <w:p>
      <w:r>
        <w:t>Online-, Dossier- und Werkzeugbezug</w:t>
      </w:r>
    </w:p>
    <w:p>
      <w:r>
        <w:t>Kurzfassung und Ziel #</w:t>
      </w:r>
    </w:p>
    <w:p>
      <w:r>
        <w:t>KII statt KPI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KII statt KPI häufig über isolierte Kennzahlen, Kosten, formale Zuständigkeiten oder kurzfristige Effizienz. Dadurch bleiben Nebenwirkungen, Folgekosten, Verdrängungen, Datenlücken und demokratische Rückkopplungen unsichtbar.</w:t>
      </w:r>
    </w:p>
    <w:p>
      <w:r>
        <w:t>Begriffliche Einordnung #</w:t>
      </w:r>
    </w:p>
    <w:p>
      <w:r>
        <w:t>Key Impact Indicators als Ergänzung klassischer Leistungskennzahlen.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pPr>
        <w:pStyle w:val="Heading3"/>
      </w:pPr>
      <w:r>
        <w:t>Quellenanker: Wirkungsökonomie · Wirkungscontrolling / Impact Controlling · https://wirkungsoekonomie.de/werkzeuge/impact-controlling/dossiers/wirkungscontrolling/ · Stand: 01.06.2026</w:t>
      </w:r>
    </w:p>
    <w:p>
      <w:r>
        <w:t>Interne Quelle: werkzeuge/impact-controlling/dossiers/wirkungscontrolling/index.html</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Interne Quellen der Wirkungsökonomie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interne Primärquelle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Quellenanker: Wirkungsökonomie · Detailkonzept Impact Controlling als System · https://wirkungsoekonomie.de/werkzeuge/impact-controlling/detailkonzepte/impact-controlling-als-system/ · Druckdatum: 24.05.2026</w:t>
      </w:r>
    </w:p>
    <w:p>
      <w:r>
        <w:t>Interne Quelle: werkzeuge/impact-controlling/detailkonzepte/impact-controlling-als-system/index.html</w:t>
      </w:r>
    </w:p>
    <w:p>
      <w:r>
        <w:t>Detailkonzept · Impact Controlling / T-SROI / NWI / WÖk-IDs / Scorecards</w:t>
      </w:r>
    </w:p>
    <w:p>
      <w:r>
        <w:t>Wirkung in Strategie, Steuerung, Risiko, Reporting, Budgetierung und Entscheidung übersetzen.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Impact Controlling als System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Impact Controlling als System häufig über isolierte Kennzahlen, Kosten, formale Zuständigkeiten oder kurzfristige Effizienz. Dadurch bleiben Nebenwirkungen, Folgekosten, Verdrängungen, Datenlücken und demokratische Rückkopplungen unsichtbar.</w:t>
      </w:r>
    </w:p>
    <w:p>
      <w:r>
        <w:t>Begriffliche Einordnung #</w:t>
      </w:r>
    </w:p>
    <w:p>
      <w:r>
        <w:t>Wirkung in Strategie, Steuerung, Risiko, Reporting, Budgetierung und Entscheidung übersetzen.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Methodenpapiere Impact Controlling · https://wirkungsoekonomie.de/werkzeuge/impact-controlling/methodenpapiere/ · Druckdatum: 24.05.2026</w:t>
      </w:r>
    </w:p>
    <w:p>
      <w:r>
        <w:t>Interne Quelle: werkzeuge/impact-controlling/methodenpapiere/index.html</w:t>
      </w:r>
    </w:p>
    <w:p>
      <w:r>
        <w:t>Methodenpapiere · Go 10</w:t>
      </w:r>
    </w:p>
    <w:p>
      <w:r>
        <w:t>WÖk-IDs, Scorecards, NWI, IOI und T-SROI als methodische Grundlage.</w:t>
      </w:r>
    </w:p>
    <w:p>
      <w:r>
        <w:t>Diese Papiere sind keine Lebensbereichs-Detailkonzepte. Sie erklären die Methodenarchitektur, die in Produkten, Unternehmen, Staat, Kapital, Bildung, Gesundheit, Wohnen, Klima und weiteren Wirkungsfeldern genutzt wird.</w:t>
      </w:r>
    </w:p>
    <w:p>
      <w:r>
        <w:t>Onlinefassung</w:t>
      </w:r>
    </w:p>
    <w:p>
      <w:r>
        <w:t>Du liest die Onlinefassung</w:t>
      </w:r>
    </w:p>
    <w:p>
      <w:r>
        <w:t>Diese Seite ist der öffentliche Einstieg in die Methodik. Vertiefungen, Downloads und Arbeitsmaterial stehen weiter unten gesammelt bereit.</w:t>
      </w:r>
    </w:p>
    <w:p>
      <w:r>
        <w:t>Onlinefassunge</w:t>
      </w:r>
    </w:p>
    <w:p>
      <w:r>
        <w:t>Methodenpapiere online lesen #</w:t>
      </w:r>
    </w:p>
    <w:p>
      <w:r>
        <w:t>Onlinefassung ist der Hauptzugang; DOCX und PDF sind ergänzende Downloadfassungen.</w:t>
      </w:r>
    </w:p>
    <w:p>
      <w:r>
        <w:t>Methodenpapier 21</w:t>
      </w:r>
    </w:p>
    <w:p>
      <w:r>
        <w:t>WÖk-IDs und Indikatorenarchitektur</w:t>
      </w:r>
    </w:p>
    <w:p>
      <w:r>
        <w:t>Wie Wirkungsdaten eindeutig, prüfbar, vergleichbar und rückkoppelbar werden</w:t>
      </w:r>
    </w:p>
    <w:p>
      <w:r>
        <w:t>Methodenpapier 22</w:t>
      </w:r>
    </w:p>
    <w:p>
      <w:r>
        <w:t>Scorecards, Benchmarks und Netto-Wirkungs-Index</w:t>
      </w:r>
    </w:p>
    <w:p>
      <w:r>
        <w:t>Wie Wirkungsdaten zu prüfbaren Entscheidungen werden - ohne Kompensation, Scheingenauigkeit oder Personenbewertung</w:t>
      </w:r>
    </w:p>
    <w:p>
      <w:r>
        <w:t>Methodenpapier 23</w:t>
      </w:r>
    </w:p>
    <w:p>
      <w:r>
        <w:t>T-SROI und Impact Controlling</w:t>
      </w:r>
    </w:p>
    <w:p>
      <w:r>
        <w:t>Transformational Social Return on Investment als Steuerungsinstrument für systemische Wirkung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r>
        <w:t>Methodik</w:t>
      </w:r>
    </w:p>
    <w:p>
      <w:r>
        <w:t>T-SROI-Rechner</w:t>
      </w:r>
    </w:p>
    <w:p>
      <w:r>
        <w:t>Investitionen, Transformationswirkung, Resilienzfaktor und Datenqualität modellhaft zusammenführen.</w:t>
      </w:r>
    </w:p>
    <w:p>
      <w:r>
        <w:t>Methodik</w:t>
      </w:r>
    </w:p>
    <w:p>
      <w:pPr>
        <w:pStyle w:val="Heading3"/>
      </w:pPr>
      <w:r>
        <w:t>7.9 Konsequenzen für die WÖk-Architektur</w:t>
      </w:r>
    </w:p>
    <w:p>
      <w:r>
        <w:t>Aus dieser Vorlesung fließen drei Punkte zurück in den WÖk-Korpus:</w:t>
      </w:r>
    </w:p>
    <w:p>
      <w:pPr>
        <w:pStyle w:val="ListBullet"/>
      </w:pPr>
      <w:r>
        <w:t>Von KPI zu KII und der Kennzahlen-Stack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Von KPI zu KII und der Kennzahlen-Stack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woek-akademie-app/docs/lehrgaenge/wirkungscontrolling-v1-kpi-zu-kii-kennzahlenstack.md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