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WC-V9 Modul/Abschnitt: WC Titel: Wirkungsaudit, Datenqualität, Assurance und Missbrauchsschutz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(Wirkungssteuergesetz (WStG) (https://wirkungsoekonomie.de/referenz/kapitel-037-das-wirkungssteuergesetz-wstg/)).</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Wirkungssteuergesetz (WStG) (https://wirkungsoekonomie.de/referenz/kapitel-037-das-wirkungssteuergesetz-wstg/) – Auditierbarkeit, Missbrauchsschutz</w:t>
      </w:r>
    </w:p>
    <w:p>
      <w:pPr>
        <w:pStyle w:val="ListBullet"/>
      </w:pPr>
      <w:r>
        <w:t>Whitepaper T-SROI (https://wirkungsoekonomie.de/dokumente/whitepaper-t-sroi/)</w:t>
      </w:r>
    </w:p>
    <w:p>
      <w:pPr>
        <w:pStyle w:val="ListBullet"/>
      </w:pPr>
      <w:r>
        <w:t>Glossar: Datenqualitaet (https://wirkungsoekonomie.de/begriffe/datenqualitaet/), Assurance (https://wirkungsoekonomie.de/begriffe/assurance/), Wirkungswahrheit (https://wirkungsoekonomie.de/begriffe/wirkungswahrheit/)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Öffentliche Quelle: Wirkungsökonomie · Detailkonzept Datenqualität und Assurance · https://wirkungsoekonomie.de/werkzeuge/impact-controlling/detailkonzepte/datenqualitaet-assurance/ · Druckdatum: 24.05.2026 (https://wirkungsoekonomie.de/werkzeuge/impact-controlling/detailkonzepte/datenqualitaet-assurance/)</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Öffentliche Quelle: Wirkungsökonomie · Einzeldossier Datenqualität und Assurance · https://wirkungsoekonomie.de/werkzeuge/impact-controlling/dossiers/datenqualitaet-assurance/ · Druckdatum: 24.05.2026 (https://wirkungsoekonomie.de/werkzeuge/impact-controlling/dossiers/datenqualitaet-assurance/)</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WC-V9 Wirkungsaudit, Datenqualität, Assurance und Missbrauchsschutz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Wirkungsaudit, Datenqualität, Assurance und Missbrauchsschutz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Pruefungsimpuls. Bei Prüfungsnahe Fallfragen ohne geschützte Antwortlogik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jede Kennzahl manipulierbar wird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jede Kennzahl manipulierbar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Warum jede Kennzahl manipulierbar wird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Wirkungssimulation als neue Form der Scheinleistung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Wirkungssimulation als neue Form der Scheinleistung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Wirkungssimulation als neue Form der Scheinleistung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Greenwashing und die Illusion ökologischer Wirkung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Greenwashing und die Illusion ökologischer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Greenwashing und die Illusion ökologischer Wirkung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ESG-Theater und Nachhaltigkeit als Bühnenbild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ESG-Theater und Nachhaltigkeit als Bühnenbild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ESG-Theater und Nachhaltigkeit als Bühnenbild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Transferhinweis. In WC-V9 muss Warum Wirkung nie vollständig sicher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Warum Wirkung nie vollständig sicher ist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Warum Wirkung nie vollständig sicher ist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r>
        <w:t>Pruefungsimpuls. Die Grenze gegen Scheingenauigkeit verlaeuft bei Warum jede Kennzahl manipulierbar wird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Warum jede Kennzahl manipulierbar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Warum jede Kennzahl manipulierbar wird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Bei Wirkungssimulation als neue Form der Scheinleistung wird Wirkungsaudit, Datenqualität, Assurance und Missbrauchsschutz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Wirkungssimulation als neue Form der Scheinleistung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Wirkungssimulation als neue Form der Scheinleistung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WC-V9 muss Greenwashing und die Illusion ökologischer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Greenwashing und die Illusion ökologischer Wirkung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Greenwashing und die Illusion ökologischer Wirkung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Wirkungsaudit, Datenqualität, Assurance und Missbrauchsschutz nicht als fertige Gewissheit auftreten, sondern als pruefbarer Lernstand mit Korrekturpfad.</w:t>
      </w:r>
    </w:p>
    <w:p>
      <w:pPr>
        <w:pStyle w:val="Heading3"/>
      </w:pPr>
      <w:r>
        <w:t>V1-Abschlussnotiz</w:t>
      </w:r>
    </w:p>
    <w:p>
      <w:r>
        <w:t>Diese Finalisierung schliesst die Codex-Inhaltsproduktion fuer WC-V9.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