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WM-V5 Modul/Abschnitt: WM Titel: Wirkungspotenziale und Wirkungsrisiken analysieren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Wirkungspotenzial (https://wirkungsoekonomie.de/begriffe/wirkungspotenzial/), Wirkungsrisiko (https://wirkungsoekonomie.de/begriffe/wirkungsrisiko/), Rebound effekt (https://wirkungsoekonomie.de/begriffe/rebound-effekt/)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Wirkungspotenziale und Wirkungsrisiken analysieren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Pruefungsimpuls. Bei Prüfungsnahe Fallfragen ohne geschützte Antwortlogik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Der Raum vor der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Raum vor der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Raum vor der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Wirkungspotenzial ist nicht Wirkung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Wirkungspotenzial ist nicht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Wirkungspotenzial ist nicht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Wirkungspotenzial als Verschiebung von Wahrscheinlichkeit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Wirkungspotenzial als Verschiebung von Wahrscheinlichkeit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Wirkungspotenzial als Verschiebung von Wahrscheinlichkeit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Wirkungsrisiko und Wirkungschance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Wirkungsrisiko und Wirkungschance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Wirkungsrisiko und Wirkungschance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Transferhinweis. In WM-V5 muss Sprache, Bilder, Tonalität und Frames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Sprache, Bilder, Tonalität und Frames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Sprache, Bilder, Tonalität und Frames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Modellformel wird Wirkungspotenziale und Wirkungsrisiken analysieren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Wirkungspotenziale und Wirkungsrisiken analysieren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