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V18 Modul/Abschnitt: G2.2 Titel: Zeit, Generationen und unsichtbare Betroffene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Zeit, Generationen und unsichtbare Betroffene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Zeit, Generationen und unsichtbare Betroffene überzeugend kommunizieren und trotzdem nur Wirkungspotenzial erzeugen. Die WÖk-Prüfung beginnt erst, wenn klar wird, welcher Zustand sich bei wem verändert.</w:t>
      </w:r>
    </w:p>
    <w:p>
      <w:r>
        <w:t>Fall 2. Eine Organisation kann im Themenfeld Zeit, Generationen und unsichtbare Betroffene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29 - Zeit, Endlichkeit und Generationenverantwortung</w:t>
      </w:r>
    </w:p>
    <w:p>
      <w:r>
        <w:t>Öffentliche Quelle: Kapitel 29 - Zeit, Endlichkeit und Generationenverantwortung (https://wirkungsoekonomie.de/referenz/kapitel-029-zeit-endlichkeit-und-generationenverantwortung/)</w:t>
      </w:r>
    </w:p>
    <w:p>
      <w:r>
        <w:t>Wirkung hat immer eine Zeitdimension. Eine Handlung verändert nicht nur einen gegenwärtigen Zustand. Sie verändert Möglichkeiten, Risiken, Pfade und Bedingungen, die später wirksam werden. Manche Wirkungen entstehen sofort. Andere entstehen verzögert, über Jahre oder Generationen. Einige Wirkungen zeigen sich erst, wenn Entscheidungen längst getroffen, Bilanzen geschlossen, Legislaturen beendet und Verantwortliche aus ihren Ämtern ausgeschieden sind. Gerade deshalb braucht die Wirkungsökonomie einen Zeitbegriff, der weiter reicht als Quartal, Wahlperiode, Haushaltsjahr oder Bilanzstichtag.</w:t>
      </w:r>
    </w:p>
    <w:p>
      <w:r>
        <w:t>Wirkung endet nicht am Bilanzstichtag. Eine Ordnung ist nur zukunftsfähig, wenn sie Verantwortung über die eigene Gegenwart hinaus organisiert.</w:t>
      </w:r>
    </w:p>
    <w:p>
      <w:pPr>
        <w:pStyle w:val="Heading3"/>
      </w:pPr>
      <w:r>
        <w:t>29.1 Zeit als Wirkungsdimension</w:t>
      </w:r>
    </w:p>
    <w:p>
      <w:r>
        <w:t>Zeit ist nicht nur der Rahmen, in dem Wirkung stattfindet. Zeit ist selbst eine Wirkungsdimension. Eine Maßnahme kann im Moment günstig erscheinen und später teuer werden. Eine Unterlassung kann heute unauffällig bleiben und in zehn Jahren zur Krise führen. Eine Investition kann sofort belasten und später Stabilität schaffen. Eine Sprache kann heute harmlos wirken und über Wiederholung die Sagbarkeit verschieben. Eine Bildungsentscheidung kann erst Jahrzehnte später in Demokratiefähigkeit, Innovation oder sozialer Stabilität sichtbar werden.</w:t>
      </w:r>
    </w:p>
    <w:p>
      <w:r>
        <w:t>Die begrifflichen Teile des Buches haben gezeigt, dass Verzögerung, Nichtentscheidung, Duldung, Verschiebung und Vermeidung wirken. Sie haben auch gezeigt, dass Wirkungsträger, Wirkungsempfänger und Wirkungsräume zeitlich auseinanderfallen können. Wer eine Wirkung auslöst, ist nicht immer derjenige, der sie spürt. Wer heute profitiert, ist nicht immer derjenige, der später bezahlt. Wer später betroffen ist, konnte an der ursprünglichen Entscheidung meist nicht teilnehmen.</w:t>
      </w:r>
    </w:p>
    <w:p>
      <w:r>
        <w:t>Damit wird Zeit zur Gerechtigkeitsfrage.</w:t>
      </w:r>
    </w:p>
    <w:p>
      <w:r>
        <w:t>Eine Ordnung, die nur Gegenwart misst, begünstigt Gegenwart. Eine Ordnung, die nur heutige Zahlungsfähigkeit misst, verschiebt Schäden auf jene, die nicht mit am Tisch sitzen. Eine Ordnung, die Wirkung ernst nimmt, muss daher fragen: Wann tritt eine Wirkung ein? Wer profitiert heute? Wer verliert später? Welche Zustände bleiben erhalten? Welche werden verbraucht? Welche Risiken werden nur verschoben?</w:t>
      </w:r>
    </w:p>
    <w:p>
      <w:r>
        <w:t>Zeit macht sichtbar, ob ein Wohlstand echt ist oder nur vorgezogen.</w:t>
      </w:r>
    </w:p>
    <w:p>
      <w:pPr>
        <w:pStyle w:val="Heading3"/>
      </w:pPr>
      <w:r>
        <w:t>29.2 Quartalslogik gegen Wirkungszeit</w:t>
      </w:r>
    </w:p>
    <w:p>
      <w:r>
        <w:t>Die alte Ordnung arbeitet mit kurzen Fristen. Unternehmen berichten quartalsweise. Politik rechnet in Wahlperioden. Haushalte werden jährlich beschlossen. Finanzmärkte reagieren in Sekunden. Medienräume beschleunigen Erregung in Echtzeit. Diese Fristen sind nicht zufällig. Sie strukturieren Aufmerksamkeit, Verantwortung und Anreize.</w:t>
      </w:r>
    </w:p>
    <w:p>
      <w:r>
        <w:t>Kurzfristige Fristen sind nicht grundsätzlich falsch. Gesellschaften brauchen Haushalte, Jahresabschlüsse, Fristen, Berichte und Wahlen. Ohne zeitliche Abschnitte wäre Verantwortung unklar. Das Problem entsteht, wenn kurze Fristen zur obersten Wirklichkeit werden. Dann wird das gemessen, was schnell sichtbar ist. Was langsam wirkt, fällt aus der Steuerung.</w:t>
      </w:r>
    </w:p>
    <w:p>
      <w:r>
        <w:t>Quartalslogik fragt: Was zeigt sich im nächsten Bericht?</w:t>
      </w:r>
    </w:p>
    <w:p>
      <w:r>
        <w:t>Wirkungszeit fragt: Was verändert sich im System über Lebensläufe, Generationen und Regenerationszyklen?</w:t>
      </w:r>
    </w:p>
    <w:p>
      <w:r>
        <w:t>Die Differenz ist erheblich. Eine Kostenkürzung kann im Quartal positiv erscheinen und über Jahre Qualität, Vertrauen, Gesundheit oder Innovationsfähigkeit schwächen. Eine energetische Sanierung kann im Budgetjahr teuer erscheinen und über Jahrzehnte Energie, Gesundheit, Klimarisiko und Wohnkosten stabilisieren. Eine Investition in frühe Kindheit kann kurzfristig kaum Rendite zeigen und später Bildung, Gesundheit, Gewaltprävention, Arbeitsfähigkeit und demokratische Teilhabe verbessern. Eine Klimamaßnahme kann heute Konflikte auslösen und später katastrophale Schäden vermeiden. Eine unterlassene Pflege kann heute Kosten sparen und morgen Familien, Kliniken und Sozialräume überlasten.</w:t>
      </w:r>
    </w:p>
    <w:p>
      <w:r>
        <w:t>Die Wirkungsökonomie widerspricht der Kurzfristlogik nicht aus Ungeduld mit Wirtschaft oder Politik. Sie widerspricht ihr, weil Mensch, Planet und Demokratie längere Zeiträume benötigen. Der Mensch entwickelt sich über Bindung, Lernen, Arbeit, Beziehung, Altern und Sorge. Der Planet regeneriert über Jahreszeiten, Bodenbildung, Wasserzyklen, Artenvielfalt und Klimastabilität. Demokratie lebt von Vertrauen, Erinnerung, Streitfähigkeit, Bildung, institutioneller Glaubwürdigkeit und korrigierbaren Verfahren. Keine dieser Bedingungen passt vollständig in Quartale.</w:t>
      </w:r>
    </w:p>
    <w:p>
      <w:pPr>
        <w:pStyle w:val="Heading3"/>
      </w:pPr>
      <w:r>
        <w:t>29.3 Care-Zeit</w:t>
      </w:r>
    </w:p>
    <w:p>
      <w:r>
        <w:t>Care-Zeit ist eine der am stärksten unterschätzten Wirkungszeiten. Sorge, Pflege, Erziehung, Begleitung, Zuhören, Trost, Stabilisierung und Beziehung lassen sich nicht beliebig beschleunigen, ohne ihre Wirkung zu verlieren.</w:t>
      </w:r>
    </w:p>
    <w:p>
      <w:r>
        <w:t>Eine pflegerische Handlung kann dokumentiert werden. Aber Pflege als Wirkleistung entsteht nicht nur aus der Handlung. Sie entsteht aus Zeit, Beziehung, Verlässlichkeit und Würde. Ein Kind wird nicht durch eine einzelne Maßnahme sicher gebunden. Es braucht wiederholte Erfahrung von Schutz, Antwort, Sprache und Nähe. Ein alter Mensch erlebt nicht nur Versorgung, sondern auch, ob er als Person gesehen wird. Ein erschöpfter Mensch braucht nicht nur eine Dienstleistung, sondern einen Raum, in dem Erholung, Vertrauen und Orientierung möglich werden.</w:t>
      </w:r>
    </w:p>
    <w:p>
      <w:r>
        <w:t>Die alte Ordnung behandelt Care-Zeit häufig als Kostenzeit. Sie gilt als teuer, langsam, personalintensiv und schwer skalierbar. Wirkungsökonomisch ist diese Sicht falsch. Care-Zeit verhindert Folgekosten, stabilisiert Menschen, schützt Familien, entlastet Gesundheitssysteme, erhält Würde und stärkt soziale Bindung. Sie ist keine Restzeit neben der Produktivität. Sie ist eine der Grundlagen produktiver, freier und demokratischer Gesellschaften.</w:t>
      </w:r>
    </w:p>
    <w:p>
      <w:r>
        <w:t>Die praktische Ausarbeitung von Pflege, Kindheit, Gesundheit und Bildung folgt später in den sektorspezifischen Teilen. Hier geht es nur um den Maßstab: Zeit für Sorge ist nicht ineffizient, wenn sie reale Zustände stabilisiert. Sie ist Wirkleistung.</w:t>
      </w:r>
    </w:p>
    <w:p>
      <w:pPr>
        <w:pStyle w:val="Heading3"/>
      </w:pPr>
      <w:r>
        <w:t>29.4 Bildungszeit</w:t>
      </w:r>
    </w:p>
    <w:p>
      <w:r>
        <w:t>Bildung wirkt langsam. Eine Gesellschaft erkennt ihre Bildungsentscheidungen nicht am nächsten Tag, sondern im Lebenslauf. Was ein Kind lernt, wie es Sprache, Selbstwirksamkeit, Konfliktfähigkeit, Naturbezug, Medienkompetenz und systemisches Denken entwickelt, entscheidet später über Arbeit, Gesundheit, Demokratie, Innovation und soziale Stabilität.</w:t>
      </w:r>
    </w:p>
    <w:p>
      <w:r>
        <w:t>Bildungszeit ist daher mehr als Unterrichtszeit. Sie ist Reifezeit. Sie ist die Zeit, in der Menschen die Fähigkeit entwickeln, Wirkungen zu verstehen, sich selbst als handlungsfähig zu erleben, andere Perspektiven einzunehmen, Informationen zu prüfen und Verantwortung zu übernehmen.</w:t>
      </w:r>
    </w:p>
    <w:p>
      <w:r>
        <w:t>Eine rein kurzfristige Bildungspolitik verfehlt diesen Zusammenhang. Wenn nur Prüfungen, Abschlüsse, Verwertbarkeit oder schnelle Kompetenzmessung zählen, verliert Bildung ihre Wirkungszeit. Dann kann ein System formal leistungsstark erscheinen und dennoch Menschen hervorbringen, die wenig Resilienz, wenig Urteilskraft oder wenig demokratische Streitfähigkeit besitzen.</w:t>
      </w:r>
    </w:p>
    <w:p>
      <w:r>
        <w:t>Die Wirkungsökonomie betrachtet Bildung deshalb als Zukunftsinfrastruktur. Nicht, weil jedes Bildungsziel sofort messbar wäre, sondern weil ohne Bildung spätere Wirkungsfähigkeit fehlt. Wirkungskompetenz entsteht nicht durch ein einzelnes Fach und nicht durch eine Kampagne. Sie entsteht über wiederholte Erfahrung, Sprache, Beziehung, Wissen, Fehlerkultur und Beteiligung.</w:t>
      </w:r>
    </w:p>
    <w:p>
      <w:pPr>
        <w:pStyle w:val="Heading3"/>
      </w:pPr>
      <w:r>
        <w:t>29.5 Regenerationszeit</w:t>
      </w:r>
    </w:p>
    <w:p>
      <w:r>
        <w:t>Der Planet folgt nicht der Zeitrechnung von Märkten. Böden bilden sich langsam. Wälder wachsen langsam. Grundwasser erneuert sich langsam. Artenvielfalt entsteht über lange ökologische Prozesse. Klima reagiert mit Verzögerungen, Speicherwirkungen und Kipprisiken. Wer Natur nach kurzfristiger Entnahme bewertet, verfehlt ihre Zeitstruktur.</w:t>
      </w:r>
    </w:p>
    <w:p>
      <w:r>
        <w:t>Regenerationszeit ist die Zeit, die lebendige Systeme brauchen, um sich zu erneuern. Sie ist nicht beliebig verkürzbar. Technologie kann helfen, Schäden zu begrenzen, Daten zu erfassen, Prozesse effizienter zu gestalten und Regeneration zu unterstützen. Aber sie hebt Zeit nicht auf. Ein zerstörter Boden wird nicht durch eine Bilanzbuchung wieder fruchtbar. Ein ausgestorbener Lebensraum kehrt nicht durch spätere Zahlungsbereitschaft vollständig zurück. Ein destabilisiertes Klima lässt sich nicht auf Knopfdruck reparieren.</w:t>
      </w:r>
    </w:p>
    <w:p>
      <w:r>
        <w:t>Die Wirkungsökonomie muss diese Zeit ernst nehmen. Sie darf nicht nur fragen, wie viel entnommen wird. Sie muss fragen, ob Regeneration möglich bleibt. Ein wirtschaftlicher Prozess ist nicht nachhaltig, wenn er nur kurzfristig sauberer erscheint, aber Regenerationszeiten weiterhin verletzt. Das vorherige Kapitel hat deshalb Natur als Mit-System beschrieben. Dieses Kapitel ergänzt: Mit-Systeme haben eigene Zeiten.</w:t>
      </w:r>
    </w:p>
    <w:p>
      <w:r>
        <w:t>Regenerationszeit ist eine Grenze gegen die Illusion unbegrenzter Beschleunigung.</w:t>
      </w:r>
    </w:p>
    <w:p>
      <w:pPr>
        <w:pStyle w:val="Heading3"/>
      </w:pPr>
      <w:r>
        <w:t>29.6 Demokratiezeit</w:t>
      </w:r>
    </w:p>
    <w:p>
      <w:r>
        <w:t>Demokratie braucht Zeit. Sie braucht Zeit für Information, Debatte, Vertrauen, Beteiligung, Fehlerkorrektur, Minderheitenschutz, Rechtsverfahren und institutionelles Lernen. Sie ist langsamer als autoritäre Entscheidung. Diese Langsamkeit ist kein Mangel. Sie ist ein Schutz.</w:t>
      </w:r>
    </w:p>
    <w:p>
      <w:r>
        <w:t>Ein autoritäres System kann schnell entscheiden, weil es Widerspruch begrenzt. Eine demokratische Ordnung muss Widerspruch zulassen. Sie muss Konflikte sichtbar machen, Verfahren wahren, Rechte schützen und Legitimität herstellen. Das braucht Zeit. Wenn Demokratie nur an Tempo gemessen wird, erscheint sie schwach. Wenn sie an Korrekturfähigkeit gemessen wird, zeigt sich ihr Wert.</w:t>
      </w:r>
    </w:p>
    <w:p>
      <w:r>
        <w:t>Demokratiezeit bedeutet: Eine Gesellschaft darf nicht nur schnell reagieren, sondern muss so reagieren, dass Entscheidungen überprüfbar, legitim und korrigierbar bleiben. Gerade die Wirkungsökonomie braucht diese Zeit, weil Wirkung nicht vollständig im Voraus bekannt ist. Neue Daten, neue Nebenwirkungen, neue Betroffenheiten und neue Erkenntnisse müssen in Entscheidungen zurückkehren können.</w:t>
      </w:r>
    </w:p>
    <w:p>
      <w:r>
        <w:t>Gleichzeitig darf Demokratiezeit nicht zur Ausrede für Daueraufschub werden. Zwischen demokratischer Sorgfalt und politischer Verzögerung liegt ein Unterschied. Sorgfalt schafft Legitimität. Verzögerung verschiebt Wirkung. Die Wirkungsökonomie muss diesen Unterschied sichtbar halten.</w:t>
      </w:r>
    </w:p>
    <w:p>
      <w:pPr>
        <w:pStyle w:val="Heading3"/>
      </w:pPr>
      <w:r>
        <w:t>29.7 Rentenzeit</w:t>
      </w:r>
    </w:p>
    <w:p>
      <w:r>
        <w:t>Rentenzeit ist die gesellschaftliche Form, in der Lebenszeit, Arbeit, Care, Kapital, Demografie und Generationenvertrag besonders deutlich sichtbar werden. Dieses Kapitel entwickelt keine Rentensystematik und keine Wirkungsrente. Das folgt später in den sozialpolitischen und einkommensbezogenen Teilen. Hier geht es um den normativen Zusammenhang.</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Kapitel 60 - Verteilung, Eigentum und Wohlstand</w:t>
      </w:r>
    </w:p>
    <w:p>
      <w:r>
        <w:t>Öffentliche Quelle: Kapitel 60 - Verteilung, Eigentum und Wohlstand (https://wirkungsoekonomie.de/referenz/kapitel-060-verteilung-eigentum-und-wohlstand/)</w:t>
      </w:r>
    </w:p>
    <w:p>
      <w:r>
        <w:t>Kapitel 54 hat Wohlstand als Systemzustand beschrieben. Kapitel 55 hat Wachstum an Problemlösungsfähigkeit, Regeneration und künftige Freiheit gebunden. Kapitel 56 hat gezeigt, dass Erwerbsarbeit als alleiniger Maßstab gesellschaftlicher Leistung brüchig wird. Kapitel 57 und Kapitel 58 haben Einkommen und Rente wirkungsökonomisch neu gelesen. Kapitel 59 hat Kapital als Wirkungskraft eingeordnet. Am Ende von Teil IX steht deshalb die Frage, wie Verteilung, Eigentum und Wohlstand verstanden werden müssen, wenn Wirkung auf Mensch, Planet und Demokratie der Maßstab ist.</w:t>
      </w:r>
    </w:p>
    <w:p>
      <w:r>
        <w:t>Wohlstand ist nicht die Summe privater Vermögen. Wohlstand ist ein Systemzustand, in dem Eigentum, Kapital, Arbeit und Natur so wirken, dass Freiheit, Teilhabe und Zukunftsfähigkeit erhalten bleiben.</w:t>
      </w:r>
    </w:p>
    <w:p>
      <w:pPr>
        <w:pStyle w:val="Heading3"/>
      </w:pPr>
      <w:r>
        <w:t>60.1 Ungleichheit als Systemrisiko</w:t>
      </w:r>
    </w:p>
    <w:p>
      <w:r>
        <w:t>Ungleichheit ist nicht nur ein moralisches Problem. Sie ist ein Systemrisiko. Eine Gesellschaft kann Unterschiede aushalten. Menschen haben unterschiedliche Talente, Lebenswege, Wünsche, Risiken, Verantwortungen, Einkommen und Vermögen. Gleichheit im Sinne vollständiger Gleichmacherei ist nicht das Ziel der Wirkungsökonomie. Problematisch wird Ungleichheit, wenn sie Teilhabe verengt, Statusangst verstärkt, Macht konzentriert, demokratische Korrektur verzerrt und künftige Chancen blockiert [I-K60-5; E-K60-3].</w:t>
      </w:r>
    </w:p>
    <w:p>
      <w:r>
        <w:t>Ungleichheit wirkt auf Beziehungen, Vertrauen, Gesundheit, Bildung, Wohnchancen, politische Beteiligung, Sicherheitsgefühl, Mediennutzung, Selbstwirksamkeit und Zugehörigkeit [I-K60-5; E-K60-2]. Sie kann Menschen voneinander trennen, selbst wenn sie formal in derselben Gesellschaft leben. Wer dauerhaft ausgeschlossen wird, verliert leichter Vertrauen in Institutionen. Wer sehr viel besitzt, kann Einfluss leichter organisieren, Risiken auslagern oder die eigene Lebenswelt von gemeinsamer Infrastruktur entkoppeln. Beide Dynamiken schwächen Demokratie.</w:t>
      </w:r>
    </w:p>
    <w:p>
      <w:r>
        <w:t>Die Wirkungsökonomie betrachtet Ungleichheit daher als Rückkopplungsproblem. Wenn Vermögen, Kapitalzugang und politische Einflussmöglichkeiten stark konzentriert werden, verändert sich der Wirkungsraum. Reichtum kann Freiheit sichern, aber auch Macht über andere ausüben. Armut bedeutet nicht nur Mangel, sondern verengte Handlungsspielräume. Zwischen beiden entsteht ein Systemzustand, in dem gemeinsame Entscheidungen schwerer werden.</w:t>
      </w:r>
    </w:p>
    <w:p>
      <w:r>
        <w:t>Diese Sicht ist anschlussfähig an externe Forschung. Richard Wilkinson und Kate Pickett zeigen Zusammenhänge zwischen hoher Ungleichheit und sozialen sowie gesundheitlichen Problemen in wohlhabenden Gesellschaften. Thomas Piketty beschreibt langfristige Dynamiken von Kapitalakkumulation und Vermögenskonzentration. Die OECD verweist auf Folgen hoher Ungleichheit für Teilhabe, soziale Mobilität und wirtschaftliche Entwicklung. Die Wirkungsökonomie übernimmt daraus keine vollständige Vermögenstheorie. Sie nutzt die Einsicht: Ungleichheit verändert Systeme. Sie ist nicht nur Verteilungsfrage, sondern Demokratie-, Gesundheits-, Status- und Resilienzfrage.</w:t>
      </w:r>
    </w:p>
    <w:p>
      <w:r>
        <w:t>Ungleichheit kann auch Vorgriffswohlstand erzeugen [Kap. 5]. Wenn heutiger Vermögensaufbau auf Wohnknappheit, Naturverbrauch, schlechten Arbeitsbedingungen, spekulativen Renditen, Datenmacht oder öffentlicher Unterfinanzierung beruht, entsteht Wohlstand an einer Stelle und Stabilitätsverlust an anderer. Das ist keine echte Wohlstandsvermehrung. Es ist Verschiebung.</w:t>
      </w:r>
    </w:p>
    <w:p>
      <w:r>
        <w:t>Die Wirkungsökonomie fragt daher nicht nur: Wer hat wie viel? Sie fragt: Welche Wirkung hat diese Verteilung? Erweitert sie Freiheit, Teilhabe, Sicherheit und Zukunftsfähigkeit? Oder erzeugt sie Statusdruck, Angst, politische Verzerrung, Oligarchisierung und Entkopplung von gemeinsamer Verantwortung?</w:t>
      </w:r>
    </w:p>
    <w:p>
      <w:pPr>
        <w:pStyle w:val="Heading3"/>
      </w:pPr>
      <w:r>
        <w:t>60.2 Teilhabe und Teilgabe</w:t>
      </w:r>
    </w:p>
    <w:p>
      <w:r>
        <w:t>Teilhabe bedeutet Zugang. Menschen müssen an grundlegenden Räumen der Gesellschaft teilnehmen können: Bildung, Gesundheit, Wohnen, Arbeit, Pflege, Kultur, Mobilität, digitale Infrastruktur, Recht, Öffentlichkeit und Demokratie. Ohne Teilhabe wird Freiheit formal. Menschen haben Rechte, aber nicht die reale Möglichkeit, sie zu nutzen [I-K60-2; E-K60-6].</w:t>
      </w:r>
    </w:p>
    <w:p>
      <w:r>
        <w:t>Teilgabe geht weiter. Sie bedeutet, nicht nur beteiligt zu werden, sondern selbst Wirkung übernehmen zu können. Wer teilgibt, gestaltet mit: durch Arbeit, Sorge, Wissen, Kreativität, Pflege, Bildung, demokratisches Engagement, Nachbarschaft, Kultur, Reparatur, Forschung oder ökologische Regeneration. Das WÖk-Manifest beschreibt Teilgabe als Grundprinzip: Menschen sind nicht nur Nutznießer:innen, sondern aktive Mitgestalter:innen der Zukunft.</w:t>
      </w:r>
    </w:p>
    <w:p>
      <w:r>
        <w:t>Diese Unterscheidung ist für Verteilung zentral. Ein System, das Menschen nur versorgt, aber ihnen keine Wirksamkeit ermöglicht, bleibt zu passiv. Ein System, das Menschen nur zur Eigenverantwortung auffordert, aber ihnen keine Teilhabe ermöglicht, wird ungerecht. Die Wirkungsökonomie braucht beides: Zugang und Wirkungsmöglichkeit.</w:t>
      </w:r>
    </w:p>
    <w:p>
      <w:r>
        <w:t>Teilhabe schützt vor Ausschluss. Teilgabe schützt vor Ohnmacht.</w:t>
      </w:r>
    </w:p>
    <w:p>
      <w:r>
        <w:t>Wohlstand entsteht nicht nur, wenn Menschen genug besitzen. Er entsteht, wenn sie wirksam leben können. Das gilt für Kinder, alte Menschen, Menschen mit Behinderung, Alleinerziehende, Menschen in Armut, migrantische Communities, kranke Menschen, queere Menschen, Menschen ohne starke Netzwerke und alle, die in alten Leistungskategorien leicht übersehen werden. Wer keine reale Teilhabe hat, kann kaum Teilgabe leisten. Wer keine Teilgabe erfährt, verliert Selbstwirksamkeit [I-K60-2; I-K60-6].</w:t>
      </w:r>
    </w:p>
    <w:p>
      <w:r>
        <w:t>Die V1-Fassung beschreibt Teilhabe als Zustandsgröße über soziale, ökonomische, politische, digitale und kulturelle Ebenen und erweitert sie zu Teilgabe als Möglichkeit, Verantwortung und Wirkung zu übernehmen. Damit ist Teilgabe keine freundliche Ergänzung, sondern Bestandteil gesellschaftlicher Stabilität. Eine Demokratie bleibt lebendig, wenn Menschen nicht nur wählen, sondern in ihrem Alltag erfahren, dass ihr Handeln Wirkung hat.</w:t>
      </w:r>
    </w:p>
    <w:p>
      <w:r>
        <w:t>Diese Logik verbindet Teil IX mit den späteren gesellschaftlichen Grundsystemen. Bildung, Gesundheit, Pflege, Wohnen, Migration, Kultur und soziale Sicherheit werden in Teil XI praktisch ausgearbeitet. Hier geht es um den makroökonomischen Maßstab: Verteilung ist nicht nur Einkommensverteilung. Sie ist Verteilung von Wirkungsmöglichkeiten.</w:t>
      </w:r>
    </w:p>
    <w:p>
      <w:pPr>
        <w:pStyle w:val="Heading3"/>
      </w:pPr>
      <w:r>
        <w:t>60.3 Eigentum mit Wirkungspflicht</w:t>
      </w:r>
    </w:p>
    <w:p>
      <w:r>
        <w:t>Eigentum ist ein Freiheitsrecht. Es schützt Menschen vor vollständiger Abhängigkeit vom Staat, vom Arbeitgeber, von Familie, von Märkten oder von Zufall. Eigentum kann Sicherheit, Autonomie, Planung, Würde und Verantwortung ermöglichen. Die Wirkungsökonomie stellt Eigentum daher nicht pauschal unter Verdacht.</w:t>
      </w:r>
    </w:p>
    <w:p>
      <w:r>
        <w:t>Aber Eigentum wirkt. Es entscheidet über Zugang, Nutzung, Ausschluss, Investition, Miete, Produktion, Daten, Ressourcen, Boden, Kapital und politische Einflussmöglichkeiten. Wer besitzt, gestaltet Wirkungsräume. Deshalb kann Eigentum nicht nur als private Verfügung verstanden werden.</w:t>
      </w:r>
    </w:p>
    <w:p>
      <w:r>
        <w:t>Das Grundgesetz formuliert diesen Zusammenhang knapp: Eigentum verpflichtet; sein Gebrauch soll zugleich dem Wohl der Allgemeinheit dienen. Die Wirkungsökonomie übersetzt diesen Satz in ihre eigene Sprache: Eigentum ist Freiheit und Verantwortung. Je größer die Wirkungsmacht eines Eigentums, desto stärker muss seine Wirkung sichtbar, begründbar und rückgekoppelt sein.</w:t>
      </w:r>
    </w:p>
    <w:p>
      <w:r>
        <w:t>Das gilt nicht für jedes Eigentum gleich. Eine Wohnung, ein Handwerksbetrieb, ein Familienersparnis, ein landwirtschaftlicher Betrieb, ein Medienkonzern, eine Plattform, ein Rohstoffmonopol, ein Immobilienportfolio oder ein globaler Fonds haben sehr unterschiedliche Wirkungskraft. Die Wirkungspflicht muss daher verhältnismäßig sein. Sie richtet sich nach Reichweite, Systemrelevanz, Marktmacht, Datenmacht, Umweltwirkung, demokratischer Wirkung und sozialer Bedeutung [I-K60-3; I-K60-4].</w:t>
      </w:r>
    </w:p>
    <w:p>
      <w:r>
        <w:t>Eigentum mit Wirkungspflicht heißt nicht Enteignungsdebatte. Es heißt: Eigentum darf nicht so wirken, als sei es vollständig außerhalb gesellschaftlicher Folgen. Wer Wohnraum besitzt, wirkt auf Sicherheit, Zugehörigkeit und Lebensqualität. Wer Medien besitzt, wirkt auf Öffentlichkeit und Demokratie. Wer Land besitzt, wirkt auf Boden, Wasser und Biodiversität. Wer Plattformen besitzt, wirkt auf Daten, Sichtbarkeit und Verhalten. Wer Kapital besitzt, wirkt auf Zukunftspfade [Kap. 59; I-K60-3].</w:t>
      </w:r>
    </w:p>
    <w:p>
      <w:r>
        <w:t>Das Systemmodell der Wirkungsökonomie beschreibt Kapital nicht als Akkumulationsspiel oder Schattenmacht, sondern als gesellschaftliche Kraftquelle. Es verlangt Transparenz statt Geheimhaltung, Risikowahrheit statt Bilanztricks, Demokratie statt Oligarchisierung, Regeneration statt Extraktion und Zukunft statt Kurzfristdenken. Diese Prinzipien gelten auch für Eigentum. Eigentum soll Freiheit sichern, nicht Gemeinwesen entziehen. Es soll Wirkung ermöglichen, nicht Wirkungsräume privatisieren und Schäden sozialisieren.</w:t>
      </w:r>
    </w:p>
    <w:p>
      <w:r>
        <w:t>Kapitalakkumulation wird gefährlich, wenn sie Machtkonzentration erzeugt. Machtkonzentration kann Märkte verzerren, Politik beeinflussen, Medienräume prägen, Wohnräume verknappen, Ressourcen kontrollieren, Innovationen blockieren oder Risiken auf andere übertragen [I-K60-4; E-K60-1]. Eine Wirkungsökonomie muss solche Risiken sichtbar machen, ohne Eigentum pauschal zu delegitimieren. Eigentum bleibt erlaubt, aber seine Wirkung darf nicht unsichtbar bleiben.</w:t>
      </w:r>
    </w:p>
    <w:p>
      <w:pPr>
        <w:pStyle w:val="Heading3"/>
      </w:pPr>
      <w:r>
        <w:t>60.4 Wohlstand ohne Extraktion</w:t>
      </w:r>
    </w:p>
    <w:p>
      <w:r>
        <w:t>Wohlstand ohne Extraktion ist die positive Formel dieses Kapitels. Natur wurde im normativen Teil nicht als Rohstofflager, sondern als Mit-System beschrieben. Kapitel 54 hat Wohlstand als Systemzustand gelesen. Daraus folgt: Wohlstand kann nicht auf dem Verzehr seiner eigenen Voraussetzungen beruhen.</w:t>
      </w:r>
    </w:p>
    <w:p>
      <w:r>
        <w:t>Extraktion meint hier mehr als Rohstoffabbau. Sie beschreibt eine Logik: Wert wird entnommen, während die Regeneration des Systems zu schwach bleibt. Das kann Natur betreffen, aber auch Menschen, Arbeit, Pflege, Vertrauen, Demokratie, Daten, Wohnraum oder Kultur. Eine Gesellschaft kann Boden extrahieren, aber auch Zeit. Sie kann Wasser extrahieren, aber auch Aufmerksamkeit. Sie kann Arbeit extrahieren, aber auch Vertrauen. Sie kann Wohnraum zur Renditequelle machen und damit Zugehörigkeit schwächen. Sie kann digitale Daten abschöpfen und damit Selbstbestimmung verringern [I-K60-3; E-K60-7].</w:t>
      </w:r>
    </w:p>
    <w:p>
      <w:r>
        <w:t>Wohlstand ohne Extraktion bedeutet daher: Vermögen, Einkommen, Eigentum und Kapital dürfen nicht aus dauerhafter Schwächung anderer Systeme entstehen. Wachstum, Gewinn, Wertsteigerung und Rendite müssen an Regeneration, Teilhabe, Transparenz und demokratische Korrekturfähigkeit gebunden werden.</w:t>
      </w:r>
    </w:p>
    <w:p>
      <w:r>
        <w:t>Besitz ist nicht dasselbe wie Wohlstand. Besitz beschreibt Verfügung. Vermögen beschreibt gespeicherten ökonomischen Wert. Wirkung beschreibt Zustandsveränderung. Wohlstand beschreibt die Qualität der Lebensbedingungen im System. Ein Mensch kann viel besitzen und in einer Gesellschaft mit geringem Vertrauen, schlechter Infrastruktur, schwacher Demokratie, zerstörter Natur und hoher Angst leben. Das ist kein hoher Wirkungswohlstand. Eine Gesellschaft kann weniger privaten Luxus, aber mehr Gesundheit, Sicherheit, Bildung, Vertrauen, Naturzugang, Kultur und demokratische Stabilität haben. Wirkungsökonomisch kann sie reicher sein [I-K60-2; I-K60-3].</w:t>
      </w:r>
    </w:p>
    <w:p>
      <w:r>
        <w:t>Diese Unterscheidung schützt vor einem zentralen Irrtum: private Vermögensmehrung ist nicht automatisch gesellschaftliche Wohlstandsmehrung. Sie kann Wohlstand schaffen, wenn sie Innovation, Beschäftigung, Regeneration, gute Produkte, Infrastruktur oder Teilhabe ermöglicht. Sie kann Wohlstand mindern, wenn sie aus Monopolen, Spekulation, Auslagerung, Knappheit, Ressourcenverbrauch, Lohndruck, Datenmacht oder demokratischer Einflussnahme entsteht.</w:t>
      </w:r>
    </w:p>
    <w:p>
      <w:r>
        <w:t>Wohlstand ohne Extraktion verlangt daher keine Gleichmacherei. Er verlangt Rückkopplung. Wer besitzt, investiert, verdient oder vererbt, steht in Wirkungszusammenhängen. Diese Zusammenhänge müssen sichtbar werden. Eigentum, Kapital, Arbeit und Natur müssen so wirken, dass Freiheit nicht nur privat, sondern systemisch erhalten bleibt.</w:t>
      </w:r>
    </w:p>
    <w:p>
      <w:r>
        <w:t>Demokratie ist dafür unverzichtbar. Wenn Eigentum politische Macht kauft, wird demokratische Korrektur schwächer. Wenn Kapital Medien und Plattformen kontrolliert, verliert Öffentlichkeit Unabhängigkeit. Wenn hohe Ungleichheit Statusangst und Zugehörigkeitsverlust verstärkt, werden autoritäre Erzählungen anschlussfähiger [I-K60-4; I-K60-5]. Deshalb ist Verteilung nicht nur Sozialpolitik. Sie ist Demokratieschutz.</w:t>
      </w:r>
    </w:p>
    <w:p>
      <w:pPr>
        <w:pStyle w:val="Heading3"/>
      </w:pPr>
      <w:r>
        <w:t>60.5 Abschluss von Teil IX</w:t>
      </w:r>
    </w:p>
    <w:p>
      <w:r>
        <w:t>Der gemeinsame Gedanke lautet: Eine Volkswirtschaft ist nicht stark, wenn sie viel Aktivität erzeugt, viel Kapital akkumuliert und hohe Vermögenswerte ausweist. Sie ist stark, wenn Arbeit, Maschinenleistung, Einkommen, Rente, Kapital, Eigentum und Natur so zusammenwirken, dass Mensch, Planet und Demokratie stabiler werden.</w:t>
      </w:r>
    </w:p>
    <w:p>
      <w:r>
        <w:t>Ungleichheit wird in dieser Logik als Systemrisiko sichtbar. Teilhabe und Teilgabe werden zu Wohlstandsbedingungen. Eigentum bleibt Freiheitsrecht, erhält aber Wirkungspflicht. Wohlstand löst sich von bloßer Vermögenssumme und wird zum Zustand gemeinsamer Zukunftsfähigkeit.</w:t>
      </w:r>
    </w:p>
    <w:p>
      <w:r>
        <w:t>Damit führt Teil IX in den nächsten Teil. Wenn Eigentum, Kapital, Arbeit, Verteilung und Wohlstand nicht nur privat oder marktlich gelesen werden können, stellt sich die politische Frage: Wie werden Macht, Parteien, Lobbyismus, Bürgerbeteiligung, Verwaltung, Sicherheit und demokratische Resilienz wirkungsökonomisch geordnet?</w:t>
      </w:r>
    </w:p>
    <w:p>
      <w:pPr>
        <w:pStyle w:val="Heading3"/>
      </w:pPr>
      <w:r>
        <w:t>Quellenanker: Kapitel 71 - Kindheit, Familie und frühes Leben</w:t>
      </w:r>
    </w:p>
    <w:p>
      <w:r>
        <w:t>Öffentliche Quelle: Kapitel 71 - Kindheit, Familie und frühes Leben (https://wirkungsoekonomie.de/referenz/kapitel-071-kindheit-familie-und-fruehes-leben/)</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Zeit, Generationen und unsichtbare Betroffene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Zeit, Generationen und unsichtbare Betroffene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V18 Zeit, Generationen und unsichtbare Betroffene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Zeit, Generationen und unsichtbare Betroffene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Schutzdimensionen, Zeitlogik, Resilienz und Betroffenenperspektive; Menschen werden nicht bewertet, sondern Wirkpfade, Zustandsveraenderungen, Risiken und institutionelle Bedingungen.</w:t>
      </w:r>
    </w:p>
    <w:p>
      <w:r>
        <w:t>Begriffliche Sicherung. Bei Einleitung / Wirkungsfrage wird Zeit, Generationen und unsichtbare Betroffene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r>
        <w:t>Bewertungsgrenze. In Grundstudium Wirkungsoekonomie wird Der Raum, den man am leichtesten vergisst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Der Raum, den man am leichtesten vergisst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Raum, den man am leichtesten vergisst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Wirkung reicht in die Zukunft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Wirkung reicht in die Zukunft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Wirkung reicht in die Zukunft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Die künftigen Generationen wird Zeit, Generationen und unsichtbare Betroffene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Die künftigen Generationen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Die künftigen Generationen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V18 muss Generationengerechtigkeit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Generationengerechtigkeit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Generationengerechtigkeit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Die unsichtbaren Betroffenen im Raum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unsichtbaren Betroffenen im Raum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Die unsichtbaren Betroffenen im Raum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Warum das Ferne und Stumme so leicht durchfällt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Warum das Ferne und Stumme so leicht durchfällt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Warum das Ferne und Stumme so leicht durchfällt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r>
        <w:t>Wirkpfadpruefung. Die Grenze gegen Scheingenauigkeit verlaeuft bei Ein Beispiel: eine bequeme Entscheidung heute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Ein Beispiel: eine bequeme Entscheidung heute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eine bequeme Entscheidung heute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Unsicherheit über die Zukunft wird Zeit, Generationen und unsichtbare Betroffene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Unsicherheit über die Zukunft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Unsicherheit über die Zukunft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V18 muss Der geweitete Kreis der Rücksicht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Der geweitete Kreis der Rücksicht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geweitete Kreis der Rücksicht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r>
        <w:t>Pruefungsimpuls. Bei Wirkpfad wird Zeit, Generationen und unsichtbare Betroffene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V18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Zeit, Generationen und unsichtbare Betroffene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r>
        <w:t>Transferhinweis. In V18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Zeit, Generationen und unsichtbare Betroffene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Zeit, Generationen und unsichtbare Betroffene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Zeit, Generationen und unsichtbare Betroffene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Zeit, Generationen und unsichtbare Betroffene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Der Raum, den man am leichtesten vergisst wird Zeit, Generationen und unsichtbare Betroffene als Arbeitsfrage im Feld Schutzdimensionen, Zeitlogik, Resilienz und Betroffenenperspektive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Zeit, Generationen und unsichtbare Betroffene praktisch anwenden. Der erste Schritt ist nicht die Auswahl eines Instruments, sondern die Klaerung der Zustandsveraenderung. Bei Der Raum, den man am leichtesten vergisst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Der Raum, den man am leichtesten vergisst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V18.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