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10: Fallstudie – Vom Wirkungsdatensatz zur Steuerungsentscheidung (Abschlussfall)</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WC-V10 Modul/Abschnitt: WC Titel: Fallstudie – Vom Wirkungsdatensatz zur Steuerungsentscheidung (Abschlussfall)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Fallstudie – Vom Wirkungsdatensatz zur Steuerungsentscheidung (Abschlussfall)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Fallstudie – Vom Wirkungsdatensatz zur Steuerungsentscheidung (Abschlussfall) so zu strukturieren, dass Entscheidungen prüfbar, auditierbar und rückkopplungsfähig werden.</w:t>
      </w:r>
    </w:p>
    <w:p>
      <w:r>
        <w:t>Die Leitfrage lautet:</w:t>
      </w:r>
    </w:p>
    <w:p>
      <w:r>
        <w:t>&gt; Welche tatsächlichen Zustandsveränderungen werden durch Fallstudie – Vom Wirkungsdatensatz zur Steuerungsentscheidung (Abschlussfall)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Fallstudie – Vom Wirkungsdatensatz zur Steuerungsentscheidung (Abschlussfall)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WC-V10 Empfohlene Dauer: ~60 Min · Videolänge: ~15 Min Voraussetzung: WC-V9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Jetzt zusammen: Daten liegen vor, die Scorecard ist erstellt. Wie kommst du von einem Wirkungsdatensatz zu einer begründeten Steuerungsentscheidung – ohne rote Linien zu verrechnen?</w:t>
      </w:r>
    </w:p>
    <w:p>
      <w:pPr>
        <w:pStyle w:val="Heading2"/>
      </w:pPr>
      <w:r>
        <w:t>2. Video-/Audio-Vorlesung</w:t>
      </w:r>
    </w:p>
    <w:p>
      <w:pPr>
        <w:pStyle w:val="ListBullet"/>
      </w:pPr>
      <w:r>
        <w:t>Titel: Der integrierte Fall – vom Datensatz zur Entscheidung</w:t>
      </w:r>
    </w:p>
    <w:p>
      <w:pPr>
        <w:pStyle w:val="ListBullet"/>
      </w:pPr>
      <w:r>
        <w:t>Länge: ~15 Min</w:t>
      </w:r>
    </w:p>
    <w:p>
      <w:pPr>
        <w:pStyle w:val="ListBullet"/>
      </w:pPr>
      <w:r>
        <w:t>Kernaussage in einem Satz: Der gesamte Kennzahlen-Stack (Scorecard → FinalScore → NWI → T-SROI/IoI) führt unter Reverse Merit Order zu einer nachvollziehbaren, missbrauchssicheren Steuerungsentscheidung.</w:t>
      </w:r>
    </w:p>
    <w:p>
      <w:pPr>
        <w:pStyle w:val="ListBullet"/>
      </w:pPr>
      <w:r>
        <w:t>Medienquelle: [Platzhalter]</w:t>
      </w:r>
    </w:p>
    <w:p>
      <w:pPr>
        <w:pStyle w:val="Heading2"/>
      </w:pPr>
      <w:r>
        <w:t>3. Transkript (Gerüst)</w:t>
      </w:r>
    </w:p>
    <w:p>
      <w:r>
        <w:t>Abschnitt A – Der Weg im Überblick. Daten → Scorecard → schwächstes kritisches Feld → FinalScore/NWI → T-SROI/IoI → Entscheidung.</w:t>
      </w:r>
    </w:p>
    <w:p>
      <w:r>
        <w:t>Abschnitt B – Schritt 1–2. Datenqualität prüfen (V9), Scorecard bewerten (V4).</w:t>
      </w:r>
    </w:p>
    <w:p>
      <w:r>
        <w:t>Abschnitt C – Schritt 3–4. Reverse Merit Order anwenden (V5): kritisches Feld bestimmen; NWI/FinalScore lesen.</w:t>
      </w:r>
    </w:p>
    <w:p>
      <w:r>
        <w:t>Abschnitt D – Schritt 5. IoI/T-SROI für Priorisierung (V7–V8); Entscheidung ableiten und begründen.</w:t>
      </w:r>
    </w:p>
    <w:p>
      <w:r>
        <w:t>Abschnitt E – Der Prüfungsfall. Genau dieser Ablauf ist die Fallaufgabe der Abschlussprüfung.</w:t>
      </w:r>
    </w:p>
    <w:p>
      <w:pPr>
        <w:pStyle w:val="Heading2"/>
      </w:pPr>
      <w:r>
        <w:t>4. Skript / Folien (Lernseite)</w:t>
      </w:r>
    </w:p>
    <w:p>
      <w:r>
        <w:t>Der integrierte Ablauf. Wirkungscontrolling ist kein Sammelsurium von Kennzahlen, sondern ein Entscheidungspfad:</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Schritt</w:t>
            </w:r>
          </w:p>
        </w:tc>
        <w:tc>
          <w:tcPr>
            <w:tcW w:type="dxa" w:w="3120"/>
            <w:vAlign w:val="center"/>
          </w:tcPr>
          <w:p>
            <w:r>
              <w:rPr>
                <w:b/>
              </w:rPr>
              <w:t>Handlung</w:t>
            </w:r>
          </w:p>
        </w:tc>
        <w:tc>
          <w:tcPr>
            <w:tcW w:type="dxa" w:w="3120"/>
            <w:vAlign w:val="center"/>
          </w:tcPr>
          <w:p>
            <w:r>
              <w:rPr>
                <w:b/>
              </w:rPr>
              <w:t>Vorlesung</w:t>
            </w:r>
          </w:p>
        </w:tc>
      </w:tr>
      <w:tr>
        <w:tc>
          <w:tcPr>
            <w:tcW w:type="dxa" w:w="3120"/>
            <w:vAlign w:val="center"/>
          </w:tcPr>
          <w:p>
            <w:r>
              <w:t>1</w:t>
            </w:r>
          </w:p>
        </w:tc>
        <w:tc>
          <w:tcPr>
            <w:tcW w:type="dxa" w:w="3120"/>
            <w:vAlign w:val="center"/>
          </w:tcPr>
          <w:p>
            <w:r>
              <w:t>Datenqualität prüfen und ausweisen</w:t>
            </w:r>
          </w:p>
        </w:tc>
        <w:tc>
          <w:tcPr>
            <w:tcW w:type="dxa" w:w="3120"/>
            <w:vAlign w:val="center"/>
          </w:tcPr>
          <w:p>
            <w:r>
              <w:t>V9</w:t>
            </w:r>
          </w:p>
        </w:tc>
      </w:tr>
      <w:tr>
        <w:tc>
          <w:tcPr>
            <w:tcW w:type="dxa" w:w="3120"/>
            <w:vAlign w:val="center"/>
          </w:tcPr>
          <w:p>
            <w:r>
              <w:t>2</w:t>
            </w:r>
          </w:p>
        </w:tc>
        <w:tc>
          <w:tcPr>
            <w:tcW w:type="dxa" w:w="3120"/>
            <w:vAlign w:val="center"/>
          </w:tcPr>
          <w:p>
            <w:r>
              <w:t>Scorecard bewerten (Wirkungsfelder + Qualität)</w:t>
            </w:r>
          </w:p>
        </w:tc>
        <w:tc>
          <w:tcPr>
            <w:tcW w:type="dxa" w:w="3120"/>
            <w:vAlign w:val="center"/>
          </w:tcPr>
          <w:p>
            <w:r>
              <w:t>V4</w:t>
            </w:r>
          </w:p>
        </w:tc>
      </w:tr>
      <w:tr>
        <w:tc>
          <w:tcPr>
            <w:tcW w:type="dxa" w:w="3120"/>
            <w:vAlign w:val="center"/>
          </w:tcPr>
          <w:p>
            <w:r>
              <w:t>3</w:t>
            </w:r>
          </w:p>
        </w:tc>
        <w:tc>
          <w:tcPr>
            <w:tcW w:type="dxa" w:w="3120"/>
            <w:vAlign w:val="center"/>
          </w:tcPr>
          <w:p>
            <w:r>
              <w:t>Schwächstes kritisches Wirkungsfeld bestimmen (Reverse Merit Order)</w:t>
            </w:r>
          </w:p>
        </w:tc>
        <w:tc>
          <w:tcPr>
            <w:tcW w:type="dxa" w:w="3120"/>
            <w:vAlign w:val="center"/>
          </w:tcPr>
          <w:p>
            <w:r>
              <w:t>V5</w:t>
            </w:r>
          </w:p>
        </w:tc>
      </w:tr>
      <w:tr>
        <w:tc>
          <w:tcPr>
            <w:tcW w:type="dxa" w:w="3120"/>
            <w:vAlign w:val="center"/>
          </w:tcPr>
          <w:p>
            <w:r>
              <w:t>4</w:t>
            </w:r>
          </w:p>
        </w:tc>
        <w:tc>
          <w:tcPr>
            <w:tcW w:type="dxa" w:w="3120"/>
            <w:vAlign w:val="center"/>
          </w:tcPr>
          <w:p>
            <w:r>
              <w:t>FinalScore/NWI lesen – begrenzt das kritische Feld die Bewertung?</w:t>
            </w:r>
          </w:p>
        </w:tc>
        <w:tc>
          <w:tcPr>
            <w:tcW w:type="dxa" w:w="3120"/>
            <w:vAlign w:val="center"/>
          </w:tcPr>
          <w:p>
            <w:r>
              <w:t>V1, V5</w:t>
            </w:r>
          </w:p>
        </w:tc>
      </w:tr>
      <w:tr>
        <w:tc>
          <w:tcPr>
            <w:tcW w:type="dxa" w:w="3120"/>
            <w:vAlign w:val="center"/>
          </w:tcPr>
          <w:p>
            <w:r>
              <w:t>5</w:t>
            </w:r>
          </w:p>
        </w:tc>
        <w:tc>
          <w:tcPr>
            <w:tcW w:type="dxa" w:w="3120"/>
            <w:vAlign w:val="center"/>
          </w:tcPr>
          <w:p>
            <w:r>
              <w:t>Bei Priorisierung/Investition IoI und T-SROI heranziehen</w:t>
            </w:r>
          </w:p>
        </w:tc>
        <w:tc>
          <w:tcPr>
            <w:tcW w:type="dxa" w:w="3120"/>
            <w:vAlign w:val="center"/>
          </w:tcPr>
          <w:p>
            <w:r>
              <w:t>V7–V8</w:t>
            </w:r>
          </w:p>
        </w:tc>
      </w:tr>
      <w:tr>
        <w:tc>
          <w:tcPr>
            <w:tcW w:type="dxa" w:w="3120"/>
            <w:vAlign w:val="center"/>
          </w:tcPr>
          <w:p>
            <w:r>
              <w:t>6</w:t>
            </w:r>
          </w:p>
        </w:tc>
        <w:tc>
          <w:tcPr>
            <w:tcW w:type="dxa" w:w="3120"/>
            <w:vAlign w:val="center"/>
          </w:tcPr>
          <w:p>
            <w:r>
              <w:t>Steuerungsentscheidung ableiten und begründen</w:t>
            </w:r>
          </w:p>
        </w:tc>
        <w:tc>
          <w:tcPr>
            <w:tcW w:type="dxa" w:w="3120"/>
            <w:vAlign w:val="center"/>
          </w:tcPr>
          <w:p>
            <w:r>
              <w:t>—</w:t>
            </w:r>
          </w:p>
        </w:tc>
      </w:tr>
    </w:tbl>
    <w:p/>
    <w:p>
      <w:r>
        <w:t>Die Entscheidung ist nachvollziehbar und missbrauchssicher. Weil jeder Schritt dokumentiert ist (Datenqualität, Zuordnung über WÖk-IDs, Reverse Merit Order), lässt sich die Entscheidung prüfen und anfechten. Ein kritisch schwaches Feld führt zu Sicherung/Mitigation vor Optimierung – kein guter IoI kauft eine rote Linie frei.</w:t>
      </w:r>
    </w:p>
    <w:p>
      <w:r>
        <w:t>Was eine gute Entscheidung ausmacht. Sie benennt: das schwächste kritische Feld, die Netto-Wirkung (NWI) samt Datenqualität, die Priorisierung (IoI/T-SROI) und die konkrete Konsequenz (freigeben / mitigieren / ablehnen / nachverhandeln) – plus die Rückkopplung (was wird beobachtet, wann neu bewertet). Das ist der Bogen zurück zu Wirkungsmanagement: aus Controlling wird Steuerung.</w:t>
      </w:r>
    </w:p>
    <w:p>
      <w:r>
        <w:t>Vorbereitung auf die Abschlussprüfung. Der Praxisfall der Prüfung folgt genau diesem Ablauf: eine Scorecard bewerten, das schwächste kritische Wirkungsfeld nach Reverse Merit Order erkennen und eine begründete Steuerungsentscheidung ableiten.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Steuerungsentscheidung</w:t>
            </w:r>
          </w:p>
        </w:tc>
        <w:tc>
          <w:tcPr>
            <w:tcW w:type="dxa" w:w="3120"/>
            <w:vAlign w:val="center"/>
          </w:tcPr>
          <w:p>
            <w:r>
              <w:t>begründete Konsequenz aus der Wirkungsbewertung</w:t>
            </w:r>
          </w:p>
        </w:tc>
        <w:tc>
          <w:tcPr>
            <w:tcW w:type="dxa" w:w="3120"/>
            <w:vAlign w:val="center"/>
          </w:tcPr>
          <w:p>
            <w:r>
              <w:t>_(zusammengesetzt; siehe Wirkungslenkung)_</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Reverse merit order (https://wirkungsoekonomie.de/begriffe/reverse-merit-order/)</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IoI / T-SROI</w:t>
            </w:r>
          </w:p>
        </w:tc>
        <w:tc>
          <w:tcPr>
            <w:tcW w:type="dxa" w:w="3120"/>
            <w:vAlign w:val="center"/>
          </w:tcPr>
          <w:p>
            <w:r>
              <w:t>Wirkung pro Euro / Transformationswirkung</w:t>
            </w:r>
          </w:p>
        </w:tc>
        <w:tc>
          <w:tcPr>
            <w:tcW w:type="dxa" w:w="3120"/>
            <w:vAlign w:val="center"/>
          </w:tcPr>
          <w:p>
            <w:r>
              <w:t>Impact of investment (https://wirkungsoekonomie.de/begriffe/impact-of-investment/), T-SROI (https://wirkungsoekonomie.de/begriffe/t-sroi/)</w:t>
            </w:r>
          </w:p>
        </w:tc>
      </w:tr>
    </w:tbl>
    <w:p/>
    <w:p>
      <w:pPr>
        <w:pStyle w:val="Heading2"/>
      </w:pPr>
      <w:r>
        <w:t>6. Verständnisfragen (Mini-Quiz)</w:t>
      </w:r>
    </w:p>
    <w:p>
      <w:r>
        <w:t>1. Was ist der erste Schritt im Entscheidungspfad?</w:t>
      </w:r>
    </w:p>
    <w:p>
      <w:pPr>
        <w:pStyle w:val="ListBullet"/>
      </w:pPr>
      <w:r>
        <w:t>A) IoI berechnen B) Datenqualität prüfen und ausweisen C) Werbung D) Reichweite messen</w:t>
      </w:r>
    </w:p>
    <w:p>
      <w:pPr>
        <w:pStyle w:val="ListBullet"/>
      </w:pPr>
      <w:r>
        <w:t>✅ Richtig: B</w:t>
      </w:r>
    </w:p>
    <w:p>
      <w:r>
        <w:t>2. Wie wird das begrenzende Feld bestimmt?</w:t>
      </w:r>
    </w:p>
    <w:p>
      <w:pPr>
        <w:pStyle w:val="ListBullet"/>
      </w:pPr>
      <w:r>
        <w:t>A) Durchschnitt B) Reverse Merit Order (schwächstes kritisches Feld) C) Umsatz D) Reichweite</w:t>
      </w:r>
    </w:p>
    <w:p>
      <w:pPr>
        <w:pStyle w:val="ListBullet"/>
      </w:pPr>
      <w:r>
        <w:t>✅ Richtig: B</w:t>
      </w:r>
    </w:p>
    <w:p>
      <w:r>
        <w:t>3. Kann ein guter IoI eine rote Linie überstimmen?</w:t>
      </w:r>
    </w:p>
    <w:p>
      <w:pPr>
        <w:pStyle w:val="ListBullet"/>
      </w:pPr>
      <w:r>
        <w:t>A) Ja B) Nein C) Bei hohem Wert ja D) Mit Audit ja</w:t>
      </w:r>
    </w:p>
    <w:p>
      <w:pPr>
        <w:pStyle w:val="ListBullet"/>
      </w:pPr>
      <w:r>
        <w:t>✅ Richtig: B</w:t>
      </w:r>
    </w:p>
    <w:p>
      <w:r>
        <w:t>4. Was gehört zu einer guten Steuerungsentscheidung?</w:t>
      </w:r>
    </w:p>
    <w:p>
      <w:pPr>
        <w:pStyle w:val="ListBullet"/>
      </w:pPr>
      <w:r>
        <w:t>A) Nur der Umsatz B) Kritisches Feld, NWI + Datenqualität, Priorisierung, Konsequenz, Rückkopplung C) Nur Reichweite D) Nur ein Bericht</w:t>
      </w:r>
    </w:p>
    <w:p>
      <w:pPr>
        <w:pStyle w:val="ListBullet"/>
      </w:pPr>
      <w:r>
        <w:t>✅ Richtig: B</w:t>
      </w:r>
    </w:p>
    <w:p>
      <w:r>
        <w:t>5. Warum ist die Entscheidung missbrauchssicher?</w:t>
      </w:r>
    </w:p>
    <w:p>
      <w:pPr>
        <w:pStyle w:val="ListBullet"/>
      </w:pPr>
      <w:r>
        <w:t>A) Ist sie nicht B) Weil jeder Schritt dokumentiert und über WÖk-IDs nachvollziehbar ist C) Wegen der Reichweite D) Wegen des Umsatzes</w:t>
      </w:r>
    </w:p>
    <w:p>
      <w:pPr>
        <w:pStyle w:val="ListBullet"/>
      </w:pPr>
      <w:r>
        <w:t>✅ Richtig: B</w:t>
      </w:r>
    </w:p>
    <w:p>
      <w:r>
        <w:t>6. Was verbindet Controlling zurück mit Management?</w:t>
      </w:r>
    </w:p>
    <w:p>
      <w:pPr>
        <w:pStyle w:val="ListBullet"/>
      </w:pPr>
      <w:r>
        <w:t>A) Nichts B) Die Rückkopplung – aus Bewertung wird Steuerung C) Reichweite D) Werbung</w:t>
      </w:r>
    </w:p>
    <w:p>
      <w:pPr>
        <w:pStyle w:val="ListBullet"/>
      </w:pPr>
      <w:r>
        <w:t>✅ Richtig: B</w:t>
      </w:r>
    </w:p>
    <w:p>
      <w:pPr>
        <w:pStyle w:val="Heading2"/>
      </w:pPr>
      <w:r>
        <w:t>7. Transferaufgabe (Abschlussprojekt / Prüfungsvorbereitung)</w:t>
      </w:r>
    </w:p>
    <w:p>
      <w:r>
        <w:t>Bearbeite einen vollständigen Fall:</w:t>
      </w:r>
    </w:p>
    <w:p>
      <w:r>
        <w:t>1. Nimm einen (realen oder Beispiel-)Wirkungsdatensatz und erstelle eine Scorecard mit Datenqualität.</w:t>
      </w:r>
    </w:p>
    <w:p>
      <w:r>
        <w:t>2. Bestimme das schwächste kritische Wirkungsfeld (Reverse Merit Order).</w:t>
      </w:r>
    </w:p>
    <w:p>
      <w:r>
        <w:t>3. Lies FinalScore/NWI; ergänze bei Investition IoI/T-SROI.</w:t>
      </w:r>
    </w:p>
    <w:p>
      <w:r>
        <w:t>4. Leite eine begründete Steuerungsentscheidung ab (freigeben / mitigieren / ablehnen / nachverhandeln) und benenne die Rückkopplung.</w:t>
      </w:r>
    </w:p>
    <w:p>
      <w:r>
        <w:t>Dies ist das Abschlussprojekt und entspricht dem Praxisfall der Abschlussprüfung.</w:t>
      </w:r>
    </w:p>
    <w:p>
      <w:pPr>
        <w:pStyle w:val="Heading2"/>
      </w:pPr>
      <w:r>
        <w:t>8. Praxisbeispiel</w:t>
      </w:r>
    </w:p>
    <w:p>
      <w:r>
        <w:t>Vom Datensatz zur Nachverhandlung. Ein Beschaffungsteam erhält Lieferantendaten, erstellt die Scorecard, erkennt ein kritisch schwaches Arbeitsrechtsfeld (Reverse Merit Order), liest einen dadurch begrenzten FinalScore und entscheidet: nicht ablehnen, sondern mit klarer Auflage und Monitoring nachverhandeln – dokumentiert und auditierbar. So wird aus Daten eine belastbare Entscheidung.</w:t>
      </w:r>
    </w:p>
    <w:p>
      <w:pPr>
        <w:pStyle w:val="Heading2"/>
      </w:pPr>
      <w:r>
        <w:t>9. Quellen / Vertiefung</w:t>
      </w:r>
    </w:p>
    <w:p>
      <w:pPr>
        <w:pStyle w:val="ListBullet"/>
      </w:pPr>
      <w:r>
        <w:t>gesamter Wirkungscontrolling-Track</w:t>
      </w:r>
    </w:p>
    <w:p>
      <w:pPr>
        <w:pStyle w:val="ListBullet"/>
      </w:pPr>
      <w:r>
        <w:t>Whitepaper T-SROI (https://wirkungsoekonomie.de/dokumente/whitepaper-t-sroi/)</w:t>
      </w:r>
    </w:p>
    <w:p>
      <w:pPr>
        <w:pStyle w:val="ListBullet"/>
      </w:pPr>
      <w:r>
        <w:t>Glossar: Reverse merit order (https://wirkungsoekonomie.de/begriffe/reverse-merit-order/), Netto wirkungs index (https://wirkungsoekonomie.de/begriffe/netto-wirkungs-index/), Impact of investment (https://wirkungsoekonomie.de/begriffe/impact-of-investment/), T-SROI (https://wirkungsoekonomie.de/begriffe/t-sroi/)</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Fallstudie – Vom Wirkungsdatensatz zur Steuerungsentscheidung (Abschlussfall)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der erste Schritt im Entscheidungspfad?</w:t>
      </w:r>
    </w:p>
    <w:p>
      <w:pPr>
        <w:pStyle w:val="ListBullet"/>
      </w:pPr>
      <w:r>
        <w:t>A) IoI berechnen B) Datenqualität prüfen und ausweisen C) Werbung D) Reichweite messen</w:t>
      </w:r>
    </w:p>
    <w:p>
      <w:pPr>
        <w:pStyle w:val="ListBullet"/>
      </w:pPr>
      <w:r>
        <w:t>✅ Richtig: B</w:t>
      </w:r>
    </w:p>
    <w:p>
      <w:r>
        <w:t>2. Wie wird das begrenzende Feld bestimmt?</w:t>
      </w:r>
    </w:p>
    <w:p>
      <w:pPr>
        <w:pStyle w:val="ListBullet"/>
      </w:pPr>
      <w:r>
        <w:t>A) Durchschnitt B) Reverse Merit Order (schwächstes kritisches Feld) C) Umsatz D) Reichweite</w:t>
      </w:r>
    </w:p>
    <w:p>
      <w:pPr>
        <w:pStyle w:val="ListBullet"/>
      </w:pPr>
      <w:r>
        <w:t>✅ Richtig: B</w:t>
      </w:r>
    </w:p>
    <w:p>
      <w:r>
        <w:t>3. Kann ein guter IoI eine rote Linie überstimmen?</w:t>
      </w:r>
    </w:p>
    <w:p>
      <w:pPr>
        <w:pStyle w:val="ListBullet"/>
      </w:pPr>
      <w:r>
        <w:t>A) Ja B) Nein C) Bei hohem Wert ja D) Mit Audit ja</w:t>
      </w:r>
    </w:p>
    <w:p>
      <w:pPr>
        <w:pStyle w:val="ListBullet"/>
      </w:pPr>
      <w:r>
        <w:t>✅ Richtig: B</w:t>
      </w:r>
    </w:p>
    <w:p>
      <w:r>
        <w:t>4. Was gehört zu einer guten Steuerungsentscheidung?</w:t>
      </w:r>
    </w:p>
    <w:p>
      <w:pPr>
        <w:pStyle w:val="ListBullet"/>
      </w:pPr>
      <w:r>
        <w:t>A) Nur der Umsatz B) Kritisches Feld, NWI + Datenqualität, Priorisierung, Konsequenz, Rückkopplung C) Nur Reichweite D) Nur ein Bericht</w:t>
      </w:r>
    </w:p>
    <w:p>
      <w:pPr>
        <w:pStyle w:val="ListBullet"/>
      </w:pPr>
      <w:r>
        <w:t>✅ Richtig: B</w:t>
      </w:r>
    </w:p>
    <w:p>
      <w:r>
        <w:t>5. Warum ist die Entscheidung missbrauchssicher?</w:t>
      </w:r>
    </w:p>
    <w:p>
      <w:pPr>
        <w:pStyle w:val="ListBullet"/>
      </w:pPr>
      <w:r>
        <w:t>A) Ist sie nicht B) Weil jeder Schritt dokumentiert und über WÖk-IDs nachvollziehbar ist C) Wegen der Reichweite D) Wegen des Umsatzes</w:t>
      </w:r>
    </w:p>
    <w:p>
      <w:pPr>
        <w:pStyle w:val="ListBullet"/>
      </w:pPr>
      <w:r>
        <w:t>✅ Richtig: B</w:t>
      </w:r>
    </w:p>
    <w:p>
      <w:r>
        <w:t>6. Was verbindet Controlling zurück mit Management?</w:t>
      </w:r>
    </w:p>
    <w:p>
      <w:pPr>
        <w:pStyle w:val="ListBullet"/>
      </w:pPr>
      <w:r>
        <w:t>A) Nichts B) Die Rückkopplung – aus Bewertung wird Steuerung C) Reichweite D) Werbung</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Steuerungsentscheidung</w:t>
            </w:r>
          </w:p>
        </w:tc>
        <w:tc>
          <w:tcPr>
            <w:tcW w:type="dxa" w:w="3120"/>
            <w:vAlign w:val="center"/>
          </w:tcPr>
          <w:p>
            <w:r>
              <w:t>begründete Konsequenz aus der Wirkungsbewertung</w:t>
            </w:r>
          </w:p>
        </w:tc>
        <w:tc>
          <w:tcPr>
            <w:tcW w:type="dxa" w:w="3120"/>
            <w:vAlign w:val="center"/>
          </w:tcPr>
          <w:p>
            <w:r>
              <w:t>_(zusammengesetzt; siehe Wirkungslenkung)_</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Reverse merit order (https://wirkungsoekonomie.de/begriffe/reverse-merit-order/)</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IoI / T-SROI</w:t>
            </w:r>
          </w:p>
        </w:tc>
        <w:tc>
          <w:tcPr>
            <w:tcW w:type="dxa" w:w="3120"/>
            <w:vAlign w:val="center"/>
          </w:tcPr>
          <w:p>
            <w:r>
              <w:t>Wirkung pro Euro / Transformationswirkung</w:t>
            </w:r>
          </w:p>
        </w:tc>
        <w:tc>
          <w:tcPr>
            <w:tcW w:type="dxa" w:w="3120"/>
            <w:vAlign w:val="center"/>
          </w:tcPr>
          <w:p>
            <w:r>
              <w:t>Impact of investment (https://wirkungsoekonomie.de/begriffe/impact-of-investment/), T-SROI (https://wirkungsoekonomie.de/begriffe/t-sroi/)</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Fallstudie – Vom Wirkungsdatensatz zur Steuerungsentscheidung (Abschlussfall)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WC-V10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Fallstudie – Vom Wirkungsdatensatz zur Steuerungsentscheidung (Abschlussfall)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98 - Pilotprojekte</w:t>
      </w:r>
    </w:p>
    <w:p>
      <w:r>
        <w:t>Öffentliche Quelle: Kapitel 98 - Pilotprojekte (https://wirkungsoekonomie.de/referenz/kapitel-098-pilotprojekte/)</w:t>
      </w:r>
    </w:p>
    <w:p>
      <w:r>
        <w:t>Kapitel 97 hat den Umsetzungspfad beschrieben: Die Wirkungsökonomie wird nicht als Schock eingeführt, sondern als lernender Steuerungswechsel. Kapitel 98 macht diesen Übergang praktisch.</w:t>
      </w:r>
    </w:p>
    <w:p>
      <w:r>
        <w:t>Pilotprojekte sind die ersten Räume, in denen die Wirkungsökonomie kontrolliert ausprobiert werden kann. Sie sind nicht Dekoration. Sie sind nicht PR. Sie sind nicht die freundliche Begleitmusik eines unveränderten Systems. Sie sind Orte, an denen sich entscheidet, ob Wirkungsmessung, WÖk-IDs, Scorecards, digitale Produktpässe, Wirkungsdatenräume, öffentliche Beschaffung, kommunale Haushalte, Unternehmen, Kapital, Bürger:innenbeteiligung und Rechtsschutz praktisch zusammenarbeiten [I-K98-1; I-K98-2].</w:t>
      </w:r>
    </w:p>
    <w:p>
      <w:r>
        <w:t>Ein Pilotprojekt ist wirkungsökonomisch nur dann ernst zu nehmen, wenn es fünf Bedingungen erfüllt. Es braucht klare Ausgangsdaten, einen Zielzustand, Indikatoren, Verantwortlichkeiten sowie Evaluation und Korrektur. Ohne diese fünf Bedingungen wird ein Pilotprojekt zur Symbolpolitik. Dann wird getestet, ohne wirklich zu lernen. Dann wird berichtet, ohne zu steuern. Dann wird ein gutes Beispiel erzählt, aber keine Systemfähigkeit aufgebaut.</w:t>
      </w:r>
    </w:p>
    <w:p>
      <w:r>
        <w:t>Pilotprojekte sind die Übersetzung der Wirkungsökonomie in kontrollierte Lernräume: klein genug, um beherrschbar zu sein, und ernst genug, um echte Steuerungswirkung zu zeigen.</w:t>
      </w:r>
    </w:p>
    <w:p>
      <w:pPr>
        <w:pStyle w:val="Heading3"/>
      </w:pPr>
      <w:r>
        <w:t>98.1 Produkte</w:t>
      </w:r>
    </w:p>
    <w:p>
      <w:r>
        <w:t>Produkte sind einfache und zugleich starke Piloträume der Wirkungsökonomie.</w:t>
      </w:r>
    </w:p>
    <w:p>
      <w:r>
        <w:t>Ein Produkt ist konkret. Menschen können es sehen, kaufen, nutzen und vergleichen. Unternehmen können seine Daten erheben. Lieferketten können zugeordnet werden. Produktgruppen können über NACE, WÖk-IDs, Benchmarks, Scorecards, digitale Produktpässe, Datenqualitätsklassen und FinalScore analysiert werden. Preise, Beschaffung, Kapitalzugang, Versicherung, Reparierbarkeit und Verbraucherinformation können daran praktisch erprobt werden.</w:t>
      </w:r>
    </w:p>
    <w:p>
      <w:r>
        <w:t>Produkte eignen sich deshalb besser für erste Pilotprojekte als abstrakte Makrosysteme. Eine ganze Volkswirtschaft lässt sich nicht auf einmal wirkungsökonomisch umstellen. Ein Produktfeld lässt sich prüfen.</w:t>
      </w:r>
    </w:p>
    <w:p>
      <w:r>
        <w:t>Geeignete Produktpilotierungen liegen dort, wo Wirkung verständlich, Daten anschlussfähig und Alltagserfahrung vorhanden ist: Lebensmittel, Textilien, Baustoffe, Energieprodukte, reparierbare Geräte, Schulessen, öffentliche Kantinen, kommunale Beschaffung, medizinische Verbrauchsprodukte und digitale Geräte.</w:t>
      </w:r>
    </w:p>
    <w:p>
      <w:r>
        <w:t>Bei Lebensmitteln kann Wirkung über Boden, Wasser, Klima, Biodiversität, Arbeit, Gesundheit, Transport, Verpackung, regionale Wertschöpfung und Food Waste sichtbar werden. Das Apfelbeispiel hat diese Logik im Kleinen gezeigt. Ein Pilotprojekt muss dieses Beispiel nicht wiederholen. Es muss zeigen, wie die Methode auf echte Produktgruppen angewendet wird: Daten erfassen, Scorecard bauen, Unsicherheit markieren und Preis- oder Beschaffungswirkung testen.</w:t>
      </w:r>
    </w:p>
    <w:p>
      <w:r>
        <w:t>Bei Textilien werden Wasser, Chemikalien, Arbeitsrechte, Living Wage, Kinderarbeit, Zwangsarbeit, Energie, Transport, Mikroplastik, Modezyklen, Reparatur, Wiederverwendung und Entsorgung sichtbar. Ein Textilpilot kann zeigen, wie die Reverse Merit Order funktioniert: Gute Recyclingwerte dürfen schwere Arbeitsrechtsverletzungen nicht neutralisieren.</w:t>
      </w:r>
    </w:p>
    <w:p>
      <w:r>
        <w:t>Bei Baustoffen werden Klima, Materialintensität, Kreislauffähigkeit, Langlebigkeit, Schadstoffe, Energiebedarf, regionale Verfügbarkeit, Gebäudewirkung und Quartiersfolgen sichtbar. Ein Baustoffpilot kann öffentliche Beschaffung, kommunale Baupolitik, Unternehmen, digitale Produktpässe und Wirkungshaushalt verbinden.</w:t>
      </w:r>
    </w:p>
    <w:p>
      <w:r>
        <w:t>Bei Energieprodukten wird besonders deutlich, dass die Wirkungsökonomie nicht nur Produktbewertung, sondern Infrastrukturdenken braucht. Erneuerbare Energie ist nicht einfach ein weiteres Marktprodukt neben fossiler Energie. Fossile Energie folgt einer Brennstofflogik: fördern, importieren, transportieren, verbrennen, emittieren, ersetzen. Erneuerbare Energie folgt stärker einer Infrastrukturlogik: Anlagen, Netze, Speicher, Steuerung, Wartung, Flächen, Material, gemeinschaftliche Nutzung. Ein Pilot kann daher prüfen, wo Energie nicht nur als Ware, sondern als kommunale oder dezentrale Grundinfrastruktur organisiert werden kann: Quartiersstrom, Bürgerenergie, kommunale Dächer, Mieterstrom, Eigenversorgung, Speicher, Wärmenetze und Netzentlastung. Das heißt nicht, Energie sei kostenlos. Aber es heißt, dass ihre Kostenstruktur anders ist als bei fossilen Brennstoffen. Wenn Sonne und Wind nicht eingekauft, verbrannt und immer wieder importiert werden müssen, kann die Steuerungsfrage anders gestellt werden: Welche Teile der Grundenergieversorgung können langfristig als öffentliche oder gemeinschaftliche Infrastruktur wirken?</w:t>
      </w:r>
    </w:p>
    <w:p>
      <w:r>
        <w:t>Bei reparierbaren Geräten können Haltbarkeit, Ersatzteile, Software-Updates, Reparaturfähigkeit, Energieverbrauch, Materialkreisläufe, Elektroschrott, Produktpässe und Verbraucherinformation getestet werden. Ein Gerät mit geringem Kaufpreis, kurzer Lebensdauer und schlechter Reparierbarkeit ist wirkungsökonomisch nicht automatisch günstiger als ein teureres, langlebiges, reparierbares und kreislauffähiges Gerät.</w:t>
      </w:r>
    </w:p>
    <w:p>
      <w:r>
        <w:t>Ein gutes Produktpilotprojekt beantwortet daher nicht nur die Frage, wie ein Produkt bewertet wird. Es beantwortet auch, welche Daten bereits existieren, welche Daten fehlen, welche Daten aus CSRD, ESRS, GRI, LCA, EPD, digitalen Produktpässen, Lieferantendaten oder öffentlichen Statistiken übernommen werden können, welche WÖk-IDs relevant sind, welche Datenqualitätsklasse vorliegt, welche Wirkung direkt, indirekt, verzögert oder systemisch entsteht, welche rote Linie nicht kompensiert werden darf, wie verständlich das Ergebnis für Kund:innen ist, welche Wirkung eine öffentliche Beschaffung nach diesem Score hätte, welche Preiswirkung entstünde, welche soziale Entlastung nötig wäre, welche Unternehmen überfordert wären und welche Lieferanten entwickelt statt ausgeschlossen werden müssten.</w:t>
      </w:r>
    </w:p>
    <w:p>
      <w:r>
        <w:t>Produktpiloten müssen außerdem verhindern, dass bessere Wirkung nur als Premiumsegment erscheint. Wenn ein wirkungspositiveres Produkt dauerhaft teurer bleibt, wird der Pilot sozial schief. Die Aufgabe lautet nicht: Menschen sollen mehr zahlen, weil das bessere Produkt moralisch richtiger ist. Die Aufgabe lautet: Das System muss durch Entlastung, Beschaffung, Skalierung, Bonus-Malus-Logik, Wirkungspunkte, Rückverteilung, geringere Risikokosten und bessere Daten dafür sorgen, dass positive Wirkung zugänglicher wird.</w:t>
      </w:r>
    </w:p>
    <w:p>
      <w:r>
        <w:t>Produktpilotierung ist daher nicht bloß Produktbewertung. Sie ist ein Test der gesamten Wirkungsarchitektur im Kleinen.</w:t>
      </w:r>
    </w:p>
    <w:p>
      <w:pPr>
        <w:pStyle w:val="Heading3"/>
      </w:pPr>
      <w:r>
        <w:t>98.2 Kommunen</w:t>
      </w:r>
    </w:p>
    <w:p>
      <w:r>
        <w:t>Kommunen sind natürliche Reallabore der Wirkungsökonomie.</w:t>
      </w:r>
    </w:p>
    <w:p>
      <w:r>
        <w:t>In Kommunen wird Wirkung konkret. Dort wird gewohnt, gelernt, gepflegt, gebaut, geheizt, gegessen, gefahren, gestritten, gefeiert, gearbeitet, beteiligt und verwaltet. Dort treffen die großen Systemfragen auf Alltag: Wohnungsmarkt, Mobilität, Energie, Gesundheit, Pflege, Bildung, Kultur, Wasser, Hitze, Grünflächen, Integration, Sicherheit, lokale Wirtschaft, öffentliche Beschaffung, Haushalt und Bürger:innenbeteiligung.</w:t>
      </w:r>
    </w:p>
    <w:p>
      <w:r>
        <w:t>Eine Kommune ist kein kleines Ministerium. Sie ist ein Wirkungsraum.</w:t>
      </w:r>
    </w:p>
    <w:p>
      <w:r>
        <w:t>Ein kommunales Pilotprojekt kann mehrere Ebenen verbinden, die sonst getrennt bleiben: Wirkungshaushalt, öffentliche Beschaffung, Bürger:innenbeteiligung, Datenräume, Quartiersentwicklung, Klimaanpassung, soziale Entlastung, lokale Energie, Pflege und Gesundheit, Bildung und Kultur sowie Verwaltungssteuerung.</w:t>
      </w:r>
    </w:p>
    <w:p>
      <w:r>
        <w:t>Gerade deshalb sind Kommunen geeignet, um Wirkung nicht abstrakt, sondern praktisch zu prüfen.</w:t>
      </w:r>
    </w:p>
    <w:p>
      <w:r>
        <w:t>Ein kommunaler Pilot kann zum Beispiel ein Quartier wirkungsökonomisch betrachten: Bezahlbarkeit, Energie, Grünflächen, Hitze, Lärm, Barrierefreiheit, Pflegezugang, Schulwege, Nahversorgung, Kulturorte, Mobilität, Vereinsleben, Wasser, Sicherheit und Nachbarschaft. Nicht jede Dimension muss sofort perfekt gemessen werden. Aber der Wirkungsraum wird sichtbar. Die alte Frage lautet: Was kostet dieses Projekt? Die wirkungsökonomische Frage lautet: Welche Zustände verändert dieses Projekt - und was kostet es, wenn wir es nicht tun?</w:t>
      </w:r>
    </w:p>
    <w:p>
      <w:r>
        <w:t>Kommunale Pilotprojekte können auch öffentliche Beschaffung testen. Eine Stadt kann Schulessen, Textilien, Baustoffe, IT-Geräte, Energie, Reinigungsleistungen, Pflegeinfrastruktur oder Mobilitätsangebote nicht nur nach Preis, sondern nach Wirkung bewerten. Sie muss dafür nicht sofort die ganze Produktwirkungssteuer einführen. Es reicht, Wirkungskriterien in Ausschreibungen, Gewichtungen, Informationspflichten, Lieferantenentwicklung und Evaluation einzubauen.</w:t>
      </w:r>
    </w:p>
    <w:p>
      <w:r>
        <w:t>Ein weiterer kommunaler Pilotbereich ist Hitzeresilienz. Hitzeschutz verbindet Gesundheit, Stadtgrün, Wasser, Gebäude, Mobilität, Pflege, ältere Menschen, Kinder, Arbeitsschutz, öffentliche Räume und kommunale Daten. Ein Hitzepilot kann zeigen, dass Prävention Wirkleistung ist: Bäume, Schatten, Trinkwasserstellen, kühle Räume, Gebäudesanierung, Pflegewarnsysteme, soziale Ansprache und Stadtplanung verhindern Schäden, die im klassischen Haushalt häufig erst später als Gesundheits-, Pflege- oder Krisenkosten sichtbar werden.</w:t>
      </w:r>
    </w:p>
    <w:p>
      <w:r>
        <w:t>Auch Energie eignet sich kommunal. Erneuerbare Energie kann in Quartieren, Stadtwerken, Genossenschaften, kommunalen Dächern, Schulen, Schwimmbädern, Pflegeeinrichtungen, Mieterstrommodellen, Wärmenetzen und lokalen Speichern als Infrastruktur gedacht werden. Ein kommunaler Pilot kann prüfen, wie Grundenergie, Eigenstrom, Netzentlastung und soziale Entlastung zusammenwirken. Es geht nicht um die Behauptung, Energie sei kostenlos. Es geht um die Frage, welche Bestandteile der erneuerbaren Versorgung nicht nach fossiler Brennstoffmarktlogik behandelt werden müssen.</w:t>
      </w:r>
    </w:p>
    <w:p>
      <w:r>
        <w:t>An dieser Stelle passt Mannheim als Praxisfenster.</w:t>
      </w:r>
    </w:p>
    <w:p>
      <w:r>
        <w:t>Mannheim ist kein fertiges Modell der Wirkungsökonomie. Aber Mannheim ist ein gutes Beispiel dafür, dass kommunale Steuerung bereits in Richtung Wirkungsorientierung, SDG-Bezug und lernende Verwaltung gedacht werden kann. Die Stadt beschreibt in ihrem früheren Modell zur Haushaltsaufstellung ausdrücklich, dass Ziele beschrieben und gemessen werden sollen und messbare Ergebnisse Grundlage für die Entscheidung über Ressourcenzuweisung werden sollen; zugleich wird die Verwaltung als lernende Organisation verstanden. Mannheim stellt sein Leitbild Mannheim 2030 in den Zusammenhang der Agenda 2030 und der 17 UN-Nachhaltigkeitsziele, berichtet regelmäßig über die lokale Umsetzung und beschreibt das Leitbild als Grundlage des aktuellen Haushalts. Ein UBA-Abschlussbericht zu Green Budgeting nennt Mannheim zudem als Beispiel, dessen Verwaltung seit 2016 vollständig auf wirkungsorientierte Steuerung umgestellt wurde; Wirkungskennzahlen sollen dort Auswirkungen der Verwaltungsleistungen auf Gesellschaft und Umwelt abbilden, und Wirkungsziele werden ex ante in Beschlussvorlagen berücksichtigt.</w:t>
      </w:r>
    </w:p>
    <w:p>
      <w:r>
        <w:t>Für die Wirkungsökonomie ist nicht maßgeblich, Mannheim als fertige Blaupause zu präsentieren. Maßgeblich ist der Lernpunkt: Kommunale Haushalte können mehr sein als Buchhaltung. Sie können Ziele, Maßnahmen, Indikatoren, Beschlussvorlagen, Bürger:innenbeteiligung, Nachhaltigkeitsberichte und politische Prioritäten miteinander verbinden. Dort beginnt die Brücke vom klassischen Haushalt zum Wirkungshaushalt.</w:t>
      </w:r>
    </w:p>
    <w:p>
      <w:r>
        <w:t>Mannheim zeigt damit einen kommunalen Vorläufer: SDG-Orientierung, Zielsystem, Bericht, Haushalt und Verwaltungshandeln werden gekoppelt. Die Wirkungsökonomie würde darauf aufbauen und weitergehen. Sie würde nicht nur SDG-Bezüge ausweisen, sondern fragen: Welche Wirkung entsteht tatsächlich? Welche Zielkonflikte entstehen? Welche Datenqualität liegt vor? Welche Maßnahmen erzeugen Wirkleistung, Blindleistung oder Verlustleistung? Welche kommunalen Ausgaben verhindern spätere Krisenkosten? Welche sozialen Gruppen profitieren? Welche demokratische Rückkopplung entsteht? Welche Projekte werden beendet, wenn sie nicht wirken?</w:t>
      </w:r>
    </w:p>
    <w:p>
      <w:r>
        <w:t>Ein kommunales Wirkungs-Pilotprojekt muss daher nicht bei null beginnen. Es kann an vorhandene kommunale Nachhaltigkeitsstrategien, SDG-Indikatoren, Bürgerbeteiligung, Haushaltsdaten, kommunale Statistik, Klimaanpassungspläne, Mobilitätskonzepte und soziale Daten anschließen. Studien zum wirkungsorientierten Nachhaltigkeitsmanagement betonen ebenfalls, dass Kommunen eine Schlüsselrolle bei der lokalen Umsetzung der Agenda 2030 spielen und Nachhaltigkeit messbar und überprüfbar gemacht werden muss.</w:t>
      </w:r>
    </w:p>
    <w:p>
      <w:r>
        <w:t>Ein guter kommunaler Pilot braucht vier Schutzlinien.</w:t>
      </w:r>
    </w:p>
    <w:p>
      <w:r>
        <w:t>Erstens: keine Bürger:innen-Simulation. Beteiligung muss echte Rückkopplung erzeugen. Bürger:innen sollen nicht nur Wünsche äußern, während die Entscheidung längst feststeht. Sie sollen verstehen können, welche Wirkungen, Kosten, Zielkonflikte und Alternativen bestehen.</w:t>
      </w:r>
    </w:p>
    <w:p>
      <w:r>
        <w:t>Zweitens: keine Datenüberforderung. Kommunen haben begrenzte Ressourcen. Wirkungsdaten müssen aus vorhandenen Quellen, öffentlichen Statistiken, Verwaltungsdaten, einfachen Indikatoren und digitalen Standards aufgebaut werden. Nicht jede Kommune braucht ein eigenes Spezialmodell.</w:t>
      </w:r>
    </w:p>
    <w:p>
      <w:r>
        <w:t>Drittens: keine soziale Blindheit. Eine Klimamaßnahme, eine Sanierung, eine Mobilitätsreform oder eine Beschaffungsumstellung darf nicht zu Verdrängung, Kaufkraftverlust oder Beteiligungsausschluss führen. Kommunale Wirkung ist immer auch soziale Wirkung.</w:t>
      </w:r>
    </w:p>
    <w:p>
      <w:r>
        <w:t>Viertens: keine Pilotprojekte ohne Konsequenz. Wenn ein Pilot zeigt, dass eine Maßnahme nicht wirkt, muss sie verändert oder beendet werden. Wenn er zeigt, dass eine Maßnahme starke Wirkung erzeugt, muss sie skaliert werden.</w:t>
      </w:r>
    </w:p>
    <w:p>
      <w:pPr>
        <w:pStyle w:val="Heading3"/>
      </w:pPr>
      <w:r>
        <w:t>Quellenanker: Kapitel 99 - Wirkungsökonomie im Alltag</w:t>
      </w:r>
    </w:p>
    <w:p>
      <w:r>
        <w:t>Öffentliche Quelle: Kapitel 99 - Wirkungsökonomie im Alltag (https://wirkungsoekonomie.de/referenz/kapitel-099-wirkungsoekonomie-im-alltag/)</w:t>
      </w:r>
    </w:p>
    <w:p>
      <w:r>
        <w:t>Kapitel 98 hat Pilotprojekte als Lernräume beschrieben. Dort wird die Wirkungsökonomie getestet: an Produkten, in Kommunen, in Unternehmen, in Wirkungsfonds und Datenräumen. Kapitel 99 fragt nun, wie dieser Steuerungswechsel im Alltag spürbar wird.</w:t>
      </w:r>
    </w:p>
    <w:p>
      <w:r>
        <w:t>Wirkung entsteht nicht nur in Gesetzen, Scorecards, Datenräumen, Kapitalmärkten oder globalen Institutionen. Wirkung entsteht dort, wo Menschen leben: beim Einkaufen, Arbeiten, Wohnen, Heizen, Essen, Pflegen, Fahren, Lernen, Sprechen, Wählen, Teilen, Widersprechen, Reparieren, Unterstützen und Zusammenleben.</w:t>
      </w:r>
    </w:p>
    <w:p>
      <w:r>
        <w:t>Alltag ist der Ort, an dem eine Wirtschaftsordnung entweder glaubwürdig wird oder scheitert.</w:t>
      </w:r>
    </w:p>
    <w:p>
      <w:r>
        <w:t>Wenn die Wirkungsökonomie nur in Fachkapiteln, Steuerlogiken, Produktpässen oder Unternehmensprozessen existiert, bleibt sie abstrakt. Sie muss im Alltag erfahrbar werden: nicht als moralische Überforderung, nicht als neues Schuldgefühl, nicht als ständige Selbstoptimierung, sondern als bessere Ordnung der Bedingungen.</w:t>
      </w:r>
    </w:p>
    <w:p>
      <w:r>
        <w:t>Die Wirkungsökonomie verändert Alltag nicht durch moralische Überforderung, sondern dadurch, dass bessere Wirkung leichter, sichtbarer, bezahlbarer und selbstverständlicher wird [I-K99-2; I-K99-6].</w:t>
      </w:r>
    </w:p>
    <w:p>
      <w:pPr>
        <w:pStyle w:val="Heading3"/>
      </w:pPr>
      <w:r>
        <w:t>99.1 Konsum</w:t>
      </w:r>
    </w:p>
    <w:p>
      <w:r>
        <w:t>Konsum ist Wirkung. Aber Konsument:innen sind nicht die Hauptverantwortlichen für Systemfehler.</w:t>
      </w:r>
    </w:p>
    <w:p>
      <w:r>
        <w:t>Dieser Satz ist die Schutzlinie des Kapitels. In der alten Nachhaltigkeitslogik wurde Verantwortung zu häufig am Ende der Kette abgeladen: Menschen sollten nachhaltiger kaufen, fairer vergleichen, Lieferketten recherchieren, Klimabilanzen verstehen, Siegel prüfen, regionale Herkunft bewerten, Verpackungen einordnen, Wasserstress erkennen, Arbeitsbedingungen mitdenken und zugleich auf ihr Haushaltsbudget achten.</w:t>
      </w:r>
    </w:p>
    <w:p>
      <w:r>
        <w:t>Das ist keine Freiheit. Das ist Überforderung.</w:t>
      </w:r>
    </w:p>
    <w:p>
      <w:r>
        <w:t>Ein Mensch am Regal kann nicht die gesamte Weltbilanz eines Produkts rekonstruieren. Er kann nicht wissen, ob ein T-Shirt unter guten Arbeitsbedingungen entstand, wie viel Wasser im Baumwollanbau verbraucht wurde, welche Chemikalien beim Färben eingesetzt wurden, welche Transportwege dahinterliegen, welche Löhne gezahlt wurden, ob das Produkt reparierbar, kreislauffähig, langlebig oder toxisch ist. Ein Mensch kann nicht bei jedem Einkauf Lieferkettenprüfer:in, Klimarechner:in, Menschenrechtsauditor:in und Produktdatenanalyst:in sein [I-K99-2; E-K99-2].</w:t>
      </w:r>
    </w:p>
    <w:p>
      <w:r>
        <w:t>Die Wirkungsökonomie verlagert diese Verantwortung deshalb in die Systemarchitektur. Produktdaten, WÖk-IDs, Scorecards, digitale Produktpässe, Benchmarks, Prüfstatus, Wirkungsdatenräume, öffentliche Beschaffung, Kapitalprüfung und Preisrückkopplung sollen dafür sorgen, dass Wirkung sichtbar wird, bevor die einzelne Kaufentscheidung moralisch überladen wird. Verbraucherinformation soll Orientierung geben, nicht beschämen [I-K99-6; E-K99-1; E-K99-2].</w:t>
      </w:r>
    </w:p>
    <w:p>
      <w:r>
        <w:t>Das Ziel ist nicht der perfekte Konsument. Das Ziel ist ein Markt, in dem bessere Wirkung strukturell leichter wird.</w:t>
      </w:r>
    </w:p>
    <w:p>
      <w:r>
        <w:t>Konsum wird wirkungsökonomisch durch vier Elemente verändert.</w:t>
      </w:r>
    </w:p>
    <w:p>
      <w:r>
        <w:t>Erstens braucht es verständliche Information. Menschen sollen erkennen können, ob ein Produkt hohe positive Wirkung, neutrale Wirkung, ambivalente Wirkung oder erhebliche negative Wirkung aufweist. Diese Information muss einfach genug sein, um alltagstauglich zu sein, und belastbar genug, um nicht zum Werbesiegel zu werden. Eine Produktscorecard ist keine Marketingfarbe. Sie ist die verdichtete Ausgabe geprüfter Produktdaten [I-K99-6; E-K99-1].</w:t>
      </w:r>
    </w:p>
    <w:p>
      <w:r>
        <w:t>Zweitens braucht es ehrlichere Preise. Wenn ein Produkt Klima, Wasser, Gesundheit, Arbeit, Biodiversität oder Demokratie belastet, darf diese Wirkung nicht dauerhaft unsichtbar bleiben. Der Preis muss kein perfektes Welturteil sein. Aber er darf nicht so tun, als sei ein schädliches Produkt effizient, nur weil seine Schäden anderswo entstehen [I-K99-2; I-K99-6].</w:t>
      </w:r>
    </w:p>
    <w:p>
      <w:r>
        <w:t>Drittens braucht es soziale Entlastung. Ehrlichere Preise dürfen nicht bedeuten, dass Menschen mit wenig Einkommen schlechter leben. Die Wirkungsökonomie ist keine Preissteigerungsökonomie. Sie ist eine Umlenkungsökonomie. Negative Wirkung wird belastet, positive Wirkung entlastet, und die entstehenden Spielräume müssen genutzt werden, damit gute Wirkung bezahlbar wird [I-K99-2; I-K99-4].</w:t>
      </w:r>
    </w:p>
    <w:p>
      <w:r>
        <w:t>Viertens braucht es bessere Infrastruktur. Menschen können nur dann wirkungsvoll konsumieren, wenn Alternativen verfügbar sind: bezahlbare gute Lebensmittel, erreichbare Mobilität, reparierbare Geräte, sichere Wohnungen, erneuerbare Energie, lokale Angebote, transparente Produktinformationen und öffentliche Räume [I-K99-4; I-K99-8].</w:t>
      </w:r>
    </w:p>
    <w:p>
      <w:r>
        <w:t>Die Kaufkraftlogik ist zentral. Nachhaltigere oder wirkungspositivere Produkte dürfen nicht dauerhaft nur für Wohlhabende zugänglich sein. Sonst würde die Wirkungsökonomie soziale Ungleichheit verstärken und sich selbst widersprechen. Ein regionaler oder wirkungspositiver Apfel darf nicht zur moralischen Premiumware werden, während der wirkungsschwächere Apfel wegen unsichtbarer Folgekosten billig bleibt. Eine biologische oder tierwohlgerechtere Milch darf nicht dauerhaft nur für Haushalte mit hohem Einkommen selbstverständlich sein, während Massenproduktion durch ausgeblendete Wirkungen den Preisvorteil behält [I-K99-2; I-K99-6].</w:t>
      </w:r>
    </w:p>
    <w:p>
      <w:r>
        <w:t>Die Wirkungsökonomie muss daher zwei Bewegungen gleichzeitig organisieren: Schädlichere Wirkung verliert ihren künstlichen Preisvorteil. Bessere Wirkung wird durch Entlastung, Rückverteilung, Infrastruktur, Skalierung und Markttransformation zugänglicher.</w:t>
      </w:r>
    </w:p>
    <w:p>
      <w:r>
        <w:t>Das kann über verschiedene Instrumente geschehen: Bonus-Malus-Logiken, Wirkungspunkte, gezielte Entlastungen, Rückverteilung, öffentliche Beschaffung, Wirkungseinkommen, kommunale Infrastruktur, Preisrückkopplung, geringere Risikokosten, bessere Finanzierung, Lieferantenentwicklung und Markttransformation. Diese Instrumente werden hier nicht technisch ausgearbeitet. Entscheidend ist der Alltagseffekt: Gute Wirkung soll nicht als teure Ausnahme erscheinen, sondern zur normalen, bezahlbaren und leicht erkennbaren Option werden [I-K99-4; I-K99-6].</w:t>
      </w:r>
    </w:p>
    <w:p>
      <w:r>
        <w:t>Wirkungspunkte oder Bonuslogiken können Orientierung bieten. Sie dürfen aber niemals zu einer Social-Credit-Logik werden. Bewertet werden nicht Menschen als moralische Personen. Bewertet werden Produkte, Strukturen, Entscheidungen, Unternehmen, Projekte und Wirkungsträger. Ein Mensch soll nicht für seine private Lebensführung gescort werden. Er soll bessere Informationen, bessere Preise und bessere Möglichkeiten erhalten [I-K99-5; I-K99-8].</w:t>
      </w:r>
    </w:p>
    <w:p>
      <w:r>
        <w:t>Konsum ohne Beschämung heißt daher: Menschen sollen wissen, was wirkt. Sie sollen bessere Optionen haben. Sie sollen nicht allein tragen, was das System falsch organisiert. Sie sollen nicht moralisch erniedrigt werden, wenn Einkommen, Infrastruktur oder Verfügbarkeit ihre Wahl begrenzen.</w:t>
      </w:r>
    </w:p>
    <w:p>
      <w:r>
        <w:t>Konsum wird in der Wirkungsökonomie nicht entpolitisiert. Er wird entmoralisiert und systemisch neu geordnet.</w:t>
      </w:r>
    </w:p>
    <w:p>
      <w:pPr>
        <w:pStyle w:val="Heading3"/>
      </w:pPr>
      <w:r>
        <w:t>99.2 Arbeit</w:t>
      </w:r>
    </w:p>
    <w:p>
      <w:r>
        <w:t>Arbeit ist mehr als Erwerbsarbeit.</w:t>
      </w:r>
    </w:p>
    <w:p>
      <w:r>
        <w:t>Die alte Ordnung hat Arbeit stark über Lohn, Beschäftigung, Produktivität, Arbeitszeit und Steuerbasis gelesen. Wer Erwerbsarbeit leistet, erhält Einkommen, zahlt Steuern, sammelt Rentenansprüche und gilt als ökonomisch leistungsfähig. Diese Logik war lange tragend. Sie wird brüchig [I-K99-3; I-K99-7].</w:t>
      </w:r>
    </w:p>
    <w:p>
      <w:r>
        <w:t>Automatisierung, KI und Robotik verändern produktive Leistung. Maschinen können immer mehr Aufgaben übernehmen, die früher menschliche Erwerbsarbeit waren. Gleichzeitig bleiben viele Formen gesellschaftlicher Wirkleistung schlecht bezahlt oder unsichtbar: Pflege, Erziehung, Bildung, Prävention, Nachbarschaft, emotionale Stabilisierung, demokratisches Engagement, Konfliktvermittlung, kulturelle Teilhabe, Umweltpflege, Ehrenamt und Gemeinwesenarbeit [I-K99-3; I-K99-7; E-K99-3; E-K99-4].</w:t>
      </w:r>
    </w:p>
    <w:p>
      <w:r>
        <w:t>Die Wirkungsökonomie definiert Leistung deshalb neu. Leistung ist nicht einfach, was bezahlt wird. Leistung ist nicht einfach, was viel Zeit kostet. Leistung ist nicht einfach, was Wachstum erzeugt. Leistung ist das, was positive Zustandsveränderung erzeugt.</w:t>
      </w:r>
    </w:p>
    <w:p>
      <w:r>
        <w:t>Diese Neudefinition verändert den Alltag der Arbeit.</w:t>
      </w:r>
    </w:p>
    <w:p>
      <w:r>
        <w:t>Eine Pflegekraft leistet nicht weniger als ein Investmentbanker, nur weil der Markt sie schlechter bezahlt. Eine Erzieherin leistet nicht weniger als ein Manager, nur weil ihr Einkommen geringer ist. Ein Mensch, der Angehörige pflegt, Nachbarschaft stabilisiert, Kinder begleitet, Vereinsarbeit leistet, demokratische Konflikte moderiert oder Menschen aus Einsamkeit holt, erzeugt Wirkung, auch wenn diese Wirkung nicht vollständig in Lohn, BIP oder Steueraufkommen erscheint [I-K99-3; E-K99-3].</w:t>
      </w:r>
    </w:p>
    <w:p>
      <w:r>
        <w:t>Arbeit wird damit nicht romantisiert. Pflege kann überlasten. Care kann ausbeuten, wenn sie selbstverständlich erwartet wird. Ehrenamt kann Lücken füllen, die eigentlich Infrastruktur brauchen. Familienarbeit kann ungerecht verteilt sein. Die Wirkungsökonomie darf unsichtbare Arbeit nicht nur loben. Sie muss ihre Systembedingungen verändern [I-K99-3; E-K99-3].</w:t>
      </w:r>
    </w:p>
    <w:p>
      <w:r>
        <w:t>Das geschieht über mehrere Ebenen.</w:t>
      </w:r>
    </w:p>
    <w:p>
      <w:r>
        <w:t>Erstens: Anerkennung. Unsichtbare Wirkleistung muss begrifflich sichtbar werden. Wer Care, Bildung, Pflege, Prävention, Demokratie oder Gemeinwesen stabilisiert, leistet gesellschaftliche Wirkleistung.</w:t>
      </w:r>
    </w:p>
    <w:p>
      <w:r>
        <w:t>Zweitens: Einkommen. Das Wirkungseinkommen aus den vorherigen Kapiteln schafft eine Verbindung zwischen Grunddividende, Markteinkommen und Wirkungsbonus. Es soll nicht Erwerbsarbeit abschaffen, sondern gesellschaftliche Wirkleistung anerkennen, die im Markt zu wenig zählt [I-K99-3; I-K99-7].</w:t>
      </w:r>
    </w:p>
    <w:p>
      <w:r>
        <w:t>Drittens: Rente. Die Wirkungsrente fragt nach Lebensleistung statt bloßer Erwerbsbiografie. Care, Pflege, Bildung, Gemeinwesen und Prävention müssen über Zeit anerkannt werden.</w:t>
      </w:r>
    </w:p>
    <w:p>
      <w:r>
        <w:t>Viertens: Unternehmen. Arbeit im Unternehmen darf nicht nur nach Output, Effizienz und Kostensenkung bewertet werden. Wirkungsorientierte Unternehmensführung fragt auch nach Gesundheit, Sicherheit, Lernfähigkeit, Teilhabe, Arbeitsbedingungen, Sinn, Vertrauen und Transformation [I-K99-3; I-K99-5].</w:t>
      </w:r>
    </w:p>
    <w:p>
      <w:r>
        <w:t>Fünftens: Automatisierungsdividende. Wenn Maschinen mehr produktive Leistung übernehmen, dürfen Produktivitätsgewinne nicht nur Kapitalrenditen erhöhen. Sie müssen in gesellschaftliche Wirkung zurückfließen: Bildung, Pflege, Gesundheit, ökologische Regeneration, Wirkungseinkommen, Arbeitszeitverkürzung, demokratische Räume und neue Formen sinnvoller Tätigkeit [I-K99-7; E-K99-4].</w:t>
      </w:r>
    </w:p>
    <w:p>
      <w:pPr>
        <w:pStyle w:val="Heading3"/>
      </w:pPr>
      <w:r>
        <w:t>Quellenanker: Kapitel 100 - Transformationspfade</w:t>
      </w:r>
    </w:p>
    <w:p>
      <w:r>
        <w:t>Öffentliche Quelle: Kapitel 100 - Transformationspfade (https://wirkungsoekonomie.de/referenz/kapitel-100-transformationspfade/)</w:t>
      </w:r>
    </w:p>
    <w:p>
      <w:r>
        <w:t>Kapitel 99 hat gezeigt, wie die Wirkungsökonomie im Alltag erfahrbar wird: nicht durch moralische Überforderung, sondern dadurch, dass bessere Wirkung leichter, sichtbarer, bezahlbarer und selbstverständlicher wird. Kapitel 100 bündelt nun die praktischen Handlungsfelder.</w:t>
      </w:r>
    </w:p>
    <w:p>
      <w:r>
        <w:t>Die Transformationspfade sind kein Parteiprogramm, keine Ministerienliste, keine vollständige Gesetzesarchitektur und kein Katalog kleinteiliger Einzelmaßnahmen. Sie bilden einen wirkungsökonomischen Start- und Übergangsrahmen.</w:t>
      </w:r>
    </w:p>
    <w:p>
      <w:r>
        <w:t>Sie fragen:</w:t>
      </w:r>
    </w:p>
    <w:p>
      <w:r>
        <w:t>Was muss politisch beginnen?</w:t>
      </w:r>
    </w:p>
    <w:p>
      <w:r>
        <w:t>Was müssen Unternehmen aufbauen?</w:t>
      </w:r>
    </w:p>
    <w:p>
      <w:r>
        <w:t>Was können Bürger:innen beitragen, ohne überfordert zu werden?</w:t>
      </w:r>
    </w:p>
    <w:p>
      <w:r>
        <w:t>Was kann sofort starten, noch bevor die vollständige Wirkungsökonomie rechtlich, steuerlich und europäisch harmonisiert ist?</w:t>
      </w:r>
    </w:p>
    <w:p>
      <w:r>
        <w:t>Die Transformationspfade zeigen, dass die Wirkungsökonomie nicht auf den perfekten Moment wartet. Politik, Unternehmen und Gesellschaft können sofort beginnen, Wirkung messbar, lenkbar und lernfähig zu machen [I-K100-3; I-K100-4].</w:t>
      </w:r>
    </w:p>
    <w:p>
      <w:pPr>
        <w:pStyle w:val="Heading3"/>
      </w:pPr>
      <w:r>
        <w:t>100.1 Politische Übergangspfade</w:t>
      </w:r>
    </w:p>
    <w:p>
      <w:r>
        <w:t>Politik muss den Kompass reparieren.</w:t>
      </w:r>
    </w:p>
    <w:p>
      <w:r>
        <w:t>Das ist mehr als ein neuer Slogan. Politik der alten Ordnung behandelt zu viele Symptome, weil Ursachen im System nicht richtig rückgekoppelt werden. Wenn Preise Folgekosten verschweigen, muss der Staat später kompensieren. Wenn Wohnraum Renditeobjekt bleibt, muss der Staat Mieten bremsen, Wohngeld erhöhen oder Notprogramme auflegen. Wenn Pflege als Kostenblock gilt, muss er später Personalnot, Angehörigenüberlastung, Krankenhausfolgen und Würdeverluste verwalten. Wenn Plattformen Erregung monetarisieren, muss er später Desinformation, Radikalisierung und Vertrauensverlust bekämpfen. Wenn fossile Abhängigkeit als billige Energie erscheint, muss er später Preisbremsen, Krisenhilfen und Sicherheitsprogramme finanzieren.</w:t>
      </w:r>
    </w:p>
    <w:p>
      <w:r>
        <w:t>Politik muss deshalb Ursachen adressieren, nicht nur Symptome verwalten.</w:t>
      </w:r>
    </w:p>
    <w:p>
      <w:r>
        <w:t>Der erste politische Schritt ist ein Wirkungsrahmen. Der Staat muss klar festlegen, dass Wirkung auf Mensch, Planet und Demokratie eine eigenständige Steuerungsgröße wird. Das bedeutet nicht, jede Entscheidung sofort nach einer vollständigen Wirkungsformel zu automatisieren. Es bedeutet: Öffentliche Entscheidungen dürfen nicht länger nur nach Kosten, Ressortlogik, Haushaltsjahr, Wachstum, Beschäftigung oder politischer Sichtbarkeit bewertet werden. Sie müssen systematisch fragen, welche Zustände sie verändern [I-K100-1; I-K100-12].</w:t>
      </w:r>
    </w:p>
    <w:p>
      <w:r>
        <w:t>Der zweite Schritt ist der Aufbau eines Wirkungsrats. Der Wirkungsrat ist keine Ersatzregierung. Er entscheidet nicht politisch, welche Ziele eine Gesellschaft wollen muss. Aber er sichert Methodik: WÖk-IDs, Benchmarks, Scorecards, Datenqualitätsklassen, Prüfstatus, Konsultation, Versionierung und Schutz vor Lobbyismus. Ohne eine solche methodische Sicherung würde Wirkung schnell politisiert, verwässert oder von starken Interessen vereinnahmt [I-K100-3; I-K100-4].</w:t>
      </w:r>
    </w:p>
    <w:p>
      <w:r>
        <w:t>Der dritte Schritt ist die Sicherung von Datenstandards. Politik darf Wirkungsdaten nicht als zusätzliche Berichtsbürokratie missverstehen. Die Daten werden ohnehin gebraucht: von Unternehmen, Banken, Versicherungen, Investoren, Kund:innen, öffentlicher Beschaffung und Verwaltung. Die politische Aufgabe besteht darin, aus verstreuten Abfragen gemeinsame Standards zu machen. Gute Standards sind kein Bürokratieaufbau. Sie sind Bürokratievermeidung. Ein gemeinsamer Wirkungsstecker ersetzt Adapterchaos [I-K100-3; I-K100-4].</w:t>
      </w:r>
    </w:p>
    <w:p>
      <w:r>
        <w:t>Der vierte Schritt ist Pilotierung. Politik muss Pilotprojekte ermöglichen, bevor sie flächendeckend harte Rechtsfolgen auslöst. Pilotprodukte, kommunale Wirkungshaushalte, DPP-Piloten, Wirkungsdatenräume, öffentliche Kantinen, Schulessen, Baustoffe, Textilien, Energie, IT-Beschaffung, Pflege- und Gesundheitsverträge können zeigen, wie Wirkungsdaten praktisch funktionieren. Pilotierung ist kein Aufschub. Sie ist die Methode, mit der ein lernendes System politisch tragfähig wird [I-K100-5; I-K100-6; I-K100-7].</w:t>
      </w:r>
    </w:p>
    <w:p>
      <w:r>
        <w:t>Der fünfte Schritt ist der Wirkungshaushalt. Öffentliche Mittel dürfen nicht nur nach Titeln, Ressorts und Ausgabenvolumen bewertet werden. Ein Wirkungshaushalt fragt: Welche Zustände werden verbessert? Welche Krisenkosten werden vermieden? Welche Prävention entsteht? Welche Resilienz wird aufgebaut? Welche Zielkonflikte entstehen? Welche Gruppen werden entlastet oder belastet? [I-K100-2; I-K100-4]</w:t>
      </w:r>
    </w:p>
    <w:p>
      <w:r>
        <w:t>Gerade hier muss Politik den zentralen Konflikt der Prävention benennen: Reparatur ist sichtbar, Prävention bleibt häufig unsichtbar. Wenn eine Krise verhindert wird, gibt es keine dramatischen Bilder. Wenn ein Hitzeschutzplan wirkt, gibt es weniger Notfälle, aber keinen spektakulären Erfolg. Wenn gute Bildung spätere Radikalisierung senkt, sieht man nicht, welche Eskalation ausgeblieben ist. Wenn ein Pflegeangebot Krankenhausaufenthalte vermeidet, erscheinen die verhinderten Kosten nicht automatisch als politischer Triumph. Gute Politik verhindert Schäden, die dann nicht als Erfolg erscheinen.</w:t>
      </w:r>
    </w:p>
    <w:p>
      <w:r>
        <w:t>Die Wirkungsökonomie muss diese unsichtbare Wirkleistung sichtbar machen.</w:t>
      </w:r>
    </w:p>
    <w:p>
      <w:r>
        <w:t>Der sechste Schritt ist die Umstellung öffentlicher Beschaffung. Der Staat kauft jeden Tag. Schulen, Kitas, Kantinen, Krankenhäuser, Verwaltungen, Kommunen, Infrastrukturträger und öffentliche Unternehmen schaffen Nachfrage. Wenn sie wirkungspositive Produkte und Dienstleistungen nachfragen, entsteht Marktvolumen. Produkte können skalieren. Preise können sinken. Unternehmen erhalten Planungssicherheit. Öffentliche Beschaffung ist daher ein guter Frühhebel, weil sie Wirkung sichtbar machen kann, ohne Verbraucher:innen zu überfordern [I-K100-5; I-K100-7; I-K100-8].</w:t>
      </w:r>
    </w:p>
    <w:p>
      <w:r>
        <w:t>Der siebte Schritt ist soziale Entlastung. Die Transformation darf nicht über Verbraucher:innen allein finanziert werden. Ehrlichere Preise sind nur dann gerecht, wenn bessere Alternativen bezahlbar werden. Negative Wirkung muss belastet werden, aber positive Wirkung muss entlastet, gefördert, skaliert und durch Infrastruktur zugänglich gemacht werden. Rückverteilung, Wirkungseinkommen, Bonuslogiken, Wirkungspunkte, öffentliche Beschaffung, Grundversorgung, Energieinfrastruktur und kommunale Entlastung gehören zusammen [I-K100-1; I-K100-6].</w:t>
      </w:r>
    </w:p>
    <w:p>
      <w:r>
        <w:t>Politik muss deshalb immer gleichzeitig in zwei Richtungen denken:</w:t>
      </w:r>
    </w:p>
    <w:p>
      <w:r>
        <w:t>Schädliche Wirkung darf nicht künstlich billig bleiben.</w:t>
      </w:r>
    </w:p>
    <w:p>
      <w:r>
        <w:t>Gute Wirkung darf nicht dauerhaft Luxus bleiben.</w:t>
      </w:r>
    </w:p>
    <w:p>
      <w:r>
        <w:t>Der achte Schritt ist europäische Anschlussfähigkeit. Viele harte Instrumente lassen sich nicht isoliert national vollenden: Umsatzsteuerlogik, DPP, CBAM, CSRD, ESRS, Datenräume, Kapitalmarktregeln, KI-Regulierung, Importwirkung und Binnenmarkt brauchen europäische Harmonisierung. Deutschland kann beginnen, Kommunen können pilotieren, Unternehmen können testen. Aber die Skalierung braucht Europa [I-K100-2; I-K100-5].</w:t>
      </w:r>
    </w:p>
    <w:p>
      <w:r>
        <w:t>Politik mit Wirkung bedeutet daher nicht, dass Politik technokratisch wird. Sie bedeutet, dass Politik besser rückkoppelt.</w:t>
      </w:r>
    </w:p>
    <w:p>
      <w:r>
        <w:t>Ein Gesetz soll nicht nur beschlossen werden. Es soll wirken.</w:t>
      </w:r>
    </w:p>
    <w:p>
      <w:r>
        <w:t>Ein Förderprogramm soll nicht nur Mittel abrufen. Es soll Zustände verbessern.</w:t>
      </w:r>
    </w:p>
    <w:p>
      <w:r>
        <w:t>Eine Steuerreform soll nicht nur Einnahmen verändern. Sie soll Anreize verändern.</w:t>
      </w:r>
    </w:p>
    <w:p>
      <w:r>
        <w:t>Eine Klimamaßnahme soll nicht nur Emissionen senken. Sie soll soziale Akzeptanz, Resilienz und Demokratie mitdenken.</w:t>
      </w:r>
    </w:p>
    <w:p>
      <w:r>
        <w:t>Politik muss vier Routinen aufbauen:</w:t>
      </w:r>
    </w:p>
    <w:p>
      <w:r>
        <w:t>Wirkungsprüfung vor Entscheidung.</w:t>
      </w:r>
    </w:p>
    <w:p>
      <w:r>
        <w:t>Wirkungsmonitoring während Umsetzung.</w:t>
      </w:r>
    </w:p>
    <w:p>
      <w:r>
        <w:t>Wirkungsbericht nach Umsetzung.</w:t>
      </w:r>
    </w:p>
    <w:p>
      <w:r>
        <w:t>Korrektur, wenn Wirkung anders ausfällt als geplant.</w:t>
      </w:r>
    </w:p>
    <w:p>
      <w:r>
        <w:t>Der Erfolg politischer Programme bemisst sich dann nicht daran, dass sie existieren. Er bemisst sich daran, ob ein Zustand besser wird.</w:t>
      </w:r>
    </w:p>
    <w:p>
      <w:pPr>
        <w:pStyle w:val="Heading3"/>
      </w:pPr>
      <w:r>
        <w:t>100.2 Unternehmerische Transformationspfade</w:t>
      </w:r>
    </w:p>
    <w:p>
      <w:pPr>
        <w:pStyle w:val="Heading3"/>
      </w:pPr>
      <w:r>
        <w:t>Quellenanker: Wirkungsökonomie · Impact-of-Investment (IOI) · https://wirkungsoekonomie.de/werkzeuge/impact-controlling/dossiers/impact-of-investment/ · Druckdatum: 24.05.2026</w:t>
      </w:r>
    </w:p>
    <w:p>
      <w:r>
        <w:t>Öffentliche Quelle: Wirkungsökonomie · Impact-of-Investment (IOI) · https://wirkungsoekonomie.de/werkzeuge/impact-controlling/dossiers/impact-of-investment/ · Druckdatum: 24.05.2026 (https://wirkungsoekonomie.de/werkzeuge/impact-controlling/dossiers/impact-of-investment/)</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Quellenanker: Wirkungsökonomie · Einzeldossier Beispielrechnungen Impact Controlling · https://wirkungsoekonomie.de/werkzeuge/impact-controlling/dossiers/beispielrechnungen/ · Druckdatum: 24.05.2026</w:t>
      </w:r>
    </w:p>
    <w:p>
      <w:r>
        <w:t>Öffentliche Quelle: Wirkungsökonomie · Einzeldossier Beispielrechnungen Impact Controlling · https://wirkungsoekonomie.de/werkzeuge/impact-controlling/dossiers/beispielrechnungen/ · Druckdatum: 24.05.2026 (https://wirkungsoekonomie.de/werkzeuge/impact-controlling/dossiers/beispielrechnungen/)</w:t>
      </w:r>
    </w:p>
    <w:p>
      <w:r>
        <w:t>Einzeldossier · Impact Controlling / T-SROI / NWI / WÖk-IDs / Scorecards</w:t>
      </w:r>
    </w:p>
    <w:p>
      <w:r>
        <w:t>Modellhafte Rechnungen für Scorecard, NWI und T-SROI.</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Beispielrechnungen Impact Controlling Wirkung erzeugt, verdeckt oder verschiebt?</w:t>
      </w:r>
    </w:p>
    <w:p>
      <w:r>
        <w:t>Fallbeispiel oder Anwendungsszenario #</w:t>
      </w:r>
    </w:p>
    <w:p>
      <w:r>
        <w:t>Modellhafte Rechnungen für Scorecard, NWI und T-SROI.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Inhalt</w:t>
      </w:r>
    </w:p>
    <w:p>
      <w:r>
        <w:t>Öffentliche Quelle: Beispiel konzern (https://wirkungsoekonomie.de/dokumente/beispiel-konzern/)</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Beispiel: Von der CSRD zur Produktscorecard am Beispiel BASF Polyamid 1. Ausgangslage: Diversität der Produkte • BASF ist einer der größten Chemiekonzerne der Welt, mit mehr als 45.000 Produkten im Portfolio: von Basischemikalien über Kunststo@e, Lacke und Agrarprodukte bis hin zu Spezialchemikalien. • Diese Produkte entstehen in einem vernetzten Produktionssystem („Verbundstandorte“ wie Ludwigshafen), in dem Nebenprodukte einer Anlage als Vorprodukte einer anderen genutzt werden. • Für die CSRD-Berichterstattung müssen konsolidierte Daten gemeldet werden: Gesamtemissionen, Wasserverbräuche, Abfälle, Arbeitsstandards, Lieferketteninformationen. 👉 Problem: Auf Unternehmensebene „verschwindet“ die Wirkung im Durchschnitt. Einzelne Produkte (z. B. Polyamid-Granulat vs. Pflanzenschutzmittel) sind kaum unterscheidbar. 2. Zielsetzung: Von Unternehmensebene zu Produktgruppen • Produkte sollen individuell bewertet werden, damit ihre Wirkung transparent wird. • Dafür braucht es eine Herunterbrechung der CSRD-/ESRS-Daten auf: 1. Produktgruppen (über NACE-Codes, z. B. C20.16 „Herstellung von Kunststo@en“) 2. Anlagenteile (z. B. Polyamid-Anlage Ludwigshafen) • Jede Produktgruppe erhält eine Scorecard mit klar definierten Indikatoren.</w:t>
      </w:r>
    </w:p>
    <w:p>
      <w:r>
        <w:t>Seite 2</w:t>
      </w:r>
    </w:p>
    <w:p>
      <w:r>
        <w:t>3. Vorgehen zur Operationalisierung Schritt 1: Zuordnung per NACE-Code • Jedes Produkt wird einer wirtschaftlichen Aktivität zugeordnet. • Beispiel Polyamid: C20.16 – Herstellung von KunststoWen in Primärformen. • Daraus ergeben sich automatisch die relevanten SDGs (z. B. SDG 6, 8, 12, 13, 15). Schritt 2: Nutzung der CSRD-/ESRS-Daten • CSRD (XBRL-Format) liefert standardisierte Datenpakete: o CO2-Emissionen (E1-6) o Wasserentnahmen (E3) o Abfall- und Recyclingquoten (E5) o Arbeitsbedingungen (S1–S3) o Chemikalienmanagement (E2) • BASF weist diese Daten bereits auf Geschäftsbereichs- oder Standortebene aus. 👉 Diese Daten werden je Anlage oder Produktgruppe aufgeteilt (z. B. Polyamid-Werk → 250.000 t CO2 auf 500.000 t Output). Schritt 3: Ergänzung durch EPDs &amp; Benchmarks • Für viele Produkte existieren Environmental Product Declarations (EPDs). • EPDs liefern produktspezifische Werte (z. B. 0,5 t CO2/t Polyamid). • Fehlende Werte werden durch EU-Benchmarks oder Archetypen ergänzt.</w:t>
      </w:r>
    </w:p>
    <w:p>
      <w:r>
        <w:t>Seite 3</w:t>
      </w:r>
    </w:p>
    <w:p>
      <w:r>
        <w:t>Schritt 4: Scorecard-Bewertung Die Daten werden in eine Scorecard überführt (–3 bis +3 pro Wirkungsfeld, schwächstes Feld zählt). Beispiel BASF Polyamid-Granulat: Wirkungsfeld Messwert Benchmark/Archetyp Score Klima (SDG 13) 0,5 t CO2/t Polyamid &amp;lt;0,2 = +3; &amp;gt;1,0 = –3 –1 Ressourcen (SDG 12) 10 % Rezyklat &amp;lt;20 % = 0; &amp;gt;50 % = +3 0 Wasser (SDG 6) 20 m3/t, 30 % Stressregion &amp;lt;10 m3 &amp; &amp;lt;10 % = +3; &amp;gt;40 m3 &amp; &amp;gt;50 % = –3 –2 Arbeit &amp; Fairness (SDG 8) 80 % Living-Wage-Abdeckung 100 % = +3; &amp;lt;50 % = –3 +1 Gesundheit (SDG 3/12) keine verbotenen Additive konform = 0; Verstöße = –3 0 Schritt 5: Reverse Merit Order • Das schlechteste Feld (–2 = Wasser) bestimmt die Steuerklasse. • Polyamid-Granulat fällt daher in „schädlich“ = 20 % Wirkungssteuer. 4. Ergebnis &amp; Wirkung • Transparenz: Die Wirkung von Polyamid wird sichtbar – nicht mehr im Konzernmittelwert versteckt. • Anreiz: BASF hätte ein starkes Incentive, die Wasserintensität und den Wasserstress seiner Produktion zu senken, um in eine günstigere Steuerklasse zu kommen. • Marktwirkung: Kunden sehen im Preis &amp; am Etikett, ob ein Produkt transformativ oder schädlich wirkt.</w:t>
      </w:r>
    </w:p>
    <w:p>
      <w:r>
        <w:t>Seite 4</w:t>
      </w:r>
    </w:p>
    <w:p>
      <w:r>
        <w:t>5. Fazit • Die CSRD liefert die Basisdaten, aber sie müssen durch Scorecards, NACE-Mapping und EPDs heruntergebrochen werden. • Damit lässt sich selbst in einem hochkomplexen Konzern wie BASF die Wirkung einzelner Produktgruppen präzise erfassen und steuern. • Durch die Reverse Merit Order bleibt Greenwashing ausgeschlossen: Ein einziger negativer Wert (z. B. Wasserstress) zieht die Gesamtbewertung nach unten.</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Quellenanker: Wirkungsökonomie · Unternehmens-Wirkungscheck · https://wirkungsoekonomie.de/werkzeuge/unternehmens-wirkungscheck/ · Druckdatum: 24.05.2026</w:t>
      </w:r>
    </w:p>
    <w:p>
      <w:r>
        <w:t>Öffentliche Quelle: Wirkungsökonomie · Unternehmens-Wirkungscheck · https://wirkungsoekonomie.de/werkzeuge/unternehmens-wirkungscheck/ · Druckdatum: 24.05.2026 (https://wirkungsoekonomie.de/werkzeuge/unternehmens-wirkungscheck/)</w:t>
      </w:r>
    </w:p>
    <w:p>
      <w:r>
        <w:t>Methode</w:t>
      </w:r>
    </w:p>
    <w:p>
      <w:r>
        <w:t>Wirkungsprofil, Risikologik, Lieferkette, KII und Transformation.</w:t>
      </w:r>
    </w:p>
    <w:p>
      <w:r>
        <w:t>Der Check macht Unternehmenswirkung sichtbar, ohne Unternehmen automatisch moralisch zu sortieren. Bewertet werden Wirkungsräume, Datenqualität, Risiken und Veränderungspfade.</w:t>
      </w:r>
    </w:p>
    <w:p>
      <w:r>
        <w:t>Onlinefassung</w:t>
      </w:r>
    </w:p>
    <w:p>
      <w:r>
        <w:t>Du liest die Onlinefassung.</w:t>
      </w:r>
    </w:p>
    <w:p>
      <w:r>
        <w:t>Abschnittsanker können direkt zitiert werden. Ergänzende Downloadfassungen stehen am Ende der Seite.</w:t>
      </w:r>
    </w:p>
    <w:p>
      <w:r>
        <w:t>Modul</w:t>
      </w:r>
    </w:p>
    <w:p>
      <w:r>
        <w:t>Wirkungsprofil</w:t>
      </w:r>
    </w:p>
    <w:p>
      <w:r>
        <w:t>Ordnet Geschäftsmodell, Produkte, Lieferketten, Führung und Risiko ein.</w:t>
      </w:r>
    </w:p>
    <w:p>
      <w:r>
        <w:t>Modul</w:t>
      </w:r>
    </w:p>
    <w:p>
      <w:r>
        <w:t>ERM-Erweiterung</w:t>
      </w:r>
    </w:p>
    <w:p>
      <w:r>
        <w:t>Verbindet Wirkungsschwere, Eintrittswahrscheinlichkeit, Rückkopplungsnähe und Datenunsicherheit.</w:t>
      </w:r>
    </w:p>
    <w:p>
      <w:r>
        <w:t>Modul</w:t>
      </w:r>
    </w:p>
    <w:p>
      <w:r>
        <w:t>KII-Dashboard</w:t>
      </w:r>
    </w:p>
    <w:p>
      <w:r>
        <w:t>Verknüpft KPIs mit Key Impact Indicators für Steuerung und Reporting.</w:t>
      </w:r>
    </w:p>
    <w:p>
      <w:r>
        <w:t>Werkzeuge</w:t>
      </w:r>
    </w:p>
    <w:p>
      <w:r>
        <w:t>Werkzeuge in diesem Bereich #</w:t>
      </w:r>
    </w:p>
    <w:p>
      <w:r>
        <w:t>Werkzeuge erklären Methoden. Entscheidungen bleiben unternehmerisch, rechtlich und demokratisch verantwortet.</w:t>
      </w:r>
    </w:p>
    <w:p>
      <w:r>
        <w:t>Demo / Prüfwerkzeug</w:t>
      </w:r>
    </w:p>
    <w:p>
      <w:r>
        <w:t>Unternehmens-Wirkungscheck</w:t>
      </w:r>
    </w:p>
    <w:p>
      <w:r>
        <w:t>Prüft modellhaft, wo ein Unternehmen bereits Wirkung steuert und wo Risiken, Datenlücken oder Transformationspotenziale liegen.</w:t>
      </w:r>
    </w:p>
    <w:p>
      <w:r>
        <w:t>Risikowerkzeug</w:t>
      </w:r>
    </w:p>
    <w:p>
      <w:r>
        <w:t>Wirkungsrisiko-Check im ERM</w:t>
      </w:r>
    </w:p>
    <w:p>
      <w:r>
        <w:t>Ergänzt Enterprise Risk Management um Wirkungsschwere, Rückkopplungsnähe und Datenunsicherheit.</w:t>
      </w:r>
    </w:p>
    <w:p>
      <w:r>
        <w:t>Lieferkettenlogik</w:t>
      </w:r>
    </w:p>
    <w:p>
      <w:r>
        <w:t>Lieferketten-Resilienzscore</w:t>
      </w:r>
    </w:p>
    <w:p>
      <w:r>
        <w:t>Macht Lieferantenentwicklung, Datenqualität, Abhängigkeiten und Vorleistungswirkung sichtbar.</w:t>
      </w:r>
    </w:p>
    <w:p>
      <w:r>
        <w:t>Steuerungslogik</w:t>
      </w:r>
    </w:p>
    <w:p>
      <w:r>
        <w:t>KII-Dashboard</w:t>
      </w:r>
    </w:p>
    <w:p>
      <w:r>
        <w:t>Verbindet KPI mit Key Impact Indicators, NWI, Scorecards und T-SROI.</w:t>
      </w:r>
    </w:p>
    <w:p>
      <w:r>
        <w:t>Marketing-Tool</w:t>
      </w:r>
    </w:p>
    <w:p>
      <w:r>
        <w:t>Marketing-5P-Check</w:t>
      </w:r>
    </w:p>
    <w:p>
      <w:r>
        <w:t>Erweitert Product, Price, Place und Promotion um Planet und ehrliche Wirkungsinformation.</w:t>
      </w:r>
    </w:p>
    <w:p>
      <w:r>
        <w:t>Bewertungsmethode</w:t>
      </w:r>
    </w:p>
    <w:p>
      <w:r>
        <w:t>T-SROI</w:t>
      </w:r>
    </w:p>
    <w:p>
      <w:r>
        <w:t>Bewertet Transformationswirkung im Verhältnis zum Ressourceneinsatz.</w:t>
      </w:r>
    </w:p>
    <w:p>
      <w:r>
        <w:t>Kennzahl</w:t>
      </w:r>
    </w:p>
    <w:p>
      <w:pPr>
        <w:pStyle w:val="Heading3"/>
      </w:pPr>
      <w:r>
        <w:t>7.9 Konsequenzen für die WÖk-Architektur</w:t>
      </w:r>
    </w:p>
    <w:p>
      <w:r>
        <w:t>Aus dieser Vorlesung fließen drei Punkte zurück in den WÖk-Korpus:</w:t>
      </w:r>
    </w:p>
    <w:p>
      <w:pPr>
        <w:pStyle w:val="ListBullet"/>
      </w:pPr>
      <w:r>
        <w:t>Fallstudie – Vom Wirkungsdatensatz zur Steuerungsentscheidung (Abschlussfall)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Fallstudie – Vom Wirkungsdatensatz zur Steuerungsentscheidung (Abschlussfall)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WC-V10 Fallstudie – Vom Wirkungsdatensatz zur Steuerungsentscheidung (Abschlussfall)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Fallstudie – Vom Wirkungsdatensatz zur Steuerungsentscheidung (Abschlussfall) im Feld Impact-Controlling.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WC-V10</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Datenquelle, Systemgrenze, Erhebungslogik, Unsicherheit, Aktualitaet und Auditspur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Indikator, Scorecard, Benchmark, Auditpfad, Portfolioentscheidung oder CAPEX/OPEX-Priorisierung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Datenqualitaet, Bewertungsprofile, Scorecards und rueckgekoppelte Steuerung; Menschen werden nicht bewertet, sondern Wirkpfade, Zustandsveraenderungen, Risiken und institutionelle Bedingungen.</w:t>
      </w:r>
    </w:p>
    <w:p>
      <w:r>
        <w:t>Begriffliche Sicherung. Einleitung / Wirkungsfrage zeigt, warum Fallstudie – Vom Wirkungsdatensatz zur Steuerungsentscheidung (Abschlussfall)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Fallstudie – Vom Wirkungsdatensatz zur Steuerungsentscheidung (Abschlussfall)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In WC-V10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Fallstudie – Vom Wirkungsdatensatz zur Steuerungsentscheidung (Abschlussfall) sei erfolgreich. Die WOE-Lesart fragt bei Kernaussage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Fallstudie – Vom Wirkungsdatensatz zur Steuerungsentscheidung (Abschlussfall) nicht als fertige Gewissheit auftreten, sondern als pruefbarer Lernstand mit Korrekturpfad.</w:t>
      </w:r>
    </w:p>
    <w:p>
      <w:r>
        <w:t>Bewertungsgrenze. In Impact-Controlling wird Einstieg / Wirkungsfrage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Fallstudie – Vom Wirkungsdatensatz zur Steuerungsentscheidung (Abschlussfall) liegt darin, Messbarkeit als Wahrheit zu behandeln. Bei Einstieg / Wirkungsfrage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Fallstudie – Vom Wirkungsdatensatz zur Steuerungsentscheidung (Abschlussfall)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(Abschlussprojekt / Prüfungsvorbereitung) zeigt, warum Fallstudie – Vom Wirkungsdatensatz zur Steuerungsentscheidung (Abschlussfall)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Fallstudie – Vom Wirkungsdatensatz zur Steuerungsentscheidung (Abschlussfall) praktisch anwenden. Der erste Schritt ist nicht die Auswahl eines Instruments, sondern die Klaerung der Zustandsveraenderung. Bei Transferaufgabe (Abschlussprojekt / Prüfungsvorbereitung)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Transferaufgabe (Abschlussprojekt / Prüfungsvorbereitung)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Fallstudie – Vom Wirkungsdatensatz zur Steuerungsentscheidung (Abschlussfall)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WC-V10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Fallstudie – Vom Wirkungsdatensatz zur Steuerungsentscheidung (Abschlussfall) sei erfolgreich. Die WOE-Lesart fragt bei Praxisbeispiel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Impact-Controlling wird Begriffliche Präzision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Fallstudie – Vom Wirkungsdatensatz zur Steuerungsentscheidung (Abschlussfall) liegt darin, Messbarkeit als Wahrheit zu behandeln. Bei Begriffliche Präzision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Fallstudie – Vom Wirkungsdatensatz zur Steuerungsentscheidung (Abschlussfall)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Fallstudie – Vom Wirkungsdatensatz zur Steuerungsentscheidung (Abschlussfall)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Evidenzfenster. Leitthese zeigt, warum Fallstudie – Vom Wirkungsdatensatz zur Steuerungsentscheidung (Abschlussfall)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Fallstudie – Vom Wirkungsdatensatz zur Steuerungsentscheidung (Abschlussfall)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WC-V10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Fallstudie – Vom Wirkungsdatensatz zur Steuerungsentscheidung (Abschlussfall) sei erfolgreich. Die WOE-Lesart fragt bei Didaktische Einordnung im Studiengang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Didaktische Einordnung im Studiengang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Fallstudie – Vom Wirkungsdatensatz zur Steuerungsentscheidung (Abschlussfall)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Analysemodell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Transferhinweis. In Impact-Controlling wird Modellformel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Fallstudie – Vom Wirkungsdatensatz zur Steuerungsentscheidung (Abschlussfall) liegt darin, Messbarkeit als Wahrheit zu behandeln. Bei Modellformel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Modellformel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Fallstudie – Vom Wirkungsdatensatz zur Steuerungsentscheidung (Abschlussfall)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Fallfenster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Fallstudie – Vom Wirkungsdatensatz zur Steuerungsentscheidung (Abschlussfall) nicht als fertige Gewissheit auftreten, sondern als pruefbarer Lernstand mit Korrekturpfad.</w:t>
      </w:r>
    </w:p>
    <w:p>
      <w:r>
        <w:t>Pruefungsimpuls. Prüfungsnahe Fallfragen ohne geschützte Antwortlogik zeigt, warum Fallstudie – Vom Wirkungsdatensatz zur Steuerungsentscheidung (Abschlussfall)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Fallstudie – Vom Wirkungsdatensatz zur Steuerungsentscheidung (Abschlussfall)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Prüfungsnahe Fallfragen ohne geschützte Antwortlogik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Begriffliche Sicherung. In WC-V10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Fallstudie – Vom Wirkungsdatensatz zur Steuerungsentscheidung (Abschlussfall) sei erfolgreich. Die WOE-Lesart fragt bei Auswertung aus der lebenden Website-Referenz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Auswertung aus der lebenden Website-Referenz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Produkte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Produkte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Produkte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Fallstudie – Vom Wirkungsdatensatz zur Steuerungsentscheidung (Abschlussfall)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Impact-Controlling wird Kommunen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Fallstudie – Vom Wirkungsdatensatz zur Steuerungsentscheidung (Abschlussfall) liegt darin, Messbarkeit als Wahrheit zu behandeln. Bei Kommunen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Kommunen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Bewertungsgrenze. Die Grenze gegen Scheingenauigkeit verlaeuft bei Konsum nicht zwischen Optimismus und Pessimismus. Sie verlaeuft zwischen offengelegter Unsicherheit und rhetorischer Sicherheit. Wer Fallstudie – Vom Wirkungsdatensatz zur Steuerungsentscheidung (Abschlussfall) belastbar anwenden will, benennt Systemgrenze, Zeitraum, Vergleichspunkt und offene Gegenhypothese. Gerade dadurch bleibt das Skript anschlussfaehig fuer Forschung, Praxis und spaetere Revision.</w:t>
      </w:r>
    </w:p>
    <w:p>
      <w:r>
        <w:t>Fuer die Pruefung ist Konsum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Konsum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Arbeit zeigt, warum Fallstudie – Vom Wirkungsdatensatz zur Steuerungsentscheidung (Abschlussfall)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Fallstudie – Vom Wirkungsdatensatz zur Steuerungsentscheidung (Abschlussfall) praktisch anwenden. Der erste Schritt ist nicht die Auswahl eines Instruments, sondern die Klaerung der Zustandsveraenderung. Bei Arbeit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Arbeit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Fallstudie – Vom Wirkungsdatensatz zur Steuerungsentscheidung (Abschlussfall) nicht als fertige Gewissheit auftreten, sondern als pruefbarer Lernstand mit Korrekturpfad.</w:t>
      </w:r>
    </w:p>
    <w:p>
      <w:r>
        <w:t>Transferhinweis. In WC-V10 muss Politische Übergangspfade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Fallstudie – Vom Wirkungsdatensatz zur Steuerungsentscheidung (Abschlussfall) sei erfolgreich. Die WOE-Lesart fragt bei Politische Übergangspfade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Politische Übergangspfade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Impact-Controlling wird Kernaussage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Fallstudie – Vom Wirkungsdatensatz zur Steuerungsentscheidung (Abschlussfall) liegt darin, Messbarkeit als Wahrheit zu behandeln. Bei Kernaussage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Fallstudie – Vom Wirkungsdatensatz zur Steuerungsentscheidung (Abschlussfall)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Fallstudie – Vom Wirkungsdatensatz zur Steuerungsentscheidung (Abschlussfall)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Einstieg / Wirkungsfrage zeigt, warum Fallstudie – Vom Wirkungsdatensatz zur Steuerungsentscheidung (Abschlussfall)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Fallstudie – Vom Wirkungsdatensatz zur Steuerungsentscheidung (Abschlussfall)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WC-V10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Fallstudie – Vom Wirkungsdatensatz zur Steuerungsentscheidung (Abschlussfall) sei erfolgreich. Die WOE-Lesart fragt bei Skript / Folien (Lernseite)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Fallstudie – Vom Wirkungsdatensatz zur Steuerungsentscheidung (Abschlussfall) nicht als fertige Gewissheit auftreten, sondern als pruefbarer Lernstand mit Korrekturpfad.</w:t>
      </w:r>
    </w:p>
    <w:p>
      <w:r>
        <w:t>Bewertungsgrenze. Wissenschaftliche Anschlussfaehigkeit entsteht hier durch Quellenklarheit. Bei Transferaufgabe (Abschlussprojekt / Prüfungsvorbereitung)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(Abschlussprojekt / Prüfungsvorbereitung)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Transferaufgabe (Abschlussprojekt / Prüfungsvorbereitung)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In Impact-Controlling wird Praxisbeispiel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Fallstudie – Vom Wirkungsdatensatz zur Steuerungsentscheidung (Abschlussfall) liegt darin, Messbarkeit als Wahrheit zu behandeln. Bei Praxisbeispiel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Fallstudie – Vom Wirkungsdatensatz zur Steuerungsentscheidung (Abschlussfall)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Fallstudie – Vom Wirkungsdatensatz zur Steuerungsentscheidung (Abschlussfall)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Begriffliche Präzision zeigt, warum Fallstudie – Vom Wirkungsdatensatz zur Steuerungsentscheidung (Abschlussfall)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Fallstudie – Vom Wirkungsdatensatz zur Steuerungsentscheidung (Abschlussfall)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In WC-V10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Fallstudie – Vom Wirkungsdatensatz zur Steuerungsentscheidung (Abschlussfall) sei erfolgreich. Die WOE-Lesart fragt bei Wirkpfad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Fallstudie – Vom Wirkungsdatensatz zur Steuerungsentscheidung (Abschlussfall) nicht als fertige Gewissheit auftreten, sondern als pruefbarer Lernstand mit Korrekturpfad.</w:t>
      </w:r>
    </w:p>
    <w:p>
      <w:r>
        <w:t>Wirkpfadpruefung. In Impact-Controlling wird Didaktische Einordnung im Studiengang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Fallstudie – Vom Wirkungsdatensatz zur Steuerungsentscheidung (Abschlussfall) liegt darin, Messbarkeit als Wahrheit zu behandeln. Bei Didaktische Einordnung im Studiengang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Didaktische Einordnung im Studiengang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WC-V10.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