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Impact-Controlling · Vorlesung 2: Wirkungsdaten &amp; Rahmenwerke</w:t>
      </w:r>
    </w:p>
    <w:p>
      <w:r>
        <w:rPr>
          <w:i/>
        </w:rPr>
        <w:t>Rohfassung fuer Claude / CI-CD-Finalisierung</w:t>
      </w:r>
    </w:p>
    <w:p>
      <w:r>
        <w:t>Quellenbasis: Die neue Ordnung des Wohlstands, WÖk-Referenz, Glossar, WÖk-Werkzeuge, Journal und zitierte externe Fachquellen.</w:t>
      </w:r>
    </w:p>
    <w:p>
      <w:r>
        <w:t>Track: Impact-Controlling Kurscode: wirkungscontrolling Vorlesungscode: WC-V2 Modul/Abschnitt: WC Titel: Wirkungsdaten &amp; Rahmenwerke Status: Studienskript V1 · fachlich finale Codex-Fassung, Claude-CI/CD-Satzfreigabe offen Primäre WÖk-Quellen: Die neue Ordnung des Wohlstands (https://wirkungsoekonomie.de/buch.html) · WÖk-Referenz (https://wirkungsoekonomie.de/referenz/) · Glossar der Wirkungsökonomie (https://wirkungsoekonomie.de/glossar.html) · WÖk-Werkzeuge (https://wirkungsoekonomie.de/werkzeuge/) Ausgabe: Markdown-Master, Word-Rohfassung und Akademie-Reader-Spiegel Wissensbasis: aktuelles Grundlagenwerk, öffentliche WÖk-Referenz, Wirkungsfelder, Werkzeuge, Glossar, Bibliothek, Journal und externe Fachquellen</w:t>
      </w:r>
    </w:p>
    <w:p>
      <w:pPr>
        <w:pStyle w:val="Heading2"/>
      </w:pPr>
      <w:r>
        <w:t>Lernziele</w:t>
      </w:r>
    </w:p>
    <w:p>
      <w:r>
        <w:t>Nach dieser Vorlesung kannst du:</w:t>
      </w:r>
    </w:p>
    <w:p>
      <w:r>
        <w:t>1. die Kernfrage von Wirkungsdaten &amp; Rahmenwerke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übersetzt Wirkung in Daten-, Bewertungs- und Steuerungslogik. Der Schwerpunkt liegt darauf, Wirkungsdaten &amp; Rahmenwerke so zu strukturieren, dass Entscheidungen prüfbar, auditierbar und rückkopplungsfähig werden.</w:t>
      </w:r>
    </w:p>
    <w:p>
      <w:r>
        <w:t>Die Leitfrage lautet:</w:t>
      </w:r>
    </w:p>
    <w:p>
      <w:r>
        <w:t>&gt; Welche tatsächlichen Zustandsveränderungen werden durch Wirkungsdaten &amp; Rahmenwerke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Wirkungsdaten &amp; Rahmenwerke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wirkungscontrolling Vorlesungscode: WC-V2 Empfohlene Dauer: ~55 Min · Videolänge: ~16 Min Voraussetzung: WC-V1 Führende Quellen: Die neue Ordnung des Wohlstands (https://wirkungsoekonomie.de/buch.html) · WÖk-Referenz (https://wirkungsoekonomie.de/referenz/) · Glossar der Wirkungsökonomie (https://wirkungsoekonomie.de/glossar.html) · WÖk-Werkzeuge (https://wirkungsoekonomie.de/werkzeuge/)</w:t>
      </w:r>
    </w:p>
    <w:p>
      <w:pPr>
        <w:pStyle w:val="Heading2"/>
      </w:pPr>
      <w:r>
        <w:t>1. Einstieg / Wirkungsfrage</w:t>
      </w:r>
    </w:p>
    <w:p>
      <w:r>
        <w:t>CSRD, ESRS, GRI, EU-Taxonomie – Unternehmen ertrinken in Berichtspflichten. Wie werden diese Datenrahmen zur Grundlage echter Wirkungssteuerung, statt nur Reporting zu erzeugen?</w:t>
      </w:r>
    </w:p>
    <w:p>
      <w:pPr>
        <w:pStyle w:val="Heading2"/>
      </w:pPr>
      <w:r>
        <w:t>2. Video-/Audio-Vorlesung</w:t>
      </w:r>
    </w:p>
    <w:p>
      <w:pPr>
        <w:pStyle w:val="ListBullet"/>
      </w:pPr>
      <w:r>
        <w:t>Titel: Von der Berichtspflicht zum Wirkungsdatum – CSRD, ESRS, GRI, EU-Taxonomie, NACE, DPP</w:t>
      </w:r>
    </w:p>
    <w:p>
      <w:pPr>
        <w:pStyle w:val="ListBullet"/>
      </w:pPr>
      <w:r>
        <w:t>Länge: ~16 Min</w:t>
      </w:r>
    </w:p>
    <w:p>
      <w:pPr>
        <w:pStyle w:val="ListBullet"/>
      </w:pPr>
      <w:r>
        <w:t>Kernaussage in einem Satz: Bestehende Rahmenwerke liefern die Rohdaten; Wirkungscontrolling übersetzt sie in KIIs und ordnet sie über WÖk-IDs der Bewertungslogik zu.</w:t>
      </w:r>
    </w:p>
    <w:p>
      <w:pPr>
        <w:pStyle w:val="ListBullet"/>
      </w:pPr>
      <w:r>
        <w:t>Medienquelle: [Platzhalter]</w:t>
      </w:r>
    </w:p>
    <w:p>
      <w:pPr>
        <w:pStyle w:val="Heading2"/>
      </w:pPr>
      <w:r>
        <w:t>3. Transkript (Gerüst)</w:t>
      </w:r>
    </w:p>
    <w:p>
      <w:r>
        <w:t>Abschnitt A – Anschluss statt Neuerfindung. Die WÖk erfindet die Datenwelt nicht neu. CSRD, ESRS, GRI, EU-Taxonomie, NACE und der digitale Produktpass sind Anschlussbegriffe – sie liefern Daten.</w:t>
      </w:r>
    </w:p>
    <w:p>
      <w:r>
        <w:t>Abschnitt B – Was jedes Rahmenwerk beisteuert. CSRD/ESRS: Berichtspflicht/Datenpunkte. GRI: etablierte Indikatoren. EU-Taxonomie: Klassifikation nachhaltiger Aktivitäten. NACE: Branchen-Codierung. DPP: Produktbezogene Daten.</w:t>
      </w:r>
    </w:p>
    <w:p>
      <w:r>
        <w:t>Abschnitt C – Reporting ≠ Rückkopplung. Diese Rahmen erzeugen Reporting. Wirkungscontrolling macht daraus Steuerung, indem es Daten in KIIs und Scorecards überführt.</w:t>
      </w:r>
    </w:p>
    <w:p>
      <w:r>
        <w:t>Abschnitt D – Übersetzung über WÖk-IDs. WÖk-IDs verbinden Datenpunkte mit Wirkungsfeld und Bewertungslogik (V3).</w:t>
      </w:r>
    </w:p>
    <w:p>
      <w:r>
        <w:t>Abschnitt E – Grenzen. Rahmenwerke messen oft Aktivität/Compliance, nicht Netto-Wirkung. Die Lücke schließt die WÖk-Bewertung.</w:t>
      </w:r>
    </w:p>
    <w:p>
      <w:pPr>
        <w:pStyle w:val="Heading2"/>
      </w:pPr>
      <w:r>
        <w:t>4. Skript / Folien (Lernseite)</w:t>
      </w:r>
    </w:p>
    <w:p>
      <w:r>
        <w:t>Bestehende Rahmenwerke sind Anschlusspunkte, keine Konkurrenz (Begriffsleitfaden §6.1):</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Rahmenwerk</w:t>
            </w:r>
          </w:p>
        </w:tc>
        <w:tc>
          <w:tcPr>
            <w:tcW w:type="dxa" w:w="4680"/>
            <w:vAlign w:val="center"/>
          </w:tcPr>
          <w:p>
            <w:r>
              <w:rPr>
                <w:b/>
              </w:rPr>
              <w:t>Beitrag</w:t>
            </w:r>
          </w:p>
        </w:tc>
      </w:tr>
      <w:tr>
        <w:tc>
          <w:tcPr>
            <w:tcW w:type="dxa" w:w="4680"/>
            <w:vAlign w:val="center"/>
          </w:tcPr>
          <w:p>
            <w:r>
              <w:t>CSRD / ESRS</w:t>
            </w:r>
          </w:p>
        </w:tc>
        <w:tc>
          <w:tcPr>
            <w:tcW w:type="dxa" w:w="4680"/>
            <w:vAlign w:val="center"/>
          </w:tcPr>
          <w:p>
            <w:r>
              <w:t>Berichtspflicht und standardisierte Datenpunkte (EU)</w:t>
            </w:r>
          </w:p>
        </w:tc>
      </w:tr>
      <w:tr>
        <w:tc>
          <w:tcPr>
            <w:tcW w:type="dxa" w:w="4680"/>
            <w:vAlign w:val="center"/>
          </w:tcPr>
          <w:p>
            <w:r>
              <w:t>GRI</w:t>
            </w:r>
          </w:p>
        </w:tc>
        <w:tc>
          <w:tcPr>
            <w:tcW w:type="dxa" w:w="4680"/>
            <w:vAlign w:val="center"/>
          </w:tcPr>
          <w:p>
            <w:r>
              <w:t>etablierte, international genutzte Nachhaltigkeitsindikatoren</w:t>
            </w:r>
          </w:p>
        </w:tc>
      </w:tr>
      <w:tr>
        <w:tc>
          <w:tcPr>
            <w:tcW w:type="dxa" w:w="4680"/>
            <w:vAlign w:val="center"/>
          </w:tcPr>
          <w:p>
            <w:r>
              <w:t>EU-Taxonomie</w:t>
            </w:r>
          </w:p>
        </w:tc>
        <w:tc>
          <w:tcPr>
            <w:tcW w:type="dxa" w:w="4680"/>
            <w:vAlign w:val="center"/>
          </w:tcPr>
          <w:p>
            <w:r>
              <w:t>Klassifikation ökologisch nachhaltiger Wirtschaftsaktivitäten</w:t>
            </w:r>
          </w:p>
        </w:tc>
      </w:tr>
      <w:tr>
        <w:tc>
          <w:tcPr>
            <w:tcW w:type="dxa" w:w="4680"/>
            <w:vAlign w:val="center"/>
          </w:tcPr>
          <w:p>
            <w:r>
              <w:t>NACE</w:t>
            </w:r>
          </w:p>
        </w:tc>
        <w:tc>
          <w:tcPr>
            <w:tcW w:type="dxa" w:w="4680"/>
            <w:vAlign w:val="center"/>
          </w:tcPr>
          <w:p>
            <w:r>
              <w:t>Branchen-/Aktivitätscodierung (Zuordnung, Vergleichbarkeit)</w:t>
            </w:r>
          </w:p>
        </w:tc>
      </w:tr>
      <w:tr>
        <w:tc>
          <w:tcPr>
            <w:tcW w:type="dxa" w:w="4680"/>
            <w:vAlign w:val="center"/>
          </w:tcPr>
          <w:p>
            <w:r>
              <w:t>Digitaler Produktpass (DPP)</w:t>
            </w:r>
          </w:p>
        </w:tc>
        <w:tc>
          <w:tcPr>
            <w:tcW w:type="dxa" w:w="4680"/>
            <w:vAlign w:val="center"/>
          </w:tcPr>
          <w:p>
            <w:r>
              <w:t>produktbezogene Wirkungsdaten entlang des Lebenszyklus</w:t>
            </w:r>
          </w:p>
        </w:tc>
      </w:tr>
    </w:tbl>
    <w:p/>
    <w:p>
      <w:r>
        <w:t>Die zentrale Übersetzungsleistung. Diese Rahmen liefern vor allem Daten und Compliance – oft Aktivität, nicht Netto-Wirkung. Wirkungscontrolling übersetzt sie: Datenpunkte werden über WÖk-IDs (V3) einem Wirkungsfeld und einer Bewertungslogik zugeordnet und zu KIIs verdichtet. So wird aus Berichtspflicht steuerungsrelevante Wirkungsinformation.</w:t>
      </w:r>
    </w:p>
    <w:p>
      <w:r>
        <w:t>Reporting ist nicht Rückkopplung. Der häufigste Fehler: CSRD-Reporting als Ziel zu behandeln. Für die Wirkungsökonomie ist es Rohstoff. Erst wenn die Daten über Scorecards (V4) bewertet und in Entscheidungen zurückgekoppelt werden, entsteht Wirkung.</w:t>
      </w:r>
    </w:p>
    <w:p>
      <w:r>
        <w:t>Grenzen ehrlich benennen. Datenlücken, unterschiedliche Bezugsjahre, Scope-Grenzen und Schätzungen gehören dokumentiert (Datenqualität, V9). Rahmenwerke schaffen Vergleichbarkeit, aber keine automatische Netto-Wirkung – die Bewertung bleibt WÖk-Aufgabe unter Reverse Merit Order.</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CSRD</w:t>
            </w:r>
          </w:p>
        </w:tc>
        <w:tc>
          <w:tcPr>
            <w:tcW w:type="dxa" w:w="3120"/>
            <w:vAlign w:val="center"/>
          </w:tcPr>
          <w:p>
            <w:r>
              <w:t>EU-Berichtspflicht zur Nachhaltigkeit</w:t>
            </w:r>
          </w:p>
        </w:tc>
        <w:tc>
          <w:tcPr>
            <w:tcW w:type="dxa" w:w="3120"/>
            <w:vAlign w:val="center"/>
          </w:tcPr>
          <w:p>
            <w:r>
              <w:t>Csrd (https://wirkungsoekonomie.de/begriffe/csrd/)</w:t>
            </w:r>
          </w:p>
        </w:tc>
      </w:tr>
      <w:tr>
        <w:tc>
          <w:tcPr>
            <w:tcW w:type="dxa" w:w="3120"/>
            <w:vAlign w:val="center"/>
          </w:tcPr>
          <w:p>
            <w:r>
              <w:t>ESRS</w:t>
            </w:r>
          </w:p>
        </w:tc>
        <w:tc>
          <w:tcPr>
            <w:tcW w:type="dxa" w:w="3120"/>
            <w:vAlign w:val="center"/>
          </w:tcPr>
          <w:p>
            <w:r>
              <w:t>europäische Berichtsstandards</w:t>
            </w:r>
          </w:p>
        </w:tc>
        <w:tc>
          <w:tcPr>
            <w:tcW w:type="dxa" w:w="3120"/>
            <w:vAlign w:val="center"/>
          </w:tcPr>
          <w:p>
            <w:r>
              <w:t>Esrs (https://wirkungsoekonomie.de/begriffe/esrs/)</w:t>
            </w:r>
          </w:p>
        </w:tc>
      </w:tr>
      <w:tr>
        <w:tc>
          <w:tcPr>
            <w:tcW w:type="dxa" w:w="3120"/>
            <w:vAlign w:val="center"/>
          </w:tcPr>
          <w:p>
            <w:r>
              <w:t>GRI</w:t>
            </w:r>
          </w:p>
        </w:tc>
        <w:tc>
          <w:tcPr>
            <w:tcW w:type="dxa" w:w="3120"/>
            <w:vAlign w:val="center"/>
          </w:tcPr>
          <w:p>
            <w:r>
              <w:t>Global Reporting Initiative-Standards</w:t>
            </w:r>
          </w:p>
        </w:tc>
        <w:tc>
          <w:tcPr>
            <w:tcW w:type="dxa" w:w="3120"/>
            <w:vAlign w:val="center"/>
          </w:tcPr>
          <w:p>
            <w:r>
              <w:t>Gri (https://wirkungsoekonomie.de/begriffe/gri/)</w:t>
            </w:r>
          </w:p>
        </w:tc>
      </w:tr>
      <w:tr>
        <w:tc>
          <w:tcPr>
            <w:tcW w:type="dxa" w:w="3120"/>
            <w:vAlign w:val="center"/>
          </w:tcPr>
          <w:p>
            <w:r>
              <w:t>EU-Taxonomie</w:t>
            </w:r>
          </w:p>
        </w:tc>
        <w:tc>
          <w:tcPr>
            <w:tcW w:type="dxa" w:w="3120"/>
            <w:vAlign w:val="center"/>
          </w:tcPr>
          <w:p>
            <w:r>
              <w:t>Klassifikation nachhaltiger Aktivitäten</w:t>
            </w:r>
          </w:p>
        </w:tc>
        <w:tc>
          <w:tcPr>
            <w:tcW w:type="dxa" w:w="3120"/>
            <w:vAlign w:val="center"/>
          </w:tcPr>
          <w:p>
            <w:r>
              <w:t>Eu taxonomie (https://wirkungsoekonomie.de/begriffe/eu-taxonomie/)</w:t>
            </w:r>
          </w:p>
        </w:tc>
      </w:tr>
      <w:tr>
        <w:tc>
          <w:tcPr>
            <w:tcW w:type="dxa" w:w="3120"/>
            <w:vAlign w:val="center"/>
          </w:tcPr>
          <w:p>
            <w:r>
              <w:t>NACE</w:t>
            </w:r>
          </w:p>
        </w:tc>
        <w:tc>
          <w:tcPr>
            <w:tcW w:type="dxa" w:w="3120"/>
            <w:vAlign w:val="center"/>
          </w:tcPr>
          <w:p>
            <w:r>
              <w:t>Branchencodierung</w:t>
            </w:r>
          </w:p>
        </w:tc>
        <w:tc>
          <w:tcPr>
            <w:tcW w:type="dxa" w:w="3120"/>
            <w:vAlign w:val="center"/>
          </w:tcPr>
          <w:p>
            <w:r>
              <w:t>Nace (https://wirkungsoekonomie.de/begriffe/nace/)</w:t>
            </w:r>
          </w:p>
        </w:tc>
      </w:tr>
      <w:tr>
        <w:tc>
          <w:tcPr>
            <w:tcW w:type="dxa" w:w="3120"/>
            <w:vAlign w:val="center"/>
          </w:tcPr>
          <w:p>
            <w:r>
              <w:t>Digitaler Produktpass</w:t>
            </w:r>
          </w:p>
        </w:tc>
        <w:tc>
          <w:tcPr>
            <w:tcW w:type="dxa" w:w="3120"/>
            <w:vAlign w:val="center"/>
          </w:tcPr>
          <w:p>
            <w:r>
              <w:t>produktbezogene Lebenszyklusdaten</w:t>
            </w:r>
          </w:p>
        </w:tc>
        <w:tc>
          <w:tcPr>
            <w:tcW w:type="dxa" w:w="3120"/>
            <w:vAlign w:val="center"/>
          </w:tcPr>
          <w:p>
            <w:r>
              <w:t>Digitaler produktpass (https://wirkungsoekonomie.de/begriffe/digitaler-produktpass/), Dpp (https://wirkungsoekonomie.de/begriffe/dpp/)</w:t>
            </w:r>
          </w:p>
        </w:tc>
      </w:tr>
    </w:tbl>
    <w:p/>
    <w:p>
      <w:pPr>
        <w:pStyle w:val="Heading2"/>
      </w:pPr>
      <w:r>
        <w:t>6. Verständnisfragen (Mini-Quiz)</w:t>
      </w:r>
    </w:p>
    <w:p>
      <w:r>
        <w:t>1. Wie steht die WÖk zu CSRD/ESRS/GRI?</w:t>
      </w:r>
    </w:p>
    <w:p>
      <w:pPr>
        <w:pStyle w:val="ListBullet"/>
      </w:pPr>
      <w:r>
        <w:t>A) Sie ersetzt sie B) Sie nutzt sie als Anschluss/Datenquelle C) Sie lehnt sie ab D) Sie ignoriert sie</w:t>
      </w:r>
    </w:p>
    <w:p>
      <w:pPr>
        <w:pStyle w:val="ListBullet"/>
      </w:pPr>
      <w:r>
        <w:t>✅ Richtig: B</w:t>
      </w:r>
    </w:p>
    <w:p>
      <w:r>
        <w:t>2. Was liefern diese Rahmenwerke meist?</w:t>
      </w:r>
    </w:p>
    <w:p>
      <w:pPr>
        <w:pStyle w:val="ListBullet"/>
      </w:pPr>
      <w:r>
        <w:t>A) Fertige Netto-Wirkung B) Daten und Compliance, oft Aktivität C) Steuerungsentscheidungen D) Zertifikate</w:t>
      </w:r>
    </w:p>
    <w:p>
      <w:pPr>
        <w:pStyle w:val="ListBullet"/>
      </w:pPr>
      <w:r>
        <w:t>✅ Richtig: B</w:t>
      </w:r>
    </w:p>
    <w:p>
      <w:r>
        <w:t>3. Wozu dient NACE?</w:t>
      </w:r>
    </w:p>
    <w:p>
      <w:pPr>
        <w:pStyle w:val="ListBullet"/>
      </w:pPr>
      <w:r>
        <w:t>A) Emissionsmessung B) Branchen-/Aktivitätscodierung für Zuordnung und Vergleich C) Reichweitenmessung D) Preisbildung</w:t>
      </w:r>
    </w:p>
    <w:p>
      <w:pPr>
        <w:pStyle w:val="ListBullet"/>
      </w:pPr>
      <w:r>
        <w:t>✅ Richtig: B</w:t>
      </w:r>
    </w:p>
    <w:p>
      <w:r>
        <w:t>4. Was macht Wirkungscontrolling aus den Rahmendaten?</w:t>
      </w:r>
    </w:p>
    <w:p>
      <w:pPr>
        <w:pStyle w:val="ListBullet"/>
      </w:pPr>
      <w:r>
        <w:t>A) Nur Berichte B) KIIs und Scorecard-Bewertung über WÖk-IDs C) Werbung D) Reichweite</w:t>
      </w:r>
    </w:p>
    <w:p>
      <w:pPr>
        <w:pStyle w:val="ListBullet"/>
      </w:pPr>
      <w:r>
        <w:t>✅ Richtig: B</w:t>
      </w:r>
    </w:p>
    <w:p>
      <w:r>
        <w:t>5. Was erfasst der digitale Produktpass?</w:t>
      </w:r>
    </w:p>
    <w:p>
      <w:pPr>
        <w:pStyle w:val="ListBullet"/>
      </w:pPr>
      <w:r>
        <w:t>A) Nur den Preis B) produktbezogene Wirkungsdaten über den Lebenszyklus C) Reichweite D) Aktienkurs</w:t>
      </w:r>
    </w:p>
    <w:p>
      <w:pPr>
        <w:pStyle w:val="ListBullet"/>
      </w:pPr>
      <w:r>
        <w:t>✅ Richtig: B</w:t>
      </w:r>
    </w:p>
    <w:p>
      <w:r>
        <w:t>6. Warum ist „Reporting ≠ Rückkopplung" hier zentral?</w:t>
      </w:r>
    </w:p>
    <w:p>
      <w:pPr>
        <w:pStyle w:val="ListBullet"/>
      </w:pPr>
      <w:r>
        <w:t>A) Ist es nicht B) Weil Berichtspflicht Rohstoff ist, Steuerung erst durch Rückkopplung entsteht C) Weil Reporting reicht D) Weil Daten egal sind</w:t>
      </w:r>
    </w:p>
    <w:p>
      <w:pPr>
        <w:pStyle w:val="ListBullet"/>
      </w:pPr>
      <w:r>
        <w:t>✅ Richtig: B</w:t>
      </w:r>
    </w:p>
    <w:p>
      <w:pPr>
        <w:pStyle w:val="Heading2"/>
      </w:pPr>
      <w:r>
        <w:t>7. Transferaufgabe</w:t>
      </w:r>
    </w:p>
    <w:p>
      <w:r>
        <w:t>Nimm einen realen Berichtsdatenpunkt (z. B. aus CSRD/ESRS oder GRI) deiner Organisation und beschreibe: Zu welchem Wirkungsfeld gehört er? Welches KII ließe sich daraus bilden? Wo ist die Grenze (misst er Aktivität oder Netto-Wirkung)?</w:t>
      </w:r>
    </w:p>
    <w:p>
      <w:pPr>
        <w:pStyle w:val="Heading2"/>
      </w:pPr>
      <w:r>
        <w:t>8. Praxisbeispiel</w:t>
      </w:r>
    </w:p>
    <w:p>
      <w:r>
        <w:t>Taxonomie-konform, aber nicht netto-positiv. Eine Aktivität kann EU-Taxonomie-konform gemeldet werden und dennoch, unter Reverse Merit Order betrachtet, ein kritisches Wirkungsfeld schwächen. Wirkungscontrolling nutzt die Taxonomie-Daten, ersetzt aber die Bewertung nicht durch das Label. (Vertiefung: Wirkungssteuergesetz (WStG) (https://wirkungsoekonomie.de/referenz/kapitel-037-das-wirkungssteuergesetz-wstg/).)</w:t>
      </w:r>
    </w:p>
    <w:p>
      <w:pPr>
        <w:pStyle w:val="Heading2"/>
      </w:pPr>
      <w:r>
        <w:t>9. Quellen / Vertiefung</w:t>
      </w:r>
    </w:p>
    <w:p>
      <w:pPr>
        <w:pStyle w:val="ListBullet"/>
      </w:pPr>
      <w:r>
        <w:t>Glossar der Wirkungsökonomie (https://wirkungsoekonomie.de/glossar.html) – §6.1 Anschlussbegriffe</w:t>
      </w:r>
    </w:p>
    <w:p>
      <w:pPr>
        <w:pStyle w:val="ListBullet"/>
      </w:pPr>
      <w:r>
        <w:t>Wirkungssteuergesetz (WStG) (https://wirkungsoekonomie.de/referenz/kapitel-037-das-wirkungssteuergesetz-wstg/)</w:t>
      </w:r>
    </w:p>
    <w:p>
      <w:pPr>
        <w:pStyle w:val="ListBullet"/>
      </w:pPr>
      <w:r>
        <w:t>Glossar: Csrd (https://wirkungsoekonomie.de/begriffe/csrd/), Esrs (https://wirkungsoekonomie.de/begriffe/esrs/), Eu taxonomie (https://wirkungsoekonomie.de/begriffe/eu-taxonomie/), Digitaler produktpass (https://wirkungsoekonomie.de/begriffe/digitaler-produktpass/)</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Wirkungsdaten &amp; Rahmenwerke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Wie steht die WÖk zu CSRD/ESRS/GRI?</w:t>
      </w:r>
    </w:p>
    <w:p>
      <w:pPr>
        <w:pStyle w:val="ListBullet"/>
      </w:pPr>
      <w:r>
        <w:t>A) Sie ersetzt sie B) Sie nutzt sie als Anschluss/Datenquelle C) Sie lehnt sie ab D) Sie ignoriert sie</w:t>
      </w:r>
    </w:p>
    <w:p>
      <w:pPr>
        <w:pStyle w:val="ListBullet"/>
      </w:pPr>
      <w:r>
        <w:t>✅ Richtig: B</w:t>
      </w:r>
    </w:p>
    <w:p>
      <w:r>
        <w:t>2. Was liefern diese Rahmenwerke meist?</w:t>
      </w:r>
    </w:p>
    <w:p>
      <w:pPr>
        <w:pStyle w:val="ListBullet"/>
      </w:pPr>
      <w:r>
        <w:t>A) Fertige Netto-Wirkung B) Daten und Compliance, oft Aktivität C) Steuerungsentscheidungen D) Zertifikate</w:t>
      </w:r>
    </w:p>
    <w:p>
      <w:pPr>
        <w:pStyle w:val="ListBullet"/>
      </w:pPr>
      <w:r>
        <w:t>✅ Richtig: B</w:t>
      </w:r>
    </w:p>
    <w:p>
      <w:r>
        <w:t>3. Wozu dient NACE?</w:t>
      </w:r>
    </w:p>
    <w:p>
      <w:pPr>
        <w:pStyle w:val="ListBullet"/>
      </w:pPr>
      <w:r>
        <w:t>A) Emissionsmessung B) Branchen-/Aktivitätscodierung für Zuordnung und Vergleich C) Reichweitenmessung D) Preisbildung</w:t>
      </w:r>
    </w:p>
    <w:p>
      <w:pPr>
        <w:pStyle w:val="ListBullet"/>
      </w:pPr>
      <w:r>
        <w:t>✅ Richtig: B</w:t>
      </w:r>
    </w:p>
    <w:p>
      <w:r>
        <w:t>4. Was macht Wirkungscontrolling aus den Rahmendaten?</w:t>
      </w:r>
    </w:p>
    <w:p>
      <w:pPr>
        <w:pStyle w:val="ListBullet"/>
      </w:pPr>
      <w:r>
        <w:t>A) Nur Berichte B) KIIs und Scorecard-Bewertung über WÖk-IDs C) Werbung D) Reichweite</w:t>
      </w:r>
    </w:p>
    <w:p>
      <w:pPr>
        <w:pStyle w:val="ListBullet"/>
      </w:pPr>
      <w:r>
        <w:t>✅ Richtig: B</w:t>
      </w:r>
    </w:p>
    <w:p>
      <w:r>
        <w:t>5. Was erfasst der digitale Produktpass?</w:t>
      </w:r>
    </w:p>
    <w:p>
      <w:pPr>
        <w:pStyle w:val="ListBullet"/>
      </w:pPr>
      <w:r>
        <w:t>A) Nur den Preis B) produktbezogene Wirkungsdaten über den Lebenszyklus C) Reichweite D) Aktienkurs</w:t>
      </w:r>
    </w:p>
    <w:p>
      <w:pPr>
        <w:pStyle w:val="ListBullet"/>
      </w:pPr>
      <w:r>
        <w:t>✅ Richtig: B</w:t>
      </w:r>
    </w:p>
    <w:p>
      <w:r>
        <w:t>6. Warum ist „Reporting ≠ Rückkopplung" hier zentral?</w:t>
      </w:r>
    </w:p>
    <w:p>
      <w:pPr>
        <w:pStyle w:val="ListBullet"/>
      </w:pPr>
      <w:r>
        <w:t>A) Ist es nicht B) Weil Berichtspflicht Rohstoff ist, Steuerung erst durch Rückkopplung entsteht C) Weil Reporting reicht D) Weil Daten egal sind</w:t>
      </w:r>
    </w:p>
    <w:p>
      <w:pPr>
        <w:pStyle w:val="ListBullet"/>
      </w:pPr>
      <w:r>
        <w:t>✅ Richtig: B</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CSRD</w:t>
            </w:r>
          </w:p>
        </w:tc>
        <w:tc>
          <w:tcPr>
            <w:tcW w:type="dxa" w:w="3120"/>
            <w:vAlign w:val="center"/>
          </w:tcPr>
          <w:p>
            <w:r>
              <w:t>EU-Berichtspflicht zur Nachhaltigkeit</w:t>
            </w:r>
          </w:p>
        </w:tc>
        <w:tc>
          <w:tcPr>
            <w:tcW w:type="dxa" w:w="3120"/>
            <w:vAlign w:val="center"/>
          </w:tcPr>
          <w:p>
            <w:r>
              <w:t>Csrd (https://wirkungsoekonomie.de/begriffe/csrd/)</w:t>
            </w:r>
          </w:p>
        </w:tc>
      </w:tr>
      <w:tr>
        <w:tc>
          <w:tcPr>
            <w:tcW w:type="dxa" w:w="3120"/>
            <w:vAlign w:val="center"/>
          </w:tcPr>
          <w:p>
            <w:r>
              <w:t>ESRS</w:t>
            </w:r>
          </w:p>
        </w:tc>
        <w:tc>
          <w:tcPr>
            <w:tcW w:type="dxa" w:w="3120"/>
            <w:vAlign w:val="center"/>
          </w:tcPr>
          <w:p>
            <w:r>
              <w:t>europäische Berichtsstandards</w:t>
            </w:r>
          </w:p>
        </w:tc>
        <w:tc>
          <w:tcPr>
            <w:tcW w:type="dxa" w:w="3120"/>
            <w:vAlign w:val="center"/>
          </w:tcPr>
          <w:p>
            <w:r>
              <w:t>Esrs (https://wirkungsoekonomie.de/begriffe/esrs/)</w:t>
            </w:r>
          </w:p>
        </w:tc>
      </w:tr>
      <w:tr>
        <w:tc>
          <w:tcPr>
            <w:tcW w:type="dxa" w:w="3120"/>
            <w:vAlign w:val="center"/>
          </w:tcPr>
          <w:p>
            <w:r>
              <w:t>GRI</w:t>
            </w:r>
          </w:p>
        </w:tc>
        <w:tc>
          <w:tcPr>
            <w:tcW w:type="dxa" w:w="3120"/>
            <w:vAlign w:val="center"/>
          </w:tcPr>
          <w:p>
            <w:r>
              <w:t>Global Reporting Initiative-Standards</w:t>
            </w:r>
          </w:p>
        </w:tc>
        <w:tc>
          <w:tcPr>
            <w:tcW w:type="dxa" w:w="3120"/>
            <w:vAlign w:val="center"/>
          </w:tcPr>
          <w:p>
            <w:r>
              <w:t>Gri (https://wirkungsoekonomie.de/begriffe/gri/)</w:t>
            </w:r>
          </w:p>
        </w:tc>
      </w:tr>
      <w:tr>
        <w:tc>
          <w:tcPr>
            <w:tcW w:type="dxa" w:w="3120"/>
            <w:vAlign w:val="center"/>
          </w:tcPr>
          <w:p>
            <w:r>
              <w:t>EU-Taxonomie</w:t>
            </w:r>
          </w:p>
        </w:tc>
        <w:tc>
          <w:tcPr>
            <w:tcW w:type="dxa" w:w="3120"/>
            <w:vAlign w:val="center"/>
          </w:tcPr>
          <w:p>
            <w:r>
              <w:t>Klassifikation nachhaltiger Aktivitäten</w:t>
            </w:r>
          </w:p>
        </w:tc>
        <w:tc>
          <w:tcPr>
            <w:tcW w:type="dxa" w:w="3120"/>
            <w:vAlign w:val="center"/>
          </w:tcPr>
          <w:p>
            <w:r>
              <w:t>Eu taxonomie (https://wirkungsoekonomie.de/begriffe/eu-taxonomie/)</w:t>
            </w:r>
          </w:p>
        </w:tc>
      </w:tr>
      <w:tr>
        <w:tc>
          <w:tcPr>
            <w:tcW w:type="dxa" w:w="3120"/>
            <w:vAlign w:val="center"/>
          </w:tcPr>
          <w:p>
            <w:r>
              <w:t>NACE</w:t>
            </w:r>
          </w:p>
        </w:tc>
        <w:tc>
          <w:tcPr>
            <w:tcW w:type="dxa" w:w="3120"/>
            <w:vAlign w:val="center"/>
          </w:tcPr>
          <w:p>
            <w:r>
              <w:t>Branchencodierung</w:t>
            </w:r>
          </w:p>
        </w:tc>
        <w:tc>
          <w:tcPr>
            <w:tcW w:type="dxa" w:w="3120"/>
            <w:vAlign w:val="center"/>
          </w:tcPr>
          <w:p>
            <w:r>
              <w:t>Nace (https://wirkungsoekonomie.de/begriffe/nace/)</w:t>
            </w:r>
          </w:p>
        </w:tc>
      </w:tr>
      <w:tr>
        <w:tc>
          <w:tcPr>
            <w:tcW w:type="dxa" w:w="3120"/>
            <w:vAlign w:val="center"/>
          </w:tcPr>
          <w:p>
            <w:r>
              <w:t>Digitaler Produktpass</w:t>
            </w:r>
          </w:p>
        </w:tc>
        <w:tc>
          <w:tcPr>
            <w:tcW w:type="dxa" w:w="3120"/>
            <w:vAlign w:val="center"/>
          </w:tcPr>
          <w:p>
            <w:r>
              <w:t>produktbezogene Lebenszyklusdaten</w:t>
            </w:r>
          </w:p>
        </w:tc>
        <w:tc>
          <w:tcPr>
            <w:tcW w:type="dxa" w:w="3120"/>
            <w:vAlign w:val="center"/>
          </w:tcPr>
          <w:p>
            <w:r>
              <w:t>Digitaler produktpass (https://wirkungsoekonomie.de/begriffe/digitaler-produktpass/), Dpp (https://wirkungsoekonomie.de/begriffe/dpp/)</w:t>
            </w:r>
          </w:p>
        </w:tc>
      </w:tr>
    </w:tbl>
    <w:p/>
    <w:p>
      <w:pPr>
        <w:pStyle w:val="Heading2"/>
      </w:pPr>
      <w:r>
        <w:t>7. Tiefenskript-Erweiterung Sprint 9</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Wirkungsdaten &amp; Rahmenwerke macht die WÖk prüfbar: Impact-Controlling übersetzt Wirkungslogik in Indikatoren, Datenqualität, Bewertungsprofile, Audits und Steuerungsentscheidungen.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WC-V2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Controllingebene</w:t>
            </w:r>
          </w:p>
        </w:tc>
        <w:tc>
          <w:tcPr>
            <w:tcW w:type="dxa" w:w="2340"/>
            <w:vAlign w:val="center"/>
          </w:tcPr>
          <w:p>
            <w:r>
              <w:t>Funktion</w:t>
            </w:r>
          </w:p>
        </w:tc>
        <w:tc>
          <w:tcPr>
            <w:tcW w:type="dxa" w:w="2340"/>
            <w:vAlign w:val="center"/>
          </w:tcPr>
          <w:p>
            <w:r>
              <w:t>Typischer Fehler</w:t>
            </w:r>
          </w:p>
        </w:tc>
        <w:tc>
          <w:tcPr>
            <w:tcW w:type="dxa" w:w="2340"/>
            <w:vAlign w:val="center"/>
          </w:tcPr>
          <w:p>
            <w:r>
              <w:t>Saubere WÖk-Anwendung</w:t>
            </w:r>
          </w:p>
        </w:tc>
      </w:tr>
      <w:tr>
        <w:tc>
          <w:tcPr>
            <w:tcW w:type="dxa" w:w="2340"/>
            <w:vAlign w:val="center"/>
          </w:tcPr>
          <w:p>
            <w:r>
              <w:t>Kennzahl</w:t>
            </w:r>
          </w:p>
        </w:tc>
        <w:tc>
          <w:tcPr>
            <w:tcW w:type="dxa" w:w="2340"/>
            <w:vAlign w:val="center"/>
          </w:tcPr>
          <w:p>
            <w:r>
              <w:t>Zustand sichtbar machen</w:t>
            </w:r>
          </w:p>
        </w:tc>
        <w:tc>
          <w:tcPr>
            <w:tcW w:type="dxa" w:w="2340"/>
            <w:vAlign w:val="center"/>
          </w:tcPr>
          <w:p>
            <w:r>
              <w:t>KPI als Wirkung ausgeben</w:t>
            </w:r>
          </w:p>
        </w:tc>
        <w:tc>
          <w:tcPr>
            <w:tcW w:type="dxa" w:w="2340"/>
            <w:vAlign w:val="center"/>
          </w:tcPr>
          <w:p>
            <w:r>
              <w:t>KII mit Wirkpfad und Empfänger verknüpfen</w:t>
            </w:r>
          </w:p>
        </w:tc>
      </w:tr>
      <w:tr>
        <w:tc>
          <w:tcPr>
            <w:tcW w:type="dxa" w:w="2340"/>
            <w:vAlign w:val="center"/>
          </w:tcPr>
          <w:p>
            <w:r>
              <w:t>Datenqualität</w:t>
            </w:r>
          </w:p>
        </w:tc>
        <w:tc>
          <w:tcPr>
            <w:tcW w:type="dxa" w:w="2340"/>
            <w:vAlign w:val="center"/>
          </w:tcPr>
          <w:p>
            <w:r>
              <w:t>Aussagekraft begrenzen</w:t>
            </w:r>
          </w:p>
        </w:tc>
        <w:tc>
          <w:tcPr>
            <w:tcW w:type="dxa" w:w="2340"/>
            <w:vAlign w:val="center"/>
          </w:tcPr>
          <w:p>
            <w:r>
              <w:t>Zahl ohne Quelle nutzen</w:t>
            </w:r>
          </w:p>
        </w:tc>
        <w:tc>
          <w:tcPr>
            <w:tcW w:type="dxa" w:w="2340"/>
            <w:vAlign w:val="center"/>
          </w:tcPr>
          <w:p>
            <w:r>
              <w:t>Quelle, Einheit, Aktualität und Prüfstatus ausweisen</w:t>
            </w:r>
          </w:p>
        </w:tc>
      </w:tr>
      <w:tr>
        <w:tc>
          <w:tcPr>
            <w:tcW w:type="dxa" w:w="2340"/>
            <w:vAlign w:val="center"/>
          </w:tcPr>
          <w:p>
            <w:r>
              <w:t>Bewertung</w:t>
            </w:r>
          </w:p>
        </w:tc>
        <w:tc>
          <w:tcPr>
            <w:tcW w:type="dxa" w:w="2340"/>
            <w:vAlign w:val="center"/>
          </w:tcPr>
          <w:p>
            <w:r>
              <w:t>Daten in Profil übersetzen</w:t>
            </w:r>
          </w:p>
        </w:tc>
        <w:tc>
          <w:tcPr>
            <w:tcW w:type="dxa" w:w="2340"/>
            <w:vAlign w:val="center"/>
          </w:tcPr>
          <w:p>
            <w:r>
              <w:t>Score als Wahrheit behandeln</w:t>
            </w:r>
          </w:p>
        </w:tc>
        <w:tc>
          <w:tcPr>
            <w:tcW w:type="dxa" w:w="2340"/>
            <w:vAlign w:val="center"/>
          </w:tcPr>
          <w:p>
            <w:r>
              <w:t>Benchmark, Archetyp und Sperrlogik offenlegen</w:t>
            </w:r>
          </w:p>
        </w:tc>
      </w:tr>
      <w:tr>
        <w:tc>
          <w:tcPr>
            <w:tcW w:type="dxa" w:w="2340"/>
            <w:vAlign w:val="center"/>
          </w:tcPr>
          <w:p>
            <w:r>
              <w:t>Steuerung</w:t>
            </w:r>
          </w:p>
        </w:tc>
        <w:tc>
          <w:tcPr>
            <w:tcW w:type="dxa" w:w="2340"/>
            <w:vAlign w:val="center"/>
          </w:tcPr>
          <w:p>
            <w:r>
              <w:t>Entscheidung verändern</w:t>
            </w:r>
          </w:p>
        </w:tc>
        <w:tc>
          <w:tcPr>
            <w:tcW w:type="dxa" w:w="2340"/>
            <w:vAlign w:val="center"/>
          </w:tcPr>
          <w:p>
            <w:r>
              <w:t>Dashboard ohne Konsequenz</w:t>
            </w:r>
          </w:p>
        </w:tc>
        <w:tc>
          <w:tcPr>
            <w:tcW w:type="dxa" w:w="2340"/>
            <w:vAlign w:val="center"/>
          </w:tcPr>
          <w:p>
            <w:r>
              <w:t>CAPEX, OPEX, Einkauf, Portfolio oder Audit rückkoppeln</w:t>
            </w:r>
          </w:p>
        </w:tc>
      </w:tr>
    </w:tbl>
    <w:p/>
    <w:p>
      <w:pPr>
        <w:pStyle w:val="Heading3"/>
      </w:pPr>
      <w:r>
        <w:t>7.4 Modellformel</w:t>
      </w:r>
    </w:p>
    <w:p>
      <w:r>
        <w:t>Die folgende Formel ist ein didaktisches Denkmodell, kein amtlicher Bewertungsstandard:</w:t>
      </w:r>
    </w:p>
    <w:p>
      <w:r>
        <w:t>Impacttext-Controlling = KII + Datenqualitaet + Bewertung + Audit + Steuerungsentscheidung</w:t>
      </w:r>
    </w:p>
    <w:p>
      <w:r>
        <w:t>Die Formel zeigt die operative Kette: Erst aus Kennzahlen, Datenqualität, Bewertung, Audit und Entscheidung entsteht steuerungsfähige Wirkung.</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Dashboard zu Wirkungsdaten &amp; Rahmenwerke ist erst dann Impact-Controlling, wenn die Kennzahl eine Zustandsveränderung adressiert und eine Entscheidung auslöst.</w:t>
      </w:r>
    </w:p>
    <w:p>
      <w:r>
        <w:t>Fall 2. Ein Datensatz mit guter Optik, aber schwacher Datenqualität darf nicht als harte Steuerungsgrundlage dienen. Die WÖk verlangt Unsicherheitsausweis, Auditpfad und Korrektur.</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30 - Von Wirkung zu Messung</w:t>
      </w:r>
    </w:p>
    <w:p>
      <w:r>
        <w:t>Öffentliche Quelle: Kapitel 30 - Von Wirkung zu Messung (https://wirkungsoekonomie.de/referenz/kapitel-030-von-wirkung-zu-messung/)</w:t>
      </w:r>
    </w:p>
    <w:p>
      <w:r>
        <w:t>Diese Frage bildet den Übergang von der normativen Ordnung zur Messarchitektur. Ohne Messung bleibt Wirkung ein Anspruch. Ohne Maßstab bleibt Messung blind. Ohne Rückkopplung bleibt Messung folgenlos. Die Wirkungsökonomie braucht daher eine Methodik, die Wirkung sichtbar macht, ohne ihre Komplexität zu zerstören.</w:t>
      </w:r>
    </w:p>
    <w:p>
      <w:r>
        <w:t>Messung ist nicht die Wahrheit selbst. Sie ist die Bedingung, damit Wirkung beobachtbar, prüfbar, vergleichbar und rückkoppelbar wird.</w:t>
      </w:r>
    </w:p>
    <w:p>
      <w:pPr>
        <w:pStyle w:val="Heading3"/>
      </w:pPr>
      <w:r>
        <w:t>30.1 Messbarkeit ohne Reduktionismus</w:t>
      </w:r>
    </w:p>
    <w:p>
      <w:r>
        <w:t>Wirkung muss messbar werden, weil sie sonst nicht verlässlich in Entscheidungen zurückkehren kann. Was nicht beobachtet wird, bleibt leicht unsichtbar. Was unsichtbar bleibt, wird selten systematisch berücksichtigt. Was nicht berücksichtigt wird, kann weiter externalisiert, verschoben oder rhetorisch überhöht werden. Eine Gesellschaft, die Wirkung ernst nimmt, muss deshalb wissen, welche Zustände sich verändern, welche Risiken entstehen, welche Belastungen verlagert werden und welche positiven Veränderungen tatsächlich eintreten.</w:t>
      </w:r>
    </w:p>
    <w:p>
      <w:r>
        <w:t>Gleichzeitig hat Messung eine Grenze. Sie kann den Gegenstand verkürzen. Wenn nur das zählt, was leicht zu zählen ist, wird das Wichtige durch das Messbare ersetzt. Dann werden Tonnen, Euro, Prozente, Indizes oder Punktwerte mit Wirklichkeit verwechselt. Eine solche Messung wäre keine Wirkungsökonomie, sondern eine neue Form technokratischer Blindheit.</w:t>
      </w:r>
    </w:p>
    <w:p>
      <w:r>
        <w:t>Die Wirkungsökonomie misst deshalb nicht, weil alles in Zahlen aufgeht. Sie misst, weil Wirkung sonst nicht lernfähig wird. Zahlen sind Signale. Sie sind keine vollständige Beschreibung der Welt. Ein Indikator kann zeigen, dass Emissionen sinken, Wasserverbrauch steigt, Arbeitsunfälle abnehmen, Vertrauen beschädigt wird oder Teilhabe wächst. Er erklärt aber nicht allein, warum dies geschieht, welche Nebenwirkungen entstehen, welche Gruppen betroffen sind und ob die Veränderung systemisch sowie normativ erwünscht ist.</w:t>
      </w:r>
    </w:p>
    <w:p>
      <w:r>
        <w:t>Messbarkeit ohne Reduktionismus bedeutet: Zahlen werden in Zusammenhänge gestellt. Eine gemessene Veränderung wird als Zustandsveränderung gelesen, nicht als isolierter Wert. Sie wird auf systemischen Wert bezogen, an Mensch, Planet und Demokratie normativ bewertet und in Rückkopplung übersetzt. Damit unterscheidet sich die Wirkungsökonomie von einer bloßen Kennzahlenordnung. Sie fragt nicht, welche Zahl gut aussieht. Sie fragt, welcher Zustand sich verändert, in welchem Wirkungsraum, für wen, auf welcher Zeitskala und mit welchen Nebenwirkungen.</w:t>
      </w:r>
    </w:p>
    <w:p>
      <w:r>
        <w:t>Ein System, das nur Zahlen sammelt, wird nicht automatisch klüger. Es kann sogar blinder werden, wenn es die falschen Zahlen optimiert. Ein System, das Wirkung misst, muss daher auch fragen, welche Dimensionen nicht vollständig quantifizierbar sind, welche Annahmen hinter der Messung stehen und welche Wirkungen nur über qualitative, relationale oder langfristige Beobachtung erfasst werden können. Gerade Vertrauen, Würde, Pflegequalität, Bildung, demokratische Stabilität, kulturelle Resonanz, Prävention und langfristige ökologische Regeneration verlangen eine vorsichtige Methodik.</w:t>
      </w:r>
    </w:p>
    <w:p>
      <w:r>
        <w:t>Messbarkeit ohne Reduktionismus heißt deshalb: Wirkung wird messbar gemacht, aber nicht auf Messung reduziert.</w:t>
      </w:r>
    </w:p>
    <w:p>
      <w:pPr>
        <w:pStyle w:val="Heading3"/>
      </w:pPr>
      <w:r>
        <w:t>30.2 Empirische, systemische und normative Ebene</w:t>
      </w:r>
    </w:p>
    <w:p>
      <w:r>
        <w:t>Wirkungsmessung braucht drei Ebenen. Diese Ebenen müssen getrennt und verbunden werden, sonst entsteht Scheingenauigkeit.</w:t>
      </w:r>
    </w:p>
    <w:p>
      <w:r>
        <w:t>Die erste Ebene ist empirisch. Sie fragt: Was lässt sich beobachten? Welche Daten liegen vor? Welche Zustände haben sich verändert? Wie entwickeln sich Emissionen, Ressourcenverbrauch, Gesundheitswerte, Arbeitsbedingungen, Bildungszugang, Beteiligung, Sicherheit, Vertrauen, Biodiversität, Wohnqualität oder demokratische Stabilität? Die empirische Ebene braucht Daten, Indikatoren, Quellen, Zeitreihen, Vergleichswerte und Prüfbarkeit. Sie schützt die Wirkungsökonomie vor bloßer Behauptung.</w:t>
      </w:r>
    </w:p>
    <w:p>
      <w:r>
        <w:t>Die zweite Ebene ist systemisch. Sie fragt: Was bedeutet diese Veränderung im Zusammenhang? Ein Wert kann für sich positiv aussehen und im System problematisch sein. Eine Effizienzsteigerung kann Ressourcen sparen und zugleich Mehrverbrauch auslösen. Eine Kostensenkung kann kurzfristig entlasten und langfristig Infrastruktur schwächen. Eine hohe Reichweite kann Aufmerksamkeit schaffen und zugleich Diskursqualität beschädigen. Die systemische Ebene betrachtet Rückkopplungen, Engpässe, Nebenwirkungen, Verzögerungen, Interdependenzen und Wirkungsräume.</w:t>
      </w:r>
    </w:p>
    <w:p>
      <w:r>
        <w:t>Die dritte Ebene ist normativ. Sie fragt: Ist diese Wirkung gemessen an Mensch, Planet und Demokratie wünschenswert? Nicht jede systemisch starke Wirkung ist gut. Eine autoritäre Ordnung kann effizient sein. Ein Geschäftsmodell kann hohe Bindung erzeugen und Menschen abhängig machen. Ein Medienmechanismus kann stark wirken und Vertrauen zerstören. Eine Technologie kann mächtig sein und demokratische Selbstbestimmung schwächen. Deshalb reicht Wirkungskraft nicht. Wirkung braucht normative Bewertung.</w:t>
      </w:r>
    </w:p>
    <w:p>
      <w:r>
        <w:t>Diese drei Ebenen bilden zusammen die methodische Grundlage von Teil V. Die empirische Ebene fragt, was sich verändert. Die systemische Ebene fragt, was diese Veränderung im Zusammenhang bedeutet. Die normative Ebene fragt, ob die Veränderung an Mensch, Planet und Demokratie gemessen erwünscht ist. Wenn eine Ebene fehlt, wird Messung fehlerhaft. Ohne Empirie bleibt Wirkung Behauptung. Ohne Systemik wird Wirkung isoliert. Ohne Normativität wird Wirkung richtungslos.</w:t>
      </w:r>
    </w:p>
    <w:p>
      <w:r>
        <w:t>Die Wirkungsökonomie verbindet diese Ebenen, ohne sie zu vermischen. Empirische Daten ersetzen keine normative Bewertung. Normative Bewertung ersetzt keine Daten. Systemische Einordnung ersetzt keine Prüfung. Erst die Verbindung macht Wirkung steuerungsfähig.</w:t>
      </w:r>
    </w:p>
    <w:p>
      <w:pPr>
        <w:pStyle w:val="Heading3"/>
      </w:pPr>
      <w:r>
        <w:t>30.3 Messgrenzen, Schätzungen und Unsicherheit</w:t>
      </w:r>
    </w:p>
    <w:p>
      <w:r>
        <w:t>Wirkung ist messbar, aber nicht vollständig. Diese Grenze muss offen benannt werden.</w:t>
      </w:r>
    </w:p>
    <w:p>
      <w:r>
        <w:t>Manche Wirkungen lassen sich direkt erfassen: Energieverbrauch, Emissionen, Recyclingquote, Unfallzahlen, Lärmbelastung, Wasserverbrauch, Flächenversiegelung, Lieferzeiten, Gesundheitsdaten, Bildungsabschlüsse, Mietbelastung, Schadstoffwerte. Andere Wirkungen sind indirekter: Vertrauen, Zugehörigkeit, Würde, demokratische Diskursqualität, Selbstwirksamkeit, kulturelle Lebendigkeit, Zukunftsangst, institutionelle Glaubwürdigkeit.</w:t>
      </w:r>
    </w:p>
    <w:p>
      <w:r>
        <w:t>Indirekte Wirkungen sind nicht unwichtig, nur weil sie schwerer zu messen sind. Eine Wirkungsökonomie darf die Welt nicht auf das reduzieren, was Sensoren, Bilanzen oder Reports leicht erfassen. Sie muss unterschiedliche Messformen zulassen: quantitative Daten, qualitative Bewertung, Experteneinschätzung, Beteiligung, Indizes, Plausibilitätsannahmen, Szenarien, Vergleichswerte und konservative Schätzungen.</w:t>
      </w:r>
    </w:p>
    <w:p>
      <w:r>
        <w:t>Schätzungen sind kein Makel, wenn sie transparent sind. Eine präzise Scheingenauigkeit ist gefährlicher als eine ehrliche Spanne. Wenn Daten fehlen, muss die Lücke markiert werden. Wenn Unsicherheit besteht, muss sie ausgewiesen werden. Wenn ein Wert nur näherungsweise bestimmbar ist, muss er als Näherung erscheinen. Wenn ein Wirkungszusammenhang nicht belastbar genug ist, darf er nicht als gesicherte Wahrheit behandelt werden.</w:t>
      </w:r>
    </w:p>
    <w:p>
      <w:r>
        <w:t>Die Wirkungsökonomie unterscheidet daher zwischen Messwert, Schätzung, Plausibilität, Unsicherheit, Ambivalenz und Offenheit. Ein Messwert ist ein beobachtbarer oder berechenbarer Wert. Eine Schätzung ist eine methodisch begründete Annäherung. Plausibilität ist die nachvollziehbare Erklärung, warum eine Handlung über bestimmte Mechanismen zu einer Wirkung führen kann. Unsicherheit ist der ausgewiesene Bereich dessen, was noch nicht sicher bekannt ist. Ambivalenz bezeichnet das gleichzeitige Vorliegen positiver und negativer Wirkungen. Offenheit markiert ein Feld, das noch nicht belastbar bewertet werden kann.</w:t>
      </w:r>
    </w:p>
    <w:p>
      <w:r>
        <w:t>Unsicherheit darf jedoch nicht zur Ausrede werden. In komplexen Systemen gibt es selten vollständige Gewissheit. Wer vollständige Gewissheit verlangt, bevor gehandelt wird, erzeugt Wirkung durch Verzögerung. Die Wirkungsökonomie braucht daher einen verantwortlichen Umgang mit Unsicherheit: nicht vorschnell behaupten, nicht leichtfertig ignorieren, nicht endlos verschieben.</w:t>
      </w:r>
    </w:p>
    <w:p>
      <w:r>
        <w:t>Messgrenzen müssen in der Architektur sichtbar bleiben. Eine Wirkung kann gemessen, geschätzt, qualitativ bewertet, unsicher, offen oder nicht ausreichend belegt sein. Jede dieser Kategorien hat eine andere Bedeutung. Unbekannte Wirkung ist nicht neutrale Wirkung. Sie ist ein Hinweis auf Prüfbedarf.</w:t>
      </w:r>
    </w:p>
    <w:p>
      <w:r>
        <w:t>Damit entsteht eine methodische Ethik der Messung. Sie verlangt Genauigkeit, wo Genauigkeit möglich ist. Sie verlangt Transparenz, wo Schätzung nötig ist. Sie verlangt Vorsicht, wo Unsicherheit besteht. Sie verlangt Korrektur, wenn neue Daten alte Annahmen widerlegen.</w:t>
      </w:r>
    </w:p>
    <w:p>
      <w:pPr>
        <w:pStyle w:val="Heading3"/>
      </w:pPr>
      <w:r>
        <w:t>30.4 Warum Messung Rückkopplung vorbereitet</w:t>
      </w:r>
    </w:p>
    <w:p>
      <w:r>
        <w:t>Messung ist in der Wirkungsökonomie kein Selbstzweck. Sie soll keine Berichte füllen, keine Rankings als Ersatz für Urteil erzeugen und keine Aktivität simulieren. Sie soll Rückkopplung ermöglichen.</w:t>
      </w:r>
    </w:p>
    <w:p>
      <w:r>
        <w:t>Rückkopplung bedeutet: Eine beobachtete Wirkung kehrt in Entscheidungen zurück. Wenn eine Handlung Mensch, Planet oder Demokratie stärkt, soll diese Wirkung sichtbar und anschlussfähig werden. Wenn eine Handlung schadet, soll sie nicht unsichtbar bleiben. Wenn eine Wirkung unklar ist, soll Prüfung ausgelöst werden. Wenn eine Maßnahme unerwartete Nebenwirkungen erzeugt, soll das System lernen.</w:t>
      </w:r>
    </w:p>
    <w:p>
      <w:r>
        <w:t>Messung bereitet diese Rückkopplung vor, weil sie die Verbindung zwischen Handlung und Zustandsveränderung herstellt. Ohne Messung bleibt unklar, ob eine Maßnahme wirkt. Ohne Vergleich bleibt unklar, ob Wirkung stark oder schwach ist. Ohne Zeitbezug bleibt unklar, ob Wirkung dauerhaft oder vorübergehend ist. Ohne Kontext bleibt unklar, ob eine Verbesserung an einer Stelle Verschlechterung an anderer Stelle erzeugt.</w:t>
      </w:r>
    </w:p>
    <w:p>
      <w:r>
        <w:t>Die Wirkungsökonomie misst daher nicht nur Output. Output sagt, was getan wurde. Wirkung sagt, was sich verändert hat. Ein Förderprogramm kann ausgezahlt werden, ohne Armut zu senken. Ein Bildungsprojekt kann viele Teilnehmende erreichen, ohne Wirkungskompetenz zu stärken. Ein Unternehmen kann Nachhaltigkeitsdaten berichten, ohne Entscheidungen zu verändern. Eine Kampagne kann Reichweite erzielen, ohne Vertrauen zu erhöhen. Eine Sanierung kann Energie sparen und zugleich soziale Verdrängung verstärken.</w:t>
      </w:r>
    </w:p>
    <w:p>
      <w:r>
        <w:t>Messung muss deshalb auf Zustände bezogen sein. Sie muss zeigen, ob Mensch, Planet und Demokratie gestärkt oder geschwächt werden. Sie muss Nebenwirkungen erfassen, Zeitverzögerungen berücksichtigen und Wirkungsräume unterscheiden. Erst dann kann sie Rückkopplung vorbereiten.</w:t>
      </w:r>
    </w:p>
    <w:p>
      <w:r>
        <w:t>Die heute vorhandenen Berichts- und Offenlegungsstandards liefern dafür wichtige Anschlussstellen. ESRS, GRI, Lebenszyklusanalysen und Social-Value-Methoden strukturieren Daten, Auswirkungen, Risiken, Ressourcenflüsse, Stakeholderbezüge und Ergebnislogiken. Aus Sicht der Wirkungsökonomie sind sie jedoch nicht der Endpunkt. Sie werden erst dann zu einer Wirkungsarchitektur, wenn ihre Daten in Bewertung, Lenkung und Lernen zurückgeführt werden.</w:t>
      </w:r>
    </w:p>
    <w:p>
      <w:r>
        <w:t>Dieses Kapitel legt davor den methodischen Grundsatz fest: Wirkung muss messbar werden, aber Messung darf Wirkung nicht verkleinern. Sie muss empirische Beobachtung, systemische Einordnung und normative Bewertung verbinden. Sie muss Unsicherheit offenlegen. Sie muss Rückkopplung vorbereiten.</w:t>
      </w:r>
    </w:p>
    <w:p>
      <w:r>
        <w:t>Diese Frage führt zu Kapitel 31: WÖk-IDs und Indikatorenarchitektur.</w:t>
      </w:r>
    </w:p>
    <w:p>
      <w:r>
        <w:t>Endnoten und Quellen zu Kapitel 30</w:t>
      </w:r>
    </w:p>
    <w:p>
      <w:r>
        <w:t>Interne WÖk-Quellen</w:t>
      </w:r>
    </w:p>
    <w:p>
      <w:r>
        <w:t>Weber, Natalie: Grundlagenpapier Wirkungsökonomie, 2025. Grundlage für Wirkung als messbare, überprüfbare und an gesellschaftlichen, ökologischen sowie ethischen Zielen ausgerichtete Leitgröße. Das Grundlagenpapier benennt zugleich Risiken von Bürokratisierung, Wirkungssimulation, Zielkonflikten und Unsicherheit.</w:t>
      </w:r>
    </w:p>
    <w:p>
      <w:pPr>
        <w:pStyle w:val="Heading3"/>
      </w:pPr>
      <w:r>
        <w:t>Quellenanker: Kapitel 35 - Digitale Produktpässe und Wirkungsdatenräume</w:t>
      </w:r>
    </w:p>
    <w:p>
      <w:r>
        <w:t>Öffentliche Quelle: Kapitel 35 - Digitale Produktpässe und Wirkungsdatenräume (https://wirkungsoekonomie.de/referenz/kapitel-035-digitale-produktpaesse-und-wirkungsdatenraeume/)</w:t>
      </w:r>
    </w:p>
    <w:p>
      <w:r>
        <w:t>Kapitel 34 hat T-SROI als Kennzahl für Transformation, Systemwirkung und langfristige Wirkungsqualität eingeführt. Damit ist die methodische Frage gestellt, wie Wirkung nicht nur als Einzelwert, sondern als Veränderung von Zuständen, Risiken und Zukunftspfaden sichtbar wird. Dieses Kapitel schließt Teil V ab und zeigt, welche technische Bedingung dafür nötig ist: Wirkungsdaten müssen verfügbar, prüfbar, verknüpfbar und entscheidungsrelevant werden.</w:t>
      </w:r>
    </w:p>
    <w:p>
      <w:r>
        <w:t>Daten allein verändern noch nichts. Sie können in Berichten stehen, in Datenbanken liegen, in Tabellen verglichen oder in Audits geprüft werden, ohne das System zu verändern. Systemkraft entsteht erst, wenn Wirkungsdaten in den Räumen verfügbar werden, in denen Entscheidungen fallen: bei Unternehmen, Lieferketten, Staat, Kapital, öffentlicher Beschaffung, Kund:innen, Forschung, Prüfstellen und späteren Wirkungsinstitutionen. Der digitale Produktpass und Wirkungsdatenräume bilden dafür die methodische Brücke.</w:t>
      </w:r>
    </w:p>
    <w:p>
      <w:r>
        <w:t>Wirkungsdaten entfalten erst dann Systemkraft, wenn sie nicht im Bericht enden, sondern in Datenräumen verfügbar, prüfbar und entscheidungsrelevant werden.</w:t>
      </w:r>
    </w:p>
    <w:p>
      <w:pPr>
        <w:pStyle w:val="Heading3"/>
      </w:pPr>
      <w:r>
        <w:t>35.1 DPP als Produktgedächtnis</w:t>
      </w:r>
    </w:p>
    <w:p>
      <w:r>
        <w:t>Der digitale Produktpass ist das Gedächtnis eines Produkts. Er speichert und verknüpft Informationen, die ein Produkt über seinen Lebenszyklus hinweg verständlich machen: Herkunft, Materialien, Energie, Wasser, Reparierbarkeit, Haltbarkeit, Kreislauffähigkeit, Lieferketten, Prüfstatus, Datenqualität und relevante Nachhaltigkeitsinformationen. Die Europäische Kommission beschreibt den Digital Product Passport als Kernelement der Ecodesign for Sustainable Products Regulation, um relevante Daten über Nachhaltigkeit, Haltbarkeit und weitere Umweltaspekte eines Produkts zu speichern und zu teilen.</w:t>
      </w:r>
    </w:p>
    <w:p>
      <w:r>
        <w:t>Für die Wirkungsökonomie ist diese technische Idee grundlegend, aber nicht ausreichend. Der DPP speichert Daten. Die WÖk-ID ordnet Wirkungsindikatoren. Benchmarks und Skalen bewerten Daten. Scorecards bündeln sie. T-SROI kann systemische Transformationswirkung erfassen. Erst diese Verbindung macht aus einem Produktpass eine Wirkungsinfrastruktur.</w:t>
      </w:r>
    </w:p>
    <w:p>
      <w:r>
        <w:t>Ein Produkt ohne Gedächtnis erscheint im Markt als isoliertes Objekt. Es hat einen Preis, eine Verpackung, ein Versprechen, eine Marke. Aber seine Wirkungen verschwinden: Rohstoffe, Energie, Arbeit, Wasser, Transport, Verpackung, Nutzung, Reparaturfähigkeit, Entsorgung, Dateninfrastruktur, Gesundheitsrisiken und Lieferketten. Der Produktpass beendet diese Amnesie. Er macht ein Produkt nicht automatisch gut, aber er macht seine relevanten Wirkungsdaten zugänglich.</w:t>
      </w:r>
    </w:p>
    <w:p>
      <w:r>
        <w:t>Damit wird Verbrauchertransparenz neu verstanden. Menschen sollen nicht am Regal selbst prüfen müssen, welche Wasserstressregion, welcher Lohnstandard, welche CO2-Bilanz, welche Kreislauffähigkeit oder welche Lieferkette hinter einem Produkt steht. Diese Arbeit gehört ins System. Kund:innen brauchen klare, geprüfte und verständliche Signale, nicht Datenüberforderung.</w:t>
      </w:r>
    </w:p>
    <w:p>
      <w:r>
        <w:t>Der DPP ist deshalb kein Marketinganhang. Er ist auch kein bloßes Etikett. Er ist ein Speicherort für prüfbare Produktwirklichkeit. In der Sprache dieses Buches: Er hält Wirkungsdaten am Produkt fest, statt sie im Bericht vom Produkt zu trennen.</w:t>
      </w:r>
    </w:p>
    <w:p>
      <w:pPr>
        <w:pStyle w:val="Heading3"/>
      </w:pPr>
      <w:r>
        <w:t>35.2 Datenräume als Infrastruktur</w:t>
      </w:r>
    </w:p>
    <w:p>
      <w:r>
        <w:t>Ein einzelner Produktpass reicht nicht. Wirkung entsteht in Ketten, Räumen und Rückkopplungen. Deshalb braucht die Wirkungsökonomie Datenräume.</w:t>
      </w:r>
    </w:p>
    <w:p>
      <w:r>
        <w:t>Ein Wirkungsdatenraum ist keine bloße Datenbank. Er ist eine Infrastruktur, in der wirkungsrelevante Daten nach gemeinsamen Regeln bereitgestellt, geteilt, geprüft, verknüpft und genutzt werden können. Die EU-Datenstrategie beschreibt gemeinsame europäische Datenräume als Rahmen, in dem Daten vertrauenswürdig und sicher ausgetauscht werden können, während Unternehmen, Verwaltungen und Einzelne Kontrolle über die von ihnen erzeugten Daten behalten. Für die Wirkungsökonomie ist dieser Gedanke anschlussfähig: Wirkungsdaten brauchen Austausch, aber auch Schutz, Rechte, Rollen und Verlässlichkeit.</w:t>
      </w:r>
    </w:p>
    <w:p>
      <w:r>
        <w:t>Datenräume verbinden Akteure, die bisher getrennt arbeiten. Unternehmen liefern Produkt- und Lieferkettendaten. Prüfstellen bestätigen Datenqualität. Öffentliche Stellen nutzen Daten für Beschaffung, Planung oder Wirkungsauswertung. Kapitalgeber lesen Wirkungsrisiken. Versicherungen erkennen Verwundbarkeiten. Kund:innen erhalten verständliche Signale. Forschung kann Muster, Engpässe und Transformationspfade auswerten. Lieferanten können ihre Wirkung verbessern, weil sie wissen, welche Daten relevant sind.</w:t>
      </w:r>
    </w:p>
    <w:p>
      <w:r>
        <w:t>Damit wird aus verstreuter Berichterstattung ein gemeinsamer Wirkungsraum. CSRD-, ESRS-, GRI-, NACE-, DPP-, ESG-, Lieferketten-, Bank-, Versicherungs-, Unternehmens- und Verwaltungsdaten können nur dann sinnvoll zusammenarbeiten, wenn sie über gemeinsame Wirkungsschlüssel verbunden werden. Die WÖk-ID ist dafür der semantische Stecker. Sie sorgt dafür, dass ein CO2-Wert, ein Wasserwert, ein Lohnwert, ein Gesundheitswert oder ein Demokratieindikator nicht nur irgendwo gespeichert ist, sondern in der richtigen Systemgrenze, Einheit, Datenqualitätsklasse und Version gelesen werden kann.</w:t>
      </w:r>
    </w:p>
    <w:p>
      <w:r>
        <w:t>Datenräume sind daher die Infrastruktur der Rückkopplung. Ohne sie bleibt Wirkung lokal, langsam und schwer vergleichbar. Mit ihnen kann Wirkung über Lieferketten, Branchen, Regionen, Kapitalflüsse, Beschaffung und Produktlebenszyklen hinweg erkennbar werden.</w:t>
      </w:r>
    </w:p>
    <w:p>
      <w:pPr>
        <w:pStyle w:val="Heading3"/>
      </w:pPr>
      <w:r>
        <w:t>35.3 Auditierbarkeit und Interoperabilität</w:t>
      </w:r>
    </w:p>
    <w:p>
      <w:r>
        <w:t>Wirkungsdaten müssen prüfbar sein. Ein Datenraum ohne Auditierbarkeit würde Vertrauen nicht stärken, sondern neue Angriffsflächen schaffen. Wer Wirkung in Entscheidungen zurückführen will, muss Datenherkunft, Datenqualität, Systemgrenzen, Aktualität, Prüfstatus, Version und Verantwortlichkeit sichtbar machen.</w:t>
      </w:r>
    </w:p>
    <w:p>
      <w:r>
        <w:t>Auditierbarkeit bedeutet: Ein Wert muss nachvollziehbar sein. Woher stammt er? Wer hat ihn erhoben? Welche Einheit gilt? Welche Grenze wurde gezogen? Ist er produktbezogen, standortbezogen, unternehmensbezogen oder lieferkettenbezogen? Wurde er geprüft? Ist er geschätzt? Welche Unsicherheit besteht? Welche Version des Indikators wurde genutzt? Welche Aktualisierung gilt? Ohne diese Angaben bleibt ein Wirkungsdatum unvollständig.</w:t>
      </w:r>
    </w:p>
    <w:p>
      <w:r>
        <w:t>Interoperabilität bedeutet: Daten müssen über Systeme hinweg zusammenarbeiten können. Ein Produktpass darf nicht nur in einem Herstellerportal funktionieren. Ein Lieferkettendatum darf nicht nur in einem einzelnen ERP-System lesbar sein. Ein Prüfstatus darf nicht nur in einem Bericht stehen. Wirkungsdaten müssen zwischen Lieferanten, Herstellern, Handel, Prüfstellen, Beschaffung, Kapital, Staat und Kund:innen verstanden werden können. Die Europäische Kommission beschreibt gemeinsame Datenräume als Verbindung relevanter Dateninfrastrukturen und Governance-Rahmen, um Datenpooling und Datenteilung zu ermöglichen.</w:t>
      </w:r>
    </w:p>
    <w:p>
      <w:r>
        <w:t>Interoperabilität ist nicht nur Technik. Sie ist auch Semantik, Governance und Verantwortung. Semantik klärt, was ein Wert bedeutet. Governance klärt, wer Daten bereitstellen, prüfen, nutzen und korrigieren darf. Verantwortung klärt, wer für Datenlücken, falsche Angaben, veraltete Werte oder unvollständige Systemgrenzen einsteht.</w:t>
      </w:r>
    </w:p>
    <w:p>
      <w:r>
        <w:t>Die Wirkungsökonomie braucht daher nicht möglichst viele Daten, sondern verlässliche Daten. Mehr Daten können Klarheit schaffen. Sie können aber auch neue Blindheit erzeugen, wenn sie unsortiert, unvergleichbar oder ungeprüft bleiben. Ein Datenraum ist nur dann wirkungsfähig, wenn er Daten nicht bloß speichert, sondern prüfbar verbindet.</w:t>
      </w:r>
    </w:p>
    <w:p>
      <w:r>
        <w:t>Das betrifft auch Datenlücken. Fehlende Daten dürfen nicht besser behandelt werden als offengelegte Risiken. Wenn ein Unternehmen keine belastbaren Lieferkettendaten liefert, entsteht keine neutrale Wirkung. Es entsteht Unsicherheit und damit Prüfbedarf. Das ist wichtig für globale Fairness. Kleine Lieferanten brauchen einfache Werkzeuge, Branchenwerte und Unterstützung. Große Akteure dürfen fehlende Daten jedoch nicht nutzen, um problematische Wirkungen unsichtbar zu halten.</w:t>
      </w:r>
    </w:p>
    <w:p>
      <w:r>
        <w:t>Auditierbarkeit und Interoperabilität sind deshalb keine technischen Nebensachen. Sie sind Vertrauensbedingungen der Wirkungsökonomie.</w:t>
      </w:r>
    </w:p>
    <w:p>
      <w:pPr>
        <w:pStyle w:val="Heading3"/>
      </w:pPr>
      <w:r>
        <w:t>35.4 Von Berichtsdaten zu Steuerungsdaten</w:t>
      </w:r>
    </w:p>
    <w:p>
      <w:r>
        <w:t>Der entscheidende Unterschied liegt zwischen Berichtsdaten und Steuerungsdaten.</w:t>
      </w:r>
    </w:p>
    <w:p>
      <w:r>
        <w:t>Berichtsdaten zeigen, was war. Steuerungsdaten verändern, was folgt.</w:t>
      </w:r>
    </w:p>
    <w:p>
      <w:r>
        <w:t>Ein Nachhaltigkeitsbericht kann Daten über Emissionen, Wasser, Arbeitsbedingungen, Governance, Lieferketten oder Risiken enthalten. Das ist wichtig. Aber solange diese Daten nur dokumentieren, verändern sie die Entscheidung nicht. Sie bleiben im Bericht, während Preise, Kapitalzugang, Beschaffung, Risiko, Management und Kundensignale weiter nach alten Logiken arbeiten.</w:t>
      </w:r>
    </w:p>
    <w:p>
      <w:r>
        <w:t>Steuerungsdaten entstehen, wenn diese Informationen entscheidungsrelevant werden. Ein Produktpass macht Daten am Produkt verfügbar. Ein Datenraum macht sie verknüpfbar. WÖk-IDs machen sie adressierbar. Benchmarks und Scorecards machen sie bewertbar. T-SROI macht systemische Transformationswirkung sichtbar. Damit können Daten in Entscheidungen zurückkehren.</w:t>
      </w:r>
    </w:p>
    <w:p>
      <w:r>
        <w:t>Diese Rückkehr kann verschiedene Adressaten haben. Unternehmen können ihre Lieferketten, Beschaffung, Produktentwicklung und Risiken besser lesen. Der Staat kann öffentliche Beschaffung, Planung und Wirkungsprüfung datenbasierter gestalten. Kapital kann Wirkungsrisiken und Transformationschancen erkennen. Versicherungen können Verwundbarkeiten besser einschätzen. Kund:innen können auf klare geprüfte Signale zugreifen. Forschung kann Systemmuster analysieren. Prüfstellen können Datenqualität sichern.</w:t>
      </w:r>
    </w:p>
    <w:p>
      <w:r>
        <w:t>Damit schließt dieses Kapitel an die systemische Logik der Wirkungslenkung an. Wirkungslenkung verlangt, dass Wirkung nicht nur sichtbar, sondern entscheidungsrelevant wird. Der digitale Produktpass und Wirkungsdatenräume sind dafür keine vollständige Lenkung. Sie sind die Datenbedingung der Lenkung.</w:t>
      </w:r>
    </w:p>
    <w:p>
      <w:r>
        <w:t>Das Kapitel schließt auch an die Risikologik der Wirkungsökonomie an. Wirkungsdaten sind Risikodaten. Wer Lieferketten, Wasserstress, Arbeitsbedingungen, Emissionen, Materialabhängigkeiten, Gesundheitsrisiken, Datenqualität oder Infrastrukturbelastung sichtbar macht, erkennt nicht nur vergangene Wirkung. Er erkennt Frühwarninformationen. Ein DPP kann zeigen, wo ein Produkt verwundbar ist. Ein Datenraum kann zeigen, wo ein System riskante Muster entwickelt. Damit werden Wirkungsdaten zur Grundlage von Resilienz.</w:t>
      </w:r>
    </w:p>
    <w:p>
      <w:r>
        <w:t>Berichtsdaten beantworten: Was wurde offengelegt?</w:t>
      </w:r>
    </w:p>
    <w:p>
      <w:r>
        <w:t>Steuerungsdaten beantworten: Welche Entscheidung muss sich dadurch verändern?</w:t>
      </w:r>
    </w:p>
    <w:p>
      <w:r>
        <w:t>Diese Verschiebung ist der Abschluss von Teil V. Wirkung wird nicht nur begrifflich definiert, normativ ausgerichtet und methodisch bewertet. Sie wird technisch anschlussfähig. Erst dadurch kann sie später in Recht, Staat, Unternehmen, Märkte, Volkswirtschaft, Gesellschaft, Öffentlichkeit, Digitalisierung und globale Ordnung übergehen.</w:t>
      </w:r>
    </w:p>
    <w:p>
      <w:pPr>
        <w:pStyle w:val="Heading3"/>
      </w:pPr>
      <w:r>
        <w:t>35.5 Abschluss von Teil V</w:t>
      </w:r>
    </w:p>
    <w:p>
      <w:r>
        <w:t>Damit ist die methodische Grundlage gelegt.</w:t>
      </w:r>
    </w:p>
    <w:p>
      <w:r>
        <w:t>Wirkung ist nun nicht mehr nur ein Begriff. Sie ist nicht nur normative Orientierung. Sie ist nicht nur ein Score. Sie kann adressiert, gemessen, verglichen, geprüft, versioniert, gespeichert und in Entscheidungen zurückgeführt werden.</w:t>
      </w:r>
    </w:p>
    <w:p>
      <w:pPr>
        <w:pStyle w:val="Heading3"/>
      </w:pPr>
      <w:r>
        <w:t>Quellenanker: Kapitel 85 - DPP-Infrastruktur und technische Umsetzung</w:t>
      </w:r>
    </w:p>
    <w:p>
      <w:r>
        <w:t>Öffentliche Quelle: Kapitel 85 - DPP-Infrastruktur und technische Umsetzung (https://wirkungsoekonomie.de/referenz/kapitel-085-dpp-infrastruktur-und-technische-umsetzung/)</w:t>
      </w:r>
    </w:p>
    <w:p>
      <w:r>
        <w:t>Kapitel 84 hat Cyberresilienz als Grundbedingung der digitalen Wirkungsökonomie beschrieben. Dieses Kapitel schließt Teil XIII ab und führt die digitale Architektur an den Punkt zurück, an dem Wirkung für Märkte, Unternehmen, Lieferketten, Kund:innen, Kapital, Staat und Verwaltung praktisch wird: zum Produkt.</w:t>
      </w:r>
    </w:p>
    <w:p>
      <w:r>
        <w:t>Der digitale Produktpass ist kein digitales Etikett. Er ist die technische Verbindung zwischen Produkt, Lieferkette, Datenqualität, Prüfung, Bewertung und Wirkungslenkung.</w:t>
      </w:r>
    </w:p>
    <w:p>
      <w:r>
        <w:t>In den methodischen Teilen wurde der digitale Produktpass als Produktgedächtnis eingeführt. In den produkt- und marktbezogenen Teilen wurde gezeigt, dass Produkte Wirkungsträger sind. In den steuerlichen und institutionellen Teilen wurde die Produktwirkungssteuer als Rückkopplung beschrieben. In Kapitel 81 wurden Wirkungsdatenräume als Dateninfrastruktur entwickelt. Dieses Kapitel wiederholt diese Logiken nicht. Es erklärt, wie sie technisch zusammenfinden: Produktdatenketten, Schnittstellen, Register, Validierung, Wirkungsscanner und Skalierung.</w:t>
      </w:r>
    </w:p>
    <w:p>
      <w:r>
        <w:t>Der digitale Produktpass ist in der Wirkungsökonomie nicht der Score selbst. Er ist auch nicht die Steuerlogik. Er ist der technische Träger der Informationen, aus denen Wirkung nachvollziehbar, prüfbar, vergleichbar und anschlussfähig wird.</w:t>
      </w:r>
    </w:p>
    <w:p>
      <w:pPr>
        <w:pStyle w:val="Heading3"/>
      </w:pPr>
      <w:r>
        <w:t>85.1 Produktdatenketten</w:t>
      </w:r>
    </w:p>
    <w:p>
      <w:r>
        <w:t>Ein Produkt beginnt nicht im Regal. Es beginnt auch nicht am Werkstor. Es beginnt dort, wo Rohstoffe entnommen, angebaut, erzeugt, gefördert, verarbeitet, transportiert, finanziert und in Vorprodukte übersetzt werden. Ein Produkt enthält Daten, lange bevor es sichtbar wird.</w:t>
      </w:r>
    </w:p>
    <w:p>
      <w:r>
        <w:t>Eine wirkungsökonomische Produktdatenkette umfasst daher den gesamten Lebenszyklus: Rohstoff, Vorprodukt, Herstellung, Energieeinsatz, Wasser, Chemikalien, Arbeit, Transport, Verpackung, Lagerung, Nutzung, Wartung, Reparatur, Wiederverwendung, Rücknahme, Recycling, Entsorgung und Ende. Diese Kette ist nicht nur ökologisch relevant. Sie ist sozial, gesundheitlich, ökonomisch, demokratisch und rechtlich relevant.</w:t>
      </w:r>
    </w:p>
    <w:p>
      <w:r>
        <w:t>Der digitale Produktpass macht diese Kette technisch lesbar.</w:t>
      </w:r>
    </w:p>
    <w:p>
      <w:r>
        <w:t>Er enthält nicht einfach Informationen über ein Produkt. Er verbindet Identität, Herkunft, Material, Lieferkette, Kreislauffähigkeit, Reparierbarkeit, Prüfstatus, Datenqualität und Wirkungsanschluss. Für die Wirkungsökonomie muss er mindestens sichtbar machen, welches Produkt gemeint ist, welche Produktkategorie gilt, welche Vorleistungen eingeflossen sind, welche WÖk-IDs relevant sind, welche Datenquellen verwendet wurden, welche Systemgrenzen gelten, welche Benchmarks greifen, welche Scorecard daraus entsteht und welcher Prüfstatus vorliegt.</w:t>
      </w:r>
    </w:p>
    <w:p>
      <w:r>
        <w:t>Die Arbeitsfassung formuliert den Kern präzise: Der digitale Produktpass speichert Daten, die WÖk-ID ordnet Wirkung, die Scorecard bewertet Wirkung und die Steuerung zieht Konsequenzen. Diese Trennung ist wichtig.</w:t>
      </w:r>
    </w:p>
    <w:p>
      <w:r>
        <w:t>Der digitale Produktpass speichert nicht die Wahrheit des Produkts. Er speichert strukturierte, geprüfte und versionierte Daten. Die WÖk-ID sagt, welcher Wirkungsindikator angesprochen ist. Die Benchmarks ordnen den Wert kontextuell ein. Die Scorecard übersetzt mehrere Indikatoren in eine Wirkungsbewertung. Der FinalScore verdichtet die Bewertung nach den Regeln der Reverse Merit Order. Die Lenkungslogik entscheidet, welche Folge daraus in Preis, Beschaffung, Kapitalzugang, Versicherung oder Steuer entstehen kann.</w:t>
      </w:r>
    </w:p>
    <w:p>
      <w:r>
        <w:t>Damit wird der Produktpass zur Brücke zwischen Daten und Entscheidung.</w:t>
      </w:r>
    </w:p>
    <w:p>
      <w:r>
        <w:t>Eine Produktdatenkette muss mehrere Datenarten unterscheiden.</w:t>
      </w:r>
    </w:p>
    <w:p>
      <w:r>
        <w:t>Erstens: Identitätsdaten. Dazu gehören Produktkennung, Hersteller, Inverkehrbringer, Charge, Modell, Variante, Serien- oder Losnummer, Produktkategorie, NACE-Bezug und Verantwortliche.</w:t>
      </w:r>
    </w:p>
    <w:p>
      <w:r>
        <w:t>Zweitens: Materialdaten. Dazu gehören Zusammensetzung, Rohstoffe, kritische Stoffe, Rezyklatanteil, Herkunft, gefährliche Substanzen, REACH-Bezug, Materialintensität und Wiederverwendbarkeit.</w:t>
      </w:r>
    </w:p>
    <w:p>
      <w:r>
        <w:t>Drittens: Prozessdaten. Dazu gehören Energieeinsatz, Stromherkunft, Wasserentnahme, Wasserstress, Abwasser, Emissionen, Abfall, Chemikalien, Produktionsstandort und Herstellungsverfahren.</w:t>
      </w:r>
    </w:p>
    <w:p>
      <w:r>
        <w:t>Viertens: Lieferkettendaten. Dazu gehören Vorprodukte, Lieferantenstufen, Arbeitsbedingungen, Living Wage, Arbeitsschutz, Ausschluss von Kinder- und Zwangsarbeit, Auditstatus, Hochrisikoländer, Transportwege, Kühlketten und Verpackung.</w:t>
      </w:r>
    </w:p>
    <w:p>
      <w:r>
        <w:t>Fünftens: Nutzungsdaten. Dazu gehören Energiebedarf im Gebrauch, Wartung, Lebensdauer, Sicherheit, Verbrauchsmaterialien, digitale Komponenten, Softwareupdates und Datenverarbeitung.</w:t>
      </w:r>
    </w:p>
    <w:p>
      <w:r>
        <w:t>Sechstens: Kreislaufdaten. Dazu gehören Reparierbarkeit, Ersatzteilverfügbarkeit, Modularität, Demontagehinweise, Rücknahmeweg, Pfand- oder Leasinglogik, Wiederverwendung, Recyclingfähigkeit und Entsorgungsrisiken.</w:t>
      </w:r>
    </w:p>
    <w:p>
      <w:r>
        <w:t>Siebtens: Wirkungsdaten. Dazu gehören WÖk-IDs, Messwerte, Benchmarks, Datenqualitätsklassen, Unsicherheit, Standardwerte, Scorecard, FinalScore, Prüfstatus, Version und Gültigkeitsdatum [I-K85-2; I-K85-3].</w:t>
      </w:r>
    </w:p>
    <w:p>
      <w:r>
        <w:t>Diese Daten sind nicht für alle Produkte gleich tief erforderlich. Ein Lebensmittel, ein Kleidungsstück, ein Baustoff, eine Batterie, eine Maschine, ein Medikament, ein digitales Gerät und ein Möbelstück brauchen unterschiedliche Datenprofile. Die technische Architektur muss daher produktgruppenspezifisch sein, ohne die Grundlogik zu verlieren.</w:t>
      </w:r>
    </w:p>
    <w:p>
      <w:r>
        <w:t>Der europäische DPP-Rahmen geht in dieselbe Richtung. Die Europäische Kommission beschreibt den digitalen Produktpass als zentrales Instrument der Ecodesign for Sustainable Products Regulation, um relevante Daten über Nachhaltigkeit, Haltbarkeit und weitere Umweltaspekte eines Produkts zu speichern und zu teilen; er soll Verbraucher:innen, Unternehmen und Behörden zugänglich sein und informierte Entscheidungen erleichtern. Die Kommission bereitet außerdem Regeln zu Identifikatoren, Datenträgern, Zugriffsrechten, DPP-Register und Webportal vor.</w:t>
      </w:r>
    </w:p>
    <w:p>
      <w:r>
        <w:t>Die Wirkungsökonomie geht über reine Produktinformation hinaus. Sie fragt nicht nur: Was steht im Produktpass? Sie fragt: Welche Entscheidungen werden dadurch besser?</w:t>
      </w:r>
    </w:p>
    <w:p>
      <w:r>
        <w:t>Ein digitaler Produktpass ist wirkungsökonomisch gut gebaut, wenn er Beschaffung erleichtert, Reparatur ermöglicht, Rücknahme organisiert, Kreislauffähigkeit unterstützt, Lieferkettenrisiken sichtbar macht, Wirkungssimulation erschwert, Prüfungen vereinfacht, Kapital- und Versicherungsbewertung anschlussfähig macht und Verbraucher:innen nicht mit Rohdaten überfordert.</w:t>
      </w:r>
    </w:p>
    <w:p>
      <w:r>
        <w:t>Ein Produkt ohne Daten bleibt Behauptung. Ein Produkt mit Daten wird prüfbar. Ein Produkt mit Wirkungsdaten wird steuerungsfähig.</w:t>
      </w:r>
    </w:p>
    <w:p>
      <w:pPr>
        <w:pStyle w:val="Heading3"/>
      </w:pPr>
      <w:r>
        <w:t>85.2 Schnittstellen</w:t>
      </w:r>
    </w:p>
    <w:p>
      <w:r>
        <w:t>Ein digitaler Produktpass wirkt nur, wenn er anschlussfähig ist. Ein isolierter Produktpass ist ein digitales Datenblatt. Ein anschlussfähiger Produktpass ist Infrastruktur.</w:t>
      </w:r>
    </w:p>
    <w:p>
      <w:r>
        <w:t>Schnittstellen entscheiden deshalb darüber, ob der digitale Produktpass in der Wirkungsökonomie funktioniert. Er muss mit Unternehmen, Lieferanten, Handel, Verwaltung, Beschaffung, Kapitalgebern, Versicherungen, Kund:innen, Forschung, Prüfstellen, Wirkungsrat und Wirkungsdatenräumen verbunden werden können.</w:t>
      </w:r>
    </w:p>
    <w:p>
      <w:r>
        <w:t>Die zentrale technische Frage lautet nicht: Wo liegt der Produktpass? Die zentrale Frage lautet: Wer kann welche Daten unter welchen Bedingungen nutzen?</w:t>
      </w:r>
    </w:p>
    <w:p>
      <w:r>
        <w:t>Ein Hersteller braucht Schnittstellen zum eigenen ERP-System, zu Nachhaltigkeitsdaten, Produktentwicklung, Einkauf, Qualitätsmanagement, LCA-Systemen, Umweltproduktdeklarationen, Lieferantenportalen und Prüfstellen. Ein Lieferant braucht vereinfachte Möglichkeiten, Vorproduktdaten einzustellen, zu bestätigen, zu aktualisieren oder über Standardwerte abzusichern. Der Handel braucht abrufbare Produktinformationen für Wareneingang, Kennzeichnung, Regal, Kasse, Rücknahme, Gewährleistung und Kund:inneninformation. Die öffentliche Beschaffung braucht maschinenlesbare Mindeststandards, Score-Anschlüsse und Prüfstatus. Kapitalgeber brauchen belastbare Wirkungs- und Risikodaten. Versicherungen brauchen Material-, Standort-, Sicherheits- und Lebenszyklusdaten. Kund:innen brauchen verständliche Signale, keine technischen Rohdaten. Der Wirkungsrat braucht aggregierte Daten, Benchmark-Evaluation, Datenqualitätsinformationen und Hinweise auf methodische Schwächen.</w:t>
      </w:r>
    </w:p>
    <w:p>
      <w:r>
        <w:t>Diese Vielfalt verlangt eine rollenbasierte Schnittstellenarchitektur.</w:t>
      </w:r>
    </w:p>
    <w:p>
      <w:r>
        <w:t>Nicht jede Rolle darf alles sehen. Nicht jede Rolle braucht dieselbe Tiefe. Nicht jede Information ist öffentlich. Produktdaten, Geschäftsgeheimnisse, Lieferantendaten, Sicherheitsinformationen und personenbezogene Daten brauchen unterschiedliche Schutzstufen. Gleichzeitig darf Wirkung nicht im Namen der Vertraulichkeit unsichtbar bleiben.</w:t>
      </w:r>
    </w:p>
    <w:p>
      <w:r>
        <w:t>Die DPP-Schnittstelle muss daher mindestens fünf Zugriffsebenen ermöglichen.</w:t>
      </w:r>
    </w:p>
    <w:p>
      <w:r>
        <w:t>Erstens: öffentliche Produktinformation. Dazu gehören Produktidentität, Wirkungsklasse, zentrale Wirkungsfelder, Prüfstatus, Datenqualität, Reparaturinformationen, Kreislauffähigkeit und Verbraucherhinweise.</w:t>
      </w:r>
    </w:p>
    <w:p>
      <w:r>
        <w:t>Zweitens: geschäftliche Lieferketteninformation. Dazu gehören Daten für Hersteller, Lieferanten, Händler, B2B-Kund:innen, Beschaffung, Rücknahme und Reparaturnetze.</w:t>
      </w:r>
    </w:p>
    <w:p>
      <w:r>
        <w:t>Drittens: Prüf- und Aufsichtsinformation. Dazu gehören Rohdaten, Nachweise, Zertifikate, Messdaten, Auditberichte, Versionen, Datenquellen, Unsicherheiten, Standardwerte und Plausibilitätsprüfungen.</w:t>
      </w:r>
    </w:p>
    <w:p>
      <w:r>
        <w:t>Viertens: Forschungs- und Evaluationszugang. Dazu gehören aggregierte, anonymisierte oder kontrolliert zugängliche Daten für wissenschaftliche Analyse, Benchmarkentwicklung, Systemevaluation und Wirkungsberichte.</w:t>
      </w:r>
    </w:p>
    <w:p>
      <w:pPr>
        <w:pStyle w:val="Heading3"/>
      </w:pPr>
      <w:r>
        <w:t>Quellenanker: Inhalt</w:t>
      </w:r>
    </w:p>
    <w:p>
      <w:r>
        <w:t>Öffentliche Quelle: Von der wissensgesellschaft zur wirkungsgesellschaft (https://wirkungsoekonomie.de/dokumente/von-der-wissensgesellschaft-zur-wirkungsgesellschaft/)</w:t>
      </w:r>
    </w:p>
    <w:p>
      <w:r>
        <w:t>Dossier · Erweiterte öffentliche Dossierfassung v2.0 · Stand 15. Juni 2026</w:t>
      </w:r>
    </w:p>
    <w:p>
      <w:r>
        <w:t>Warum die nächste Entwicklungsstufe nicht nur fragt, was wir wissen - sondern was wir bewirken.</w:t>
      </w:r>
    </w:p>
    <w:p>
      <w:r>
        <w:t>Kernaussage</w:t>
      </w:r>
    </w:p>
    <w:p>
      <w:r>
        <w:t>Sichtbarkeit ist notwendig, aber nicht ausreichend. Die Wirkungsgesellschaft beginnt dort, wo Wissen, Labels, Zertifikate, Scores, Berichte und Faktenchecks in Bewertung, Rückkopplung und positive Netto-Wirkung übersetzt werden.</w:t>
      </w:r>
    </w:p>
    <w:p>
      <w:r>
        <w:t>Schutzlinie</w:t>
      </w:r>
    </w:p>
    <w:p>
      <w:r>
        <w:t>Dossier, keine automatische Steuerung</w:t>
      </w:r>
    </w:p>
    <w:p>
      <w:r>
        <w:t>Das Dossier beschreibt einen konzeptionellen Lern- und Ordnungsrahmen. Die Wirkungsökonomie bewertet Maßnahmen, Strukturen und Wirkungsräume, nicht Menschen. Sie ist keine Planwirtschaft, keine Sprachpolizei und kein Social-Credit-System.</w:t>
      </w:r>
    </w:p>
    <w:p>
      <w:r>
        <w:t>Versionshinweis</w:t>
      </w:r>
    </w:p>
    <w:p>
      <w:r>
        <w:t>Stand: 15. Juni 2026. Öffentliche Downloadfassung: WÖK-CI-PDF.</w:t>
      </w:r>
    </w:p>
    <w:p>
      <w:r>
        <w:t>Executive Summary #</w:t>
      </w:r>
    </w:p>
    <w:p>
      <w:r>
        <w:t>Dieses Dossier beschreibt den Übergang von der Wissensgesellschaft zur Wirkungsgesellschaft. Das Dossier verbindet die bisherige Argumentation mit einer entscheidenden Zwischenebene: Labels, Zertifikate, Scores, Faktenchecks und Folgenchecks.</w:t>
      </w:r>
    </w:p>
    <w:p>
      <w:r>
        <w:t>Die Leitthese bleibt: Die Wissensgesellschaft war ein historischer Fortschritt. Sie hat Wissen erzeugt, verteilt, digitalisiert und wirtschaftlich nutzbar gemacht. Aber Wissen allein verändert noch keine Welt. Es verändert erst dann etwas, wenn es in Entscheidungen, Preise, Steuern, Kapital, öffentliche Beschaffung, Plattformlogiken, Medienverantwortung, Bildungsziele und staatliche Haushalte zurückwirkt.</w:t>
      </w:r>
    </w:p>
    <w:p>
      <w:r>
        <w:t>Diese Perspektive macht die These greifbarer. Denn viele heutige Nachhaltigkeitsinstrumente sind im Grunde Sichtbarkeitsinstrumente: Bio-Label, Fairtrade, EU Ecolabel, Nutri-Score, ESG-Ratings, ISO-Zertifizierungen, Nachhaltigkeitsberichte, Faktenchecks oder Democracy-Scores. Sie machen Informationen sichtbar, vereinfachen Komplexität, schaffen Orientierung und können Vertrauen stiften. Das ist wichtig. Aber es ist noch keine vollständige Wirkungsökonomie.</w:t>
      </w:r>
    </w:p>
    <w:p>
      <w:r>
        <w:t>Der Unterschied ist einfach: Ein Label zeigt etwas. Eine Zertifizierung bestätigt etwas. Ein Score verdichtet etwas. Ein Faktencheck prüft etwas. Ein Folgencheck öffnet den Blick auf Wirkpfade. Aber erst eine Wirkungsrückkopplung verändert die Bedingungen künftigen Handelns. Erst dann wird aus Wissen Steuerung.</w:t>
      </w:r>
    </w:p>
    <w:p>
      <w:r>
        <w:t>Deshalb nutzt dieses Dossier eine Leitformel: Sichtbarkeit ist notwendig, aber nicht ausreichend. Die Wirkungsgesellschaft beginnt dort, wo sichtbare, bewertete Wirkung in reale Anreize zurückgeführt wird.</w:t>
      </w:r>
    </w:p>
    <w:p>
      <w:r>
        <w:t>Kernbild Die Wissensgesellschaft baut das Thermometer. Labels, Scores und Zertifikate kleben eine verständliche Anzeige auf das Thermometer. Die Wirkungsgesellschaft baut den demokratischen Thermostat: Sie sorgt dafür, dass die Messung Folgen für Preise, Steuern, Kapital, Beschaffung, Reichweite, Regulierung und Entscheidungen hat.</w:t>
      </w:r>
    </w:p>
    <w:p>
      <w:r>
        <w:t>Diese Perspektive ist kein Zusatzkapitel. Sie schärft das ganze Dossier. Denn sie zeigt, warum die heutige Transformation bereits begonnen hat, aber oft auf halbem Weg stehen bleibt. Wir haben immer mehr Wissen über Wirkung. Wir haben immer mehr Zeichen für Wirkung. Aber wir haben noch zu wenig Rückkopplung von Wirkung.</w:t>
      </w:r>
    </w:p>
    <w:p>
      <w:r>
        <w:t>Zentrale Vertiefungen sind: Greenwashing und Labelinflation, ESG-Theater, digitale Produktpässe, Plattform- und Reichweitenlogiken, Verbraucherüberforderung, öffentliche Beschaffung, Kapitalzugang, Datenqualität, Wirkungsrat und demokratischer Missbrauchsschutz. Sie machen sichtbar, wie Sichtbarkeit, Bewertung und Rückkopplung zusammengehören.</w:t>
      </w:r>
    </w:p>
    <w:p>
      <w:r>
        <w:t>1. Warum Sichtbarkeit allein nicht reicht #</w:t>
      </w:r>
    </w:p>
    <w:p>
      <w:r>
        <w:t>Die erste Fassung des Dossiers beschrieb den großen Bogen: von der Wissensgesellschaft zur Wirkungsgesellschaft. Sie zeigte, warum Wissen allein nicht reicht, wenn es nicht in reale Entscheidungen zurückwirkt. Diese These bleibt richtig. Aber sie brauchte eine genauere Zwischenstufe.</w:t>
      </w:r>
    </w:p>
    <w:p>
      <w:r>
        <w:t>Denn in der Gegenwart sehen wir nicht einfach nur „Wissen“ auf der einen und „ Wirkung “ auf der anderen Seite. Dazwischen steht eine ganze Landschaft aus Zeichen, Nachweisen, Labels, Zertifikaten, Ratings, Scores, Berichten, Faktenchecks und Transparenzpflichten. Sie alle sagen: Wir haben etwas erkannt. Wir können etwas einordnen. Wir können eine komplexe Wirklichkeit auf eine sichtbare Form bringen.</w:t>
      </w:r>
    </w:p>
    <w:p>
      <w:r>
        <w:t>Das ist ein Fortschritt. Ein Bio-Label ist besser als völlige Intransparenz. Ein Fairtrade-Siegel ist besser als eine unsichtbare Lieferkette. Ein ISO-Umweltmanagementsystem ist besser als gar kein systematischer Umgang mit Umweltfragen. Ein Nutri-Score ist besser als eine Nährwerttabelle, die viele Menschen im Alltag nicht lesen. Ein Faktencheck ist besser als eine Lüge, die unwidersprochen bleibt. Ein Folgencheck ist besser als eine Debatte, die nur fragt: „Stimmt der Satz?“, aber nicht: „Was macht diese Sprache mit Vertrauen, Zugehörigkeit und demokratischem Streit?“</w:t>
      </w:r>
    </w:p>
    <w:p>
      <w:r>
        <w:t>Aber genau hier liegt der Punkt: Diese Instrumente machen Wissen sichtbar. Sie sind noch nicht automatisch Wirkungsgesellschaft. Sie sind Markierungen auf dem Weg dorthin.</w:t>
      </w:r>
    </w:p>
    <w:p>
      <w:r>
        <w:t>Alltagsbild Ein Schild mit der Aufschrift „Achtung, rutschig“ ist wichtig. Aber es trocknet den Boden nicht. Es verändert Verhalten vielleicht. Aber wenn der Boden jeden Tag nass bleibt, braucht es mehr als ein Schild: andere Reinigung, andere Verantwortlichkeit, andere Haftung, andere Planung. Genau so verhält es sich mit Labels und Scores.</w:t>
      </w:r>
    </w:p>
    <w:p>
      <w:r>
        <w:t>Diese Fassung arbeitet deshalb eine neue Unterscheidung ein: Sichtbarmachung, Bewertung und Rückkopplung. Die Wissensgesellschaft endet nicht dort, wo ein Label sichtbar wird. Die Wirkungsgesellschaft beginnt dort, wo die Erkenntnis aus dem Label in die Struktur des Marktes, des Staates, des Kapitals oder der Öffentlichkeit zurückgeführt wird.</w:t>
      </w:r>
    </w:p>
    <w:p>
      <w:r>
        <w:t>Diese Erweiterung ist auch deshalb wichtig, weil sie die Wirkungsökonomie gegen zwei Missverständnisse schützt. Das erste Missverständnis lautet: „Wir haben doch schon Labels, Zertifikate, ESG, CO2-Preise und Verbote - wozu noch Wirkungsökonomie?“ Die Antwort: Weil diese Instrumente wichtige Vorformen sind, aber keine vollständige Systemarchitektur bilden. Das zweite Missverständnis lautet: „Wirkungsökonomie ist nur ein weiteres Label.“ Die Antwort: Nein. Die Wirkungsökonomie nutzt Labels, Daten und Zertifikate als Rohmaterial, aber sie bleibt nicht bei der Anzeige stehen. Sie will Rückkopplung.</w:t>
      </w:r>
    </w:p>
    <w:p>
      <w:r>
        <w:t>2. Die einfache Geschichte: vom Rauchmelder zum Herdschalter #</w:t>
      </w:r>
    </w:p>
    <w:p>
      <w:r>
        <w:t>Stellen wir uns eine Küche vor. Auf dem Herd steht ein Topf. Die Platte ist zu heiß. Es beginnt zu rauchen. Der Rauchmelder piept. Das ist gut. Ohne Rauchmelder würde vielleicht niemand merken, dass etwas schiefläuft.</w:t>
      </w:r>
    </w:p>
    <w:p>
      <w:r>
        <w:t>Die Wissensgesellschaft ist dieser Rauchmelder. Sie erkennt, misst, meldet, analysiert und dokumentiert. Sie sagt: Da ist Rauch. Da ist CO2. Da ist Wasserstress. Da ist Kinderarbeit. Da ist Polarisierung. Da ist eine Krankheitshäufung. Da ist Vertrauensverlust.</w:t>
      </w:r>
    </w:p>
    <w:p>
      <w:r>
        <w:t>Labels und Zertifikate sind dann wie kleine Anzeigen am Rauchmelder. Sie machen das Piepen verständlicher. Rot heißt Gefahr. Grün heißt eher unproblematisch. Ein Siegel sagt: geprüft. Ein Score sagt: hier besser, dort schlechter. Das hilft. Aber es löst das Problem nicht automatisch.</w:t>
      </w:r>
    </w:p>
    <w:p>
      <w:r>
        <w:t>Die Wirkungsgesellschaft ist der Schritt danach. Sie fragt: Was folgt aus dem Piepen? Wer schaltet den Herd aus? Wer verändert die Herdplatte, damit sie nicht jeden Tag überhitzt? Wer zahlt, wenn immer wieder Rauch entsteht? Wer hat einen Vorteil davon, dass niemand den Herd ausschaltet?</w:t>
      </w:r>
    </w:p>
    <w:p>
      <w:r>
        <w:t>Das ist die zentrale Verschiebung: Wissen allein ist Anzeige. Wirkungsgesellschaft ist Anzeige plus Reaktion plus Lernschleife. Sie verbindet Messung mit Verantwortung.</w:t>
      </w:r>
    </w:p>
    <w:p>
      <w:r>
        <w:t>Merksatz Die Wissensgesellschaft fragt: Was wissen wir? Die Wirkungsgesellschaft fragt: Was folgt daraus?</w:t>
      </w:r>
    </w:p>
    <w:p>
      <w:r>
        <w:t>Diese Unterscheidung ist nicht gegen Wissen gerichtet. Im Gegenteil. Ohne Wissensgesellschaft keine Wirkungsgesellschaft. Aber der nächste Schritt besteht darin, dass Wissen nicht folgenlos bleibt. Ein Bericht, der niemandes Entscheidung verändert, ist wie ein Rauchmelder, der in einem geschlossenen Schrank piept.</w:t>
      </w:r>
    </w:p>
    <w:p>
      <w:r>
        <w:t>3. Von Agrar-, Industrie- und Konsumgesellschaft zur Wissensgesellschaft #</w:t>
      </w:r>
    </w:p>
    <w:p>
      <w:r>
        <w:t>Gesellschaften steuern nicht immer nach demselben Maßstab. In jeder Epoche gibt es eine dominante Ressource, eine dominante Knappheit und eine dominante Erfolgslogik.</w:t>
      </w:r>
    </w:p>
    <w:p>
      <w:r>
        <w:t>In der Agrargesellschaft war Boden zentral. Wer Land, Wasser, Tiere, Saatgut und Ernte kontrollierte, kontrollierte Versorgung und Macht. Die Leitfrage lautete: Haben wir genug Nahrung?</w:t>
      </w:r>
    </w:p>
    <w:p>
      <w:pPr>
        <w:pStyle w:val="Heading3"/>
      </w:pPr>
      <w:r>
        <w:t>7.9 Konsequenzen für die WÖk-Architektur</w:t>
      </w:r>
    </w:p>
    <w:p>
      <w:r>
        <w:t>Aus dieser Vorlesung fließen drei Punkte zurück in den WÖk-Korpus:</w:t>
      </w:r>
    </w:p>
    <w:p>
      <w:pPr>
        <w:pStyle w:val="ListBullet"/>
      </w:pPr>
      <w:r>
        <w:t>Wirkungsdaten &amp; Rahmenwerke als Controllingfall mit Datenfeldern, Qualitätsklassen und Entscheidungslogik weiter ausarbeiten.</w:t>
      </w:r>
    </w:p>
    <w:p>
      <w:pPr>
        <w:pStyle w:val="ListBullet"/>
      </w:pPr>
      <w:r>
        <w:t>Geschützte Prüfungslogik mit Datensatz, Rubric und CorrectAnswer separat in der App-Lane pflegen.</w:t>
      </w:r>
    </w:p>
    <w:p>
      <w:pPr>
        <w:pStyle w:val="ListBullet"/>
      </w:pPr>
      <w:r>
        <w:t>Reader/PDF sollte Tabellen, Formeln und Auditpfad für Controlling-Lektionen besonders sauber setzen.</w:t>
      </w:r>
    </w:p>
    <w:p>
      <w:pPr>
        <w:pStyle w:val="Heading3"/>
      </w:pPr>
      <w:r>
        <w:t>7.10 Kurzfazit</w:t>
      </w:r>
    </w:p>
    <w:p>
      <w:r>
        <w:t>Wirkungsdaten &amp; Rahmenwerke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einem geschützten, nicht öffentlichen Prüfungsbereich der Akademie-App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WÖk-Quellen</w:t>
      </w:r>
    </w:p>
    <w:p>
      <w:pPr>
        <w:pStyle w:val="ListBullet"/>
      </w:pPr>
      <w:r>
        <w:t>Die neue Ordnung des Wohlstands (https://wirkungsoekonomie.de/buch.html) — aktuelles Grundlagenwerk der Wirkungsökonomie.</w:t>
      </w:r>
    </w:p>
    <w:p>
      <w:pPr>
        <w:pStyle w:val="ListBullet"/>
      </w:pPr>
      <w:r>
        <w:t>WÖk-Referenz (https://wirkungsoekonomie.de/referenz/) — öffentliche Kapitel- und Volltextreferenz.</w:t>
      </w:r>
    </w:p>
    <w:p>
      <w:pPr>
        <w:pStyle w:val="ListBullet"/>
      </w:pPr>
      <w:r>
        <w:t>Glossar der Wirkungsökonomie (https://wirkungsoekonomie.de/glossar.html) — öffentliche Begriffsdefinitionen und Abgrenzungen.</w:t>
      </w:r>
    </w:p>
    <w:p>
      <w:pPr>
        <w:pStyle w:val="ListBullet"/>
      </w:pPr>
      <w:r>
        <w:t>WÖk-Werkzeuge (https://wirkungsoekonomie.de/werkzeuge/) — öffentliche Methoden-, Scorecard- und Controlling-Werkzeuge.</w:t>
      </w:r>
    </w:p>
    <w:p>
      <w:pPr>
        <w:pStyle w:val="ListBullet"/>
      </w:pPr>
      <w:r>
        <w:t>WÖk-Journal (https://wirkungsoekonomie.de/blog.html) — Dossiers und Fallanalysen.</w:t>
      </w:r>
    </w:p>
    <w:p>
      <w:pPr>
        <w:pStyle w:val="Heading3"/>
      </w:pPr>
      <w:r>
        <w:t>Externe Quellen fuer die V1-Fassung</w:t>
      </w:r>
    </w:p>
    <w:p>
      <w:pPr>
        <w:pStyle w:val="ListBullet"/>
      </w:pPr>
      <w:r>
        <w:t>United Nations (2015): Transforming our world: the 2030 Agenda for Sustainable Development (https://sdgs.un.org/2030agenda).</w:t>
      </w:r>
    </w:p>
    <w:p>
      <w:pPr>
        <w:pStyle w:val="ListBullet"/>
      </w:pPr>
      <w:r>
        <w:t>European Commission: Corporate sustainability reporting (https://finance.ec.europa.eu/financial-markets/company-reporting-and-auditing/company-reporting/corporate-sustainability-reporting_en), EU taxonomy for sustainable activities (https://finance.ec.europa.eu/sustainable-finance/tools-and-standards/eu-taxonomy-sustainable-activities_en) und Digital Product Passport (https://single-market-economy.ec.europa.eu/news/commission-launches-consultation-digital-product-passport-2025-04-09_en), soweit fuer das Thema einschlaegig.</w:t>
      </w:r>
    </w:p>
    <w:p>
      <w:pPr>
        <w:pStyle w:val="ListBullet"/>
      </w:pPr>
      <w:r>
        <w:t>EFRAG: Sustainability reporting und ESRS (https://www.efrag.org/en/sustainability-reporting), soweit fuer das Thema einschlaegig.</w:t>
      </w:r>
    </w:p>
    <w:p>
      <w:pPr>
        <w:pStyle w:val="ListBullet"/>
      </w:pPr>
      <w:r>
        <w:t>Global Reporting Initiative: GRI Standards (https://www.globalreporting.org/standards/), soweit fuer Berichts- und Indikatorenfragen einschlaegig.</w:t>
      </w:r>
    </w:p>
    <w:p>
      <w:pPr>
        <w:pStyle w:val="ListBullet"/>
      </w:pPr>
      <w:r>
        <w:t>Fachliteratur zu Wirkungslogik, Evaluation, Systemtheorie, Resilienz, Governance, Diffusion, Vertrauen oder Controlling je nach Thema.</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WC-V2 Wirkungsdaten &amp; Rahmenwerke ist als Langformtext angelegt. Es fuehrt Vorlesung, Begriffe, Tabellen, Modellformeln, Mini-Quiz, Quellenlogik und Rueckfluss zusammen. Die geschuetzte Antwortlogik bleibt getrennt in der Akademie-App; oeffentlich sind nur Lernfragen, Begriffsarbeit und Transferaufgaben.</w:t>
      </w:r>
    </w:p>
    <w:p>
      <w:r>
        <w:t>Der Abschluss liest Wirkungsdaten &amp; Rahmenwerke im Feld Impact-Controlling. Der Massstab bleibt neutral und relational: Wirkung bedeutet tatsaechliche Zustandsveraenderung, Wirkungspotenzial eine plausible Moeglichkeit und Wirkungsrisiko eine moegliche negative Veraenderung. Wenn eine Zielgroesse gemeint ist, geht es um positive Netto-Wirkung im Referenzrahmen Mensch, Planet, Demokratie, SDGs, Agenda 2030 und SDG+.</w:t>
      </w:r>
    </w:p>
    <w:p>
      <w:pPr>
        <w:pStyle w:val="Heading3"/>
      </w:pPr>
      <w:r>
        <w:t>Abschlussmatrix</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Pruefebene</w:t>
            </w:r>
          </w:p>
        </w:tc>
        <w:tc>
          <w:tcPr>
            <w:tcW w:type="dxa" w:w="3120"/>
            <w:vAlign w:val="center"/>
          </w:tcPr>
          <w:p>
            <w:r>
              <w:rPr>
                <w:b/>
              </w:rPr>
              <w:t>Anwendung in WC-V2</w:t>
            </w:r>
          </w:p>
        </w:tc>
        <w:tc>
          <w:tcPr>
            <w:tcW w:type="dxa" w:w="3120"/>
            <w:vAlign w:val="center"/>
          </w:tcPr>
          <w:p>
            <w:r>
              <w:rPr>
                <w:b/>
              </w:rPr>
              <w:t>Grenze</w:t>
            </w:r>
          </w:p>
        </w:tc>
      </w:tr>
      <w:tr>
        <w:tc>
          <w:tcPr>
            <w:tcW w:type="dxa" w:w="3120"/>
            <w:vAlign w:val="center"/>
          </w:tcPr>
          <w:p>
            <w:r>
              <w:t>Begriff</w:t>
            </w:r>
          </w:p>
        </w:tc>
        <w:tc>
          <w:tcPr>
            <w:tcW w:type="dxa" w:w="3120"/>
            <w:vAlign w:val="center"/>
          </w:tcPr>
          <w:p>
            <w:r>
              <w:t>Wirkung, Wirkungspotenzial, Wirkungsrisiko und positive Netto-Wirkung getrennt lesen.</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Empfaenger, Zustand und Rueckkopplung verbinden.</w:t>
            </w:r>
          </w:p>
        </w:tc>
        <w:tc>
          <w:tcPr>
            <w:tcW w:type="dxa" w:w="3120"/>
            <w:vAlign w:val="center"/>
          </w:tcPr>
          <w:p>
            <w:r>
              <w:t>Keine lineare Erfolgsgeschichte erfinden.</w:t>
            </w:r>
          </w:p>
        </w:tc>
      </w:tr>
      <w:tr>
        <w:tc>
          <w:tcPr>
            <w:tcW w:type="dxa" w:w="3120"/>
            <w:vAlign w:val="center"/>
          </w:tcPr>
          <w:p>
            <w:r>
              <w:t>Evidenz</w:t>
            </w:r>
          </w:p>
        </w:tc>
        <w:tc>
          <w:tcPr>
            <w:tcW w:type="dxa" w:w="3120"/>
            <w:vAlign w:val="center"/>
          </w:tcPr>
          <w:p>
            <w:r>
              <w:t>Datenquelle, Systemgrenze, Erhebungslogik, Unsicherheit, Aktualitaet und Auditspur pruefen.</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Nichtkompensation und Reverse Merit Order passend einsetzen.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Ergebnis in Indikator, Scorecard, Benchmark, Auditpfad, Portfolioentscheidung oder CAPEX/OPEX-Priorisierung uebersetzen.</w:t>
            </w:r>
          </w:p>
        </w:tc>
        <w:tc>
          <w:tcPr>
            <w:tcW w:type="dxa" w:w="3120"/>
            <w:vAlign w:val="center"/>
          </w:tcPr>
          <w:p>
            <w:r>
              <w:t>Kein Reporting ohne Rueckkopplung.</w:t>
            </w:r>
          </w:p>
        </w:tc>
      </w:tr>
    </w:tbl>
    <w:p/>
    <w:p>
      <w:pPr>
        <w:pStyle w:val="Heading3"/>
      </w:pPr>
      <w:r>
        <w:t>Schlusslesart: vom Kapitel zur Entscheidung</w:t>
      </w:r>
    </w:p>
    <w:p>
      <w:r>
        <w:t>Die folgenden Abschnitte verdichten vorhandene Kapitel zu einer eigenstaendigen Lesart. Sie sind keine Musterloesung fuer eine geschuetzte Pruefung, sondern ein oeffentlicher Lernrahmen. Im Mittelpunkt stehen Datenqualitaet, Bewertungsprofile, Scorecards und rueckgekoppelte Steuerung; Menschen werden nicht bewertet, sondern Wirkpfade, Zustandsveraenderungen, Risiken und institutionelle Bedingungen.</w:t>
      </w:r>
    </w:p>
    <w:p>
      <w:r>
        <w:t>Begriffliche Sicherung. Einleitung / Wirkungsfrage zeigt, warum Wirkungsdaten &amp; Rahmenwerke mehr ist als ein Schlagwort im Feld Datenqualitaet, Bewertungsprofile, Scorecards und rueckgekoppelte Steuerung.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Wirkungsdaten &amp; Rahmenwerke praktisch anwenden. Der erste Schritt ist nicht die Auswahl eines Instruments, sondern die Klaerung der Zustandsveraenderung. Bei Einleitung / Wirkungsfrage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 Controlling-Team einen Indikator, eine Scorecard oder einen Auditpfad auf Entscheidungsrelevanz pruefen will, beginnt die Analyse bei Empfaengern, Wirkraum, Zeitraum und Datenquelle. Bei Einleitung / Wirkungsfrage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Wirkpfadpruefung. In WC-V2 muss Kernaussage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Wirkungsdaten &amp; Rahmenwerke sei erfolgreich. Die WOE-Lesart fragt bei Kernaussage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 Controlling-Team einen Indikator, eine Scorecard oder einen Auditpfad auf Entscheidungsrelevanz pruefen will, beginnt die Analyse bei Empfaengern, Wirkraum, Zeitraum und Datenquelle. Bei Kernaussage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Evidenzfenster. Wissenschaftliche Anschlussfaehigkeit entsteht hier durch Quellenklarheit. Bei Quelltext und fachliche Grundlegung werden interne WOE-Begriffe nicht als Ersatz fuer Belege benutzt, sondern mit WOE-IDs, Benchmarks, Auditlogik, Datenqualitaetsstufen und externe Reportingrahmen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Quelltext und fachliche Grundlegung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Controlling-Team einen Indikator, eine Scorecard oder einen Auditpfad auf Entscheidungsrelevanz pruefen will, beginnt die Analyse bei Empfaengern, Wirkraum, Zeitraum und Datenquelle. Bei Quelltext und fachliche Grundlegung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Wirkungsdaten &amp; Rahmenwerke nicht als fertige Gewissheit auftreten, sondern als pruefbarer Lernstand mit Korrekturpfad.</w:t>
      </w:r>
    </w:p>
    <w:p>
      <w:r>
        <w:t>Bewertungsgrenze. In Impact-Controlling wird Einstieg / Wirkungsfrage erst steuerungsfaehig, wenn daraus eine Entscheidung folgt. Kennzahlen muessen Entscheidungen verbessern, nicht nur Berichte fuellen.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Wirkungsdaten &amp; Rahmenwerke liegt darin, Messbarkeit als Wahrheit zu behandeln. Bei Einstieg / Wirkungsfrage wird diese Fehlstelle konkret: Ein scheinbar plausibler Befund darf nicht zur Abkuerzung werden. Quellen, Systemgrenzen, Unsicherheit und Rueckkopplung bleiben sichtbar.</w:t>
      </w:r>
    </w:p>
    <w:p>
      <w:r>
        <w:t>Fallpruefung. Wenn ein Controlling-Team einen Indikator, eine Scorecard oder einen Auditpfad auf Entscheidungsrelevanz pruefen will, beginnt die Analyse bei Empfaengern, Wirkraum, Zeitraum und Datenquelle. Bei Einstieg / Wirkungsfrage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Steuerungsfolge. Die Grenze gegen Scheingenauigkeit verlaeuft bei Skript / Folien (Lernseite) nicht zwischen Optimismus und Pessimismus. Sie verlaeuft zwischen offengelegter Unsicherheit und rhetorischer Sicherheit. Wer Wirkungsdaten &amp; Rahmenwerke belastbar anwenden will, benennt Systemgrenze, Zeitraum, Vergleichspunkt und offene Gegenhypothese. Gerade dadurch bleibt das Skript anschlussfaehig fuer Forschung, Praxis und spaetere Revision.</w:t>
      </w:r>
    </w:p>
    <w:p>
      <w:r>
        <w:t>Fuer die Pruefung ist Skript / Folien (Lernseite)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Controlling-Team einen Indikator, eine Scorecard oder einen Auditpfad auf Entscheidungsrelevanz pruefen will, beginnt die Analyse bei Empfaengern, Wirkraum, Zeitraum und Datenquelle. Bei Skript / Folien (Lernseite)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Transferhinweis. Transferaufgabe zeigt, warum Wirkungsdaten &amp; Rahmenwerke mehr ist als ein Schlagwort im Feld Datenqualitaet, Bewertungsprofile, Scorecards und rueckgekoppelte Steuerung.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Wirkungsdaten &amp; Rahmenwerke praktisch anwenden. Der erste Schritt ist nicht die Auswahl eines Instruments, sondern die Klaerung der Zustandsveraenderung. Bei Transferaufgabe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 Controlling-Team einen Indikator, eine Scorecard oder einen Auditpfad auf Entscheidungsrelevanz pruefen will, beginnt die Analyse bei Empfaengern, Wirkraum, Zeitraum und Datenquelle. Bei Transferaufgabe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Wirkungsdaten &amp; Rahmenwerke nicht als fertige Gewissheit auftreten, sondern als pruefbarer Lernstand mit Korrekturpfad.</w:t>
      </w:r>
    </w:p>
    <w:p>
      <w:pPr>
        <w:pStyle w:val="Heading3"/>
      </w:pPr>
      <w:r>
        <w:t>Vertiefungsrunde 2: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Rueckflussnotiz. In WC-V2 muss Praxisbeispiel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Wirkungsdaten &amp; Rahmenwerke sei erfolgreich. Die WOE-Lesart fragt bei Praxisbeispiel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 Controlling-Team einen Indikator, eine Scorecard oder einen Auditpfad auf Entscheidungsrelevanz pruefen will, beginnt die Analyse bei Empfaengern, Wirkraum, Zeitraum und Datenquelle. Bei Praxisbeispiel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Pruefungsimpuls. Wissenschaftliche Anschlussfaehigkeit entsteht hier durch Quellenklarheit. Bei Wirkungsökonomische Vertiefung werden interne WOE-Begriffe nicht als Ersatz fuer Belege benutzt, sondern mit WOE-IDs, Benchmarks, Auditlogik, Datenqualitaetsstufen und externe Reportingrahmen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Wirkungsökonomische Vertiefung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Controlling-Team einen Indikator, eine Scorecard oder einen Auditpfad auf Entscheidungsrelevanz pruefen will, beginnt die Analyse bei Empfaengern, Wirkraum, Zeitraum und Datenquelle. Bei Wirkungsökonomische Vertiefung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Begriffliche Sicherung. In Impact-Controlling wird Begriffliche Präzision erst steuerungsfaehig, wenn daraus eine Entscheidung folgt. Kennzahlen muessen Entscheidungen verbessern, nicht nur Berichte fuellen.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Wirkungsdaten &amp; Rahmenwerke liegt darin, Messbarkeit als Wahrheit zu behandeln. Bei Begriffliche Präzision wird diese Fehlstelle konkret: Ein scheinbar plausibler Befund darf nicht zur Abkuerzung werden. Quellen, Systemgrenzen, Unsicherheit und Rueckkopplung bleiben sichtbar.</w:t>
      </w:r>
    </w:p>
    <w:p>
      <w:r>
        <w:t>Fallpruefung. Wenn ein Controlling-Team einen Indikator, eine Scorecard oder einen Auditpfad auf Entscheidungsrelevanz pruefen will, beginnt die Analyse bei Empfaengern, Wirkraum, Zeitraum und Datenquelle. Bei Begriffliche Präzision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Wirkungsdaten &amp; Rahmenwerke nicht als fertige Gewissheit auftreten, sondern als pruefbarer Lernstand mit Korrekturpfad.</w:t>
      </w:r>
    </w:p>
    <w:p>
      <w:r>
        <w:t>Wirkpfadpruefung. Die Grenze gegen Scheingenauigkeit verlaeuft bei Wirkpfad nicht zwischen Optimismus und Pessimismus. Sie verlaeuft zwischen offengelegter Unsicherheit und rhetorischer Sicherheit. Wer Wirkungsdaten &amp; Rahmenwerke belastbar anwenden will, benennt Systemgrenze, Zeitraum, Vergleichspunkt und offene Gegenhypothese. Gerade dadurch bleibt das Skript anschlussfaehig fuer Forschung, Praxis und spaetere Revision.</w:t>
      </w:r>
    </w:p>
    <w:p>
      <w:r>
        <w:t>Fuer die Pruefung ist Wirkpfad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Controlling-Team einen Indikator, eine Scorecard oder einen Auditpfad auf Entscheidungsrelevanz pruefen will, beginnt die Analyse bei Empfaengern, Wirkraum, Zeitraum und Datenquelle. Bei Wirkpfad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Evidenzfenster. Leitthese zeigt, warum Wirkungsdaten &amp; Rahmenwerke mehr ist als ein Schlagwort im Feld Datenqualitaet, Bewertungsprofile, Scorecards und rueckgekoppelte Steuerung.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Wirkungsdaten &amp; Rahmenwerke praktisch anwenden. Der erste Schritt ist nicht die Auswahl eines Instruments, sondern die Klaerung der Zustandsveraenderung. Bei Leitthese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 Controlling-Team einen Indikator, eine Scorecard oder einen Auditpfad auf Entscheidungsrelevanz pruefen will, beginnt die Analyse bei Empfaengern, Wirkraum, Zeitraum und Datenquelle. Bei Leitthese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Bewertungsgrenze. In WC-V2 muss Didaktische Einordnung im Studiengang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Wirkungsdaten &amp; Rahmenwerke sei erfolgreich. Die WOE-Lesart fragt bei Didaktische Einordnung im Studiengang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 Controlling-Team einen Indikator, eine Scorecard oder einen Auditpfad auf Entscheidungsrelevanz pruefen will, beginnt die Analyse bei Empfaengern, Wirkraum, Zeitraum und Datenquelle. Bei Didaktische Einordnung im Studiengang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Wirkungsdaten &amp; Rahmenwerke nicht als fertige Gewissheit auftreten, sondern als pruefbarer Lernstand mit Korrekturpfad.</w:t>
      </w:r>
    </w:p>
    <w:p>
      <w:pPr>
        <w:pStyle w:val="Heading3"/>
      </w:pPr>
      <w:r>
        <w:t>Vertiefungsrunde 3: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Steuerungsfolge. Wissenschaftliche Anschlussfaehigkeit entsteht hier durch Quellenklarheit. Bei Analysemodell werden interne WOE-Begriffe nicht als Ersatz fuer Belege benutzt, sondern mit WOE-IDs, Benchmarks, Auditlogik, Datenqualitaetsstufen und externe Reportingrahmen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Analysemodell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Controlling-Team einen Indikator, eine Scorecard oder einen Auditpfad auf Entscheidungsrelevanz pruefen will, beginnt die Analyse bei Empfaengern, Wirkraum, Zeitraum und Datenquelle. Bei Analysemodell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Transferhinweis. In Impact-Controlling wird Modellformel erst steuerungsfaehig, wenn daraus eine Entscheidung folgt. Kennzahlen muessen Entscheidungen verbessern, nicht nur Berichte fuellen.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Wirkungsdaten &amp; Rahmenwerke liegt darin, Messbarkeit als Wahrheit zu behandeln. Bei Modellformel wird diese Fehlstelle konkret: Ein scheinbar plausibler Befund darf nicht zur Abkuerzung werden. Quellen, Systemgrenzen, Unsicherheit und Rueckkopplung bleiben sichtbar.</w:t>
      </w:r>
    </w:p>
    <w:p>
      <w:r>
        <w:t>Fallpruefung. Wenn ein Controlling-Team einen Indikator, eine Scorecard oder einen Auditpfad auf Entscheidungsrelevanz pruefen will, beginnt die Analyse bei Empfaengern, Wirkraum, Zeitraum und Datenquelle. Bei Modellformel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Rueckflussnotiz. Die Grenze gegen Scheingenauigkeit verlaeuft bei Fallfenster nicht zwischen Optimismus und Pessimismus. Sie verlaeuft zwischen offengelegter Unsicherheit und rhetorischer Sicherheit. Wer Wirkungsdaten &amp; Rahmenwerke belastbar anwenden will, benennt Systemgrenze, Zeitraum, Vergleichspunkt und offene Gegenhypothese. Gerade dadurch bleibt das Skript anschlussfaehig fuer Forschung, Praxis und spaetere Revision.</w:t>
      </w:r>
    </w:p>
    <w:p>
      <w:r>
        <w:t>Fuer die Pruefung ist Fallfenster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Controlling-Team einen Indikator, eine Scorecard oder einen Auditpfad auf Entscheidungsrelevanz pruefen will, beginnt die Analyse bei Empfaengern, Wirkraum, Zeitraum und Datenquelle. Bei Fallfenster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Wirkungsdaten &amp; Rahmenwerke nicht als fertige Gewissheit auftreten, sondern als pruefbarer Lernstand mit Korrekturpfad.</w:t>
      </w:r>
    </w:p>
    <w:p>
      <w:r>
        <w:t>Pruefungsimpuls. Prüfungsnahe Fallfragen ohne geschützte Antwortlogik zeigt, warum Wirkungsdaten &amp; Rahmenwerke mehr ist als ein Schlagwort im Feld Datenqualitaet, Bewertungsprofile, Scorecards und rueckgekoppelte Steuerung.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Wirkungsdaten &amp; Rahmenwerke praktisch anwenden. Der erste Schritt ist nicht die Auswahl eines Instruments, sondern die Klaerung der Zustandsveraenderung. Bei Prüfungsnahe Fallfragen ohne geschützte Antwortlogik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 Controlling-Team einen Indikator, eine Scorecard oder einen Auditpfad auf Entscheidungsrelevanz pruefen will, beginnt die Analyse bei Empfaengern, Wirkraum, Zeitraum und Datenquelle. Bei Prüfungsnahe Fallfragen ohne geschützte Antwortlogik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Begriffliche Sicherung. In WC-V2 muss Auswertung aus der lebenden Website-Referenz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Wirkungsdaten &amp; Rahmenwerke sei erfolgreich. Die WOE-Lesart fragt bei Auswertung aus der lebenden Website-Referenz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 Controlling-Team einen Indikator, eine Scorecard oder einen Auditpfad auf Entscheidungsrelevanz pruefen will, beginnt die Analyse bei Empfaengern, Wirkraum, Zeitraum und Datenquelle. Bei Auswertung aus der lebenden Website-Referenz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Wirkpfadpruefung. Wissenschaftliche Anschlussfaehigkeit entsteht hier durch Quellenklarheit. Bei Messbarkeit ohne Reduktionismus werden interne WOE-Begriffe nicht als Ersatz fuer Belege benutzt, sondern mit WOE-IDs, Benchmarks, Auditlogik, Datenqualitaetsstufen und externe Reportingrahmen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Messbarkeit ohne Reduktionismus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Controlling-Team einen Indikator, eine Scorecard oder einen Auditpfad auf Entscheidungsrelevanz pruefen will, beginnt die Analyse bei Empfaengern, Wirkraum, Zeitraum und Datenquelle. Bei Messbarkeit ohne Reduktionismus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Wirkungsdaten &amp; Rahmenwerke nicht als fertige Gewissheit auftreten, sondern als pruefbarer Lernstand mit Korrekturpfad.</w:t>
      </w:r>
    </w:p>
    <w:p>
      <w:pPr>
        <w:pStyle w:val="Heading3"/>
      </w:pPr>
      <w:r>
        <w:t>Vertiefungsrunde 4: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Evidenzfenster. In Impact-Controlling wird Empirische, systemische und normative Ebene erst steuerungsfaehig, wenn daraus eine Entscheidung folgt. Kennzahlen muessen Entscheidungen verbessern, nicht nur Berichte fuellen.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Wirkungsdaten &amp; Rahmenwerke liegt darin, Messbarkeit als Wahrheit zu behandeln. Bei Empirische, systemische und normative Ebene wird diese Fehlstelle konkret: Ein scheinbar plausibler Befund darf nicht zur Abkuerzung werden. Quellen, Systemgrenzen, Unsicherheit und Rueckkopplung bleiben sichtbar.</w:t>
      </w:r>
    </w:p>
    <w:p>
      <w:r>
        <w:t>Fallpruefung. Wenn ein Controlling-Team einen Indikator, eine Scorecard oder einen Auditpfad auf Entscheidungsrelevanz pruefen will, beginnt die Analyse bei Empfaengern, Wirkraum, Zeitraum und Datenquelle. Bei Empirische, systemische und normative Ebene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Bewertungsgrenze. Die Grenze gegen Scheingenauigkeit verlaeuft bei Messgrenzen, Schätzungen und Unsicherheit nicht zwischen Optimismus und Pessimismus. Sie verlaeuft zwischen offengelegter Unsicherheit und rhetorischer Sicherheit. Wer Wirkungsdaten &amp; Rahmenwerke belastbar anwenden will, benennt Systemgrenze, Zeitraum, Vergleichspunkt und offene Gegenhypothese. Gerade dadurch bleibt das Skript anschlussfaehig fuer Forschung, Praxis und spaetere Revision.</w:t>
      </w:r>
    </w:p>
    <w:p>
      <w:r>
        <w:t>Fuer die Pruefung ist Messgrenzen, Schätzungen und Unsicherheit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Controlling-Team einen Indikator, eine Scorecard oder einen Auditpfad auf Entscheidungsrelevanz pruefen will, beginnt die Analyse bei Empfaengern, Wirkraum, Zeitraum und Datenquelle. Bei Messgrenzen, Schätzungen und Unsicherheit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Steuerungsfolge. Warum Messung Rückkopplung vorbereitet zeigt, warum Wirkungsdaten &amp; Rahmenwerke mehr ist als ein Schlagwort im Feld Datenqualitaet, Bewertungsprofile, Scorecards und rueckgekoppelte Steuerung.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Wirkungsdaten &amp; Rahmenwerke praktisch anwenden. Der erste Schritt ist nicht die Auswahl eines Instruments, sondern die Klaerung der Zustandsveraenderung. Bei Warum Messung Rückkopplung vorbereitet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 Controlling-Team einen Indikator, eine Scorecard oder einen Auditpfad auf Entscheidungsrelevanz pruefen will, beginnt die Analyse bei Empfaengern, Wirkraum, Zeitraum und Datenquelle. Bei Warum Messung Rückkopplung vorbereitet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Wirkungsdaten &amp; Rahmenwerke nicht als fertige Gewissheit auftreten, sondern als pruefbarer Lernstand mit Korrekturpfad.</w:t>
      </w:r>
    </w:p>
    <w:p>
      <w:r>
        <w:t>Transferhinweis. In WC-V2 muss DPP als Produktgedächtnis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Wirkungsdaten &amp; Rahmenwerke sei erfolgreich. Die WOE-Lesart fragt bei DPP als Produktgedächtnis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 Controlling-Team einen Indikator, eine Scorecard oder einen Auditpfad auf Entscheidungsrelevanz pruefen will, beginnt die Analyse bei Empfaengern, Wirkraum, Zeitraum und Datenquelle. Bei DPP als Produktgedächtnis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Rueckflussnotiz. Wissenschaftliche Anschlussfaehigkeit entsteht hier durch Quellenklarheit. Bei Einleitung / Wirkungsfrage werden interne WOE-Begriffe nicht als Ersatz fuer Belege benutzt, sondern mit WOE-IDs, Benchmarks, Auditlogik, Datenqualitaetsstufen und externe Reportingrahmen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Einleitung / Wirkungsfrage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Controlling-Team einen Indikator, eine Scorecard oder einen Auditpfad auf Entscheidungsrelevanz pruefen will, beginnt die Analyse bei Empfaengern, Wirkraum, Zeitraum und Datenquelle. Bei Einleitung / Wirkungsfrage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Pruefungsimpuls. In Impact-Controlling wird Kernaussage erst steuerungsfaehig, wenn daraus eine Entscheidung folgt. Kennzahlen muessen Entscheidungen verbessern, nicht nur Berichte fuellen.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Wirkungsdaten &amp; Rahmenwerke liegt darin, Messbarkeit als Wahrheit zu behandeln. Bei Kernaussage wird diese Fehlstelle konkret: Ein scheinbar plausibler Befund darf nicht zur Abkuerzung werden. Quellen, Systemgrenzen, Unsicherheit und Rueckkopplung bleiben sichtbar.</w:t>
      </w:r>
    </w:p>
    <w:p>
      <w:r>
        <w:t>Fallpruefung. Wenn ein Controlling-Team einen Indikator, eine Scorecard oder einen Auditpfad auf Entscheidungsrelevanz pruefen will, beginnt die Analyse bei Empfaengern, Wirkraum, Zeitraum und Datenquelle. Bei Kernaussage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Wirkungsdaten &amp; Rahmenwerke nicht als fertige Gewissheit auftreten, sondern als pruefbarer Lernstand mit Korrekturpfad.</w:t>
      </w:r>
    </w:p>
    <w:p>
      <w:pPr>
        <w:pStyle w:val="Heading3"/>
      </w:pPr>
      <w:r>
        <w:t>Vertiefungsrunde 5: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Begriffliche Sicherung. Die Grenze gegen Scheingenauigkeit verlaeuft bei Quelltext und fachliche Grundlegung nicht zwischen Optimismus und Pessimismus. Sie verlaeuft zwischen offengelegter Unsicherheit und rhetorischer Sicherheit. Wer Wirkungsdaten &amp; Rahmenwerke belastbar anwenden will, benennt Systemgrenze, Zeitraum, Vergleichspunkt und offene Gegenhypothese. Gerade dadurch bleibt das Skript anschlussfaehig fuer Forschung, Praxis und spaetere Revision.</w:t>
      </w:r>
    </w:p>
    <w:p>
      <w:r>
        <w:t>Fuer die Pruefung ist Quelltext und fachliche Grundlegung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Controlling-Team einen Indikator, eine Scorecard oder einen Auditpfad auf Entscheidungsrelevanz pruefen will, beginnt die Analyse bei Empfaengern, Wirkraum, Zeitraum und Datenquelle. Bei Quelltext und fachliche Grundlegung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Wirkpfadpruefung. Einstieg / Wirkungsfrage zeigt, warum Wirkungsdaten &amp; Rahmenwerke mehr ist als ein Schlagwort im Feld Datenqualitaet, Bewertungsprofile, Scorecards und rueckgekoppelte Steuerung.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Wirkungsdaten &amp; Rahmenwerke praktisch anwenden. Der erste Schritt ist nicht die Auswahl eines Instruments, sondern die Klaerung der Zustandsveraenderung. Bei Einstieg / Wirkungsfrage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 Controlling-Team einen Indikator, eine Scorecard oder einen Auditpfad auf Entscheidungsrelevanz pruefen will, beginnt die Analyse bei Empfaengern, Wirkraum, Zeitraum und Datenquelle. Bei Einstieg / Wirkungsfrage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Evidenzfenster. In WC-V2 muss Skript / Folien (Lernseite)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Wirkungsdaten &amp; Rahmenwerke sei erfolgreich. Die WOE-Lesart fragt bei Skript / Folien (Lernseite)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 Controlling-Team einen Indikator, eine Scorecard oder einen Auditpfad auf Entscheidungsrelevanz pruefen will, beginnt die Analyse bei Empfaengern, Wirkraum, Zeitraum und Datenquelle. Bei Skript / Folien (Lernseite)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Wirkungsdaten &amp; Rahmenwerke nicht als fertige Gewissheit auftreten, sondern als pruefbarer Lernstand mit Korrekturpfad.</w:t>
      </w:r>
    </w:p>
    <w:p>
      <w:r>
        <w:t>Bewertungsgrenze. Wissenschaftliche Anschlussfaehigkeit entsteht hier durch Quellenklarheit. Bei Transferaufgabe werden interne WOE-Begriffe nicht als Ersatz fuer Belege benutzt, sondern mit WOE-IDs, Benchmarks, Auditlogik, Datenqualitaetsstufen und externe Reportingrahmen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Transferaufgabe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Controlling-Team einen Indikator, eine Scorecard oder einen Auditpfad auf Entscheidungsrelevanz pruefen will, beginnt die Analyse bei Empfaengern, Wirkraum, Zeitraum und Datenquelle. Bei Transferaufgabe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Steuerungsfolge. In Impact-Controlling wird Praxisbeispiel erst steuerungsfaehig, wenn daraus eine Entscheidung folgt. Kennzahlen muessen Entscheidungen verbessern, nicht nur Berichte fuellen.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Wirkungsdaten &amp; Rahmenwerke liegt darin, Messbarkeit als Wahrheit zu behandeln. Bei Praxisbeispiel wird diese Fehlstelle konkret: Ein scheinbar plausibler Befund darf nicht zur Abkuerzung werden. Quellen, Systemgrenzen, Unsicherheit und Rueckkopplung bleiben sichtbar.</w:t>
      </w:r>
    </w:p>
    <w:p>
      <w:r>
        <w:t>Fallpruefung. Wenn ein Controlling-Team einen Indikator, eine Scorecard oder einen Auditpfad auf Entscheidungsrelevanz pruefen will, beginnt die Analyse bei Empfaengern, Wirkraum, Zeitraum und Datenquelle. Bei Praxisbeispiel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Transferhinweis. Die Grenze gegen Scheingenauigkeit verlaeuft bei Wirkungsökonomische Vertiefung nicht zwischen Optimismus und Pessimismus. Sie verlaeuft zwischen offengelegter Unsicherheit und rhetorischer Sicherheit. Wer Wirkungsdaten &amp; Rahmenwerke belastbar anwenden will, benennt Systemgrenze, Zeitraum, Vergleichspunkt und offene Gegenhypothese. Gerade dadurch bleibt das Skript anschlussfaehig fuer Forschung, Praxis und spaetere Revision.</w:t>
      </w:r>
    </w:p>
    <w:p>
      <w:r>
        <w:t>Fuer die Pruefung ist Wirkungsökonomische Vertiefung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Controlling-Team einen Indikator, eine Scorecard oder einen Auditpfad auf Entscheidungsrelevanz pruefen will, beginnt die Analyse bei Empfaengern, Wirkraum, Zeitraum und Datenquelle. Bei Wirkungsökonomische Vertiefung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Wirkungsdaten &amp; Rahmenwerke nicht als fertige Gewissheit auftreten, sondern als pruefbarer Lernstand mit Korrekturpfad.</w:t>
      </w:r>
    </w:p>
    <w:p>
      <w:pPr>
        <w:pStyle w:val="Heading3"/>
      </w:pPr>
      <w:r>
        <w:t>Vertiefungsrunde 6: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Rueckflussnotiz. Begriffliche Präzision zeigt, warum Wirkungsdaten &amp; Rahmenwerke mehr ist als ein Schlagwort im Feld Datenqualitaet, Bewertungsprofile, Scorecards und rueckgekoppelte Steuerung.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Wirkungsdaten &amp; Rahmenwerke praktisch anwenden. Der erste Schritt ist nicht die Auswahl eines Instruments, sondern die Klaerung der Zustandsveraenderung. Bei Begriffliche Präzision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 Controlling-Team einen Indikator, eine Scorecard oder einen Auditpfad auf Entscheidungsrelevanz pruefen will, beginnt die Analyse bei Empfaengern, Wirkraum, Zeitraum und Datenquelle. Bei Begriffliche Präzision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Pruefungsimpuls. In WC-V2 muss Wirkpfad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Wirkungsdaten &amp; Rahmenwerke sei erfolgreich. Die WOE-Lesart fragt bei Wirkpfad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 Controlling-Team einen Indikator, eine Scorecard oder einen Auditpfad auf Entscheidungsrelevanz pruefen will, beginnt die Analyse bei Empfaengern, Wirkraum, Zeitraum und Datenquelle. Bei Wirkpfad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Begriffliche Sicherung. Wissenschaftliche Anschlussfaehigkeit entsteht hier durch Quellenklarheit. Bei Leitthese werden interne WOE-Begriffe nicht als Ersatz fuer Belege benutzt, sondern mit WOE-IDs, Benchmarks, Auditlogik, Datenqualitaetsstufen und externe Reportingrahmen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Leitthese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Controlling-Team einen Indikator, eine Scorecard oder einen Auditpfad auf Entscheidungsrelevanz pruefen will, beginnt die Analyse bei Empfaengern, Wirkraum, Zeitraum und Datenquelle. Bei Leitthese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Wirkungsdaten &amp; Rahmenwerke nicht als fertige Gewissheit auftreten, sondern als pruefbarer Lernstand mit Korrekturpfad.</w:t>
      </w:r>
    </w:p>
    <w:p>
      <w:r>
        <w:t>Wirkpfadpruefung. In Impact-Controlling wird Didaktische Einordnung im Studiengang erst steuerungsfaehig, wenn daraus eine Entscheidung folgt. Kennzahlen muessen Entscheidungen verbessern, nicht nur Berichte fuellen.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Wirkungsdaten &amp; Rahmenwerke liegt darin, Messbarkeit als Wahrheit zu behandeln. Bei Didaktische Einordnung im Studiengang wird diese Fehlstelle konkret: Ein scheinbar plausibler Befund darf nicht zur Abkuerzung werden. Quellen, Systemgrenzen, Unsicherheit und Rueckkopplung bleiben sichtbar.</w:t>
      </w:r>
    </w:p>
    <w:p>
      <w:r>
        <w:t>Fallpruefung. Wenn ein Controlling-Team einen Indikator, eine Scorecard oder einen Auditpfad auf Entscheidungsrelevanz pruefen will, beginnt die Analyse bei Empfaengern, Wirkraum, Zeitraum und Datenquelle. Bei Didaktische Einordnung im Studiengang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Evidenzfenster. Die Grenze gegen Scheingenauigkeit verlaeuft bei Analysemodell nicht zwischen Optimismus und Pessimismus. Sie verlaeuft zwischen offengelegter Unsicherheit und rhetorischer Sicherheit. Wer Wirkungsdaten &amp; Rahmenwerke belastbar anwenden will, benennt Systemgrenze, Zeitraum, Vergleichspunkt und offene Gegenhypothese. Gerade dadurch bleibt das Skript anschlussfaehig fuer Forschung, Praxis und spaetere Revision.</w:t>
      </w:r>
    </w:p>
    <w:p>
      <w:r>
        <w:t>Fuer die Pruefung ist Analysemodell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Controlling-Team einen Indikator, eine Scorecard oder einen Auditpfad auf Entscheidungsrelevanz pruefen will, beginnt die Analyse bei Empfaengern, Wirkraum, Zeitraum und Datenquelle. Bei Analysemodell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Bewertungsgrenze. Modellformel zeigt, warum Wirkungsdaten &amp; Rahmenwerke mehr ist als ein Schlagwort im Feld Datenqualitaet, Bewertungsprofile, Scorecards und rueckgekoppelte Steuerung.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Wirkungsdaten &amp; Rahmenwerke praktisch anwenden. Der erste Schritt ist nicht die Auswahl eines Instruments, sondern die Klaerung der Zustandsveraenderung. Bei Modellformel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 Controlling-Team einen Indikator, eine Scorecard oder einen Auditpfad auf Entscheidungsrelevanz pruefen will, beginnt die Analyse bei Empfaengern, Wirkraum, Zeitraum und Datenquelle. Bei Modellformel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Wirkungsdaten &amp; Rahmenwerke nicht als fertige Gewissheit auftreten, sondern als pruefbarer Lernstand mit Korrekturpfad.</w:t>
      </w:r>
    </w:p>
    <w:p>
      <w:pPr>
        <w:pStyle w:val="Heading3"/>
      </w:pPr>
      <w:r>
        <w:t>Vertiefungsrunde 7: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Steuerungsfolge. In WC-V2 muss Fallfenster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Wirkungsdaten &amp; Rahmenwerke sei erfolgreich. Die WOE-Lesart fragt bei Fallfenster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 Controlling-Team einen Indikator, eine Scorecard oder einen Auditpfad auf Entscheidungsrelevanz pruefen will, beginnt die Analyse bei Empfaengern, Wirkraum, Zeitraum und Datenquelle. Bei Fallfenster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pPr>
        <w:pStyle w:val="Heading3"/>
      </w:pPr>
      <w:r>
        <w:t>V1-Abschlussnotiz</w:t>
      </w:r>
    </w:p>
    <w:p>
      <w:r>
        <w:t>Diese Finalisierung schliesst die Codex-Inhaltsproduktion fuer WC-V2. Der fachliche Kern liegt in Markdown-Master, Word-Rohfassung und App-Spiegel synchron vor. Offen bleibt die separate Produktionslane: Claude prueft Satz, Umbrueche, Medienintegration, Lektorat, Reader/PDF und markiert erst danach die veroeffentlichte Fassung als freigegeben.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