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WC-V6 Modul/Abschnitt: WC Titel: Wirkungsmonitoring und Wirkungsdatenräume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Wirkungsmonitoring (https://wirkungsoekonomie.de/begriffe/wirkungsmonitoring/), Wirkungsdatenraum (https://wirkungsoekonomie.de/begriffe/wirkungsdatenraum/), Wirkungsrueckkopplung (https://wirkungsoekonomie.de/begriffe/wirkungsrueckkopplung/)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Öffentliche Quelle: Kapitel 81 - Wirkungsdatenräume (https://wirkungsoekonomie.de/referenz/kapitel-081-wirkungsdatenraeume/)</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V1-Fassung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Öffentliche Quelle: Wirkungsökonomie · Datenraum-Reifegradcheck · https://wirkungsoekonomie.de/werkzeuge/datenraum-reifegradcheck/ · Druckdatum: 2026-05-24 (https://wirkungsoekonomie.de/werkzeuge/datenraum-reifegradcheck/)</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WC-V6 Wirkungsmonitoring und Wirkungsdatenräume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Wirkungsmonitoring und Wirkungsdatenräume im Feld Impact-Controlling.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Datenqualitaet, Bewertungsprofile, Scorecards und rueckgekoppelte Steuerung; Menschen werden nicht bewertet, sondern Wirkpfade, Zustandsveraenderungen, Risiken und institutionelle Bedingungen.</w:t>
      </w:r>
    </w:p>
    <w:p>
      <w:r>
        <w:t>Begriffliche Sicherung. Einleitung / Wirkungsfrage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In WC-V6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Bewertungsgrenze.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Einstieg / Wirkungsfrage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WC-V6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Begriffliche Präzision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Leitthese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WC-V6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Modellformel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Pruefungsimpuls. Prüfungsnahe Fallfragen ohne geschützte Antwortlogik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Begriffliche Sicherung. In WC-V6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Auswertung aus der lebenden Website-Referenz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DPP als Produktgedächtnis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DPP als Produktgedächtnis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DPP als Produktgedächtnis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Impact-Controlling wird Datenräume als Infrastruktur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Datenräume als Infrastruktur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Datenräume als Infrastruktur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Bewertungsgrenze. Die Grenze gegen Scheingenauigkeit verlaeuft bei Auditierbarkeit und Interoperabilität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Auditierbarkeit und Interoperabilität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Auditierbarkeit und Interoperabilität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Von Berichtsdaten zu Steuerungsdaten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Von Berichtsdaten zu Steuerungsdaten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Von Berichtsdaten zu Steuerungsdaten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Transferhinweis. In WC-V6 muss Digitales Nervensystem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Digitales Nervensystem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Digitales Nervensystem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Einleitung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Kernaussage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Kernaussage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Quelltext und fachliche Grundlegung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Wirkpfadpruefung. Einstieg / Wirkungsfrage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Einstieg / Wirkungsfrage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WC-V6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Skript / Folien (Lernseite)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Transferaufgabe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Steuerungsfolge.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Praxisbeispiel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Praxisbeispiel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Wirkungsökonomische Vertiefung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Begriffliche Präzision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Pruefungsimpuls. In WC-V6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Wirkpfad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Leitthese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r>
        <w:t>Wirkpfadpruefung.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Wirkungsmonitoring und Wirkungsdatenräume liegt darin, Messbarkeit als Wahrheit zu behandeln. Bei Didaktische Einordnung im Studiengang wird diese Fehlstelle konkret: Ein scheinbar plausibler Befund darf nicht zur Abkuerzung werden. Quellen, Systemgrenzen, Unsicherheit und Rueckkopplung bleiben sichtbar.</w:t>
      </w:r>
    </w:p>
    <w:p>
      <w:r>
        <w:t>Fallpruefung. Wenn ein Controlling-Team einen Indikator, eine Scorecard oder einen Auditpfad auf Entscheidungsrelevanz pruefen will, beginnt die Analyse bei Empfaengern, Wirkraum, Zeitraum und Datenquelle. Bei Didaktische Einordnung im Studiengang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Wirkungsmonitoring und Wirkungsdatenräume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Controlling-Team einen Indikator, eine Scorecard oder einen Auditpfad auf Entscheidungsrelevanz pruefen will, beginnt die Analyse bei Empfaengern, Wirkraum, Zeitraum und Datenquelle. Bei Analysemodell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Modellformel zeigt, warum Wirkungsmonitoring und Wirkungsdatenräume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Wirkungsmonitoring und Wirkungsdatenräume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Fallpruefung. Wenn ein Controlling-Team einen Indikator, eine Scorecard oder einen Auditpfad auf Entscheidungsrelevanz pruefen will, beginnt die Analyse bei Empfaengern, Wirkraum, Zeitraum und Datenquelle. Bei Modellformel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Wirkungsmonitoring und Wirkungsdatenräume nicht als fertige Gewissheit auftreten, sondern als pruefbarer Lernstand mit Korrekturpfad.</w:t>
      </w:r>
    </w:p>
    <w:p>
      <w:pPr>
        <w:pStyle w:val="Heading3"/>
      </w:pPr>
      <w:r>
        <w:t>Vertiefungsrunde 7: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In WC-V6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Wirkungsmonitoring und Wirkungsdatenräume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Fallpruefung. Wenn ein Controlling-Team einen Indikator, eine Scorecard oder einen Auditpfad auf Entscheidungsrelevanz pruefen will, beginnt die Analyse bei Empfaengern, Wirkraum, Zeitraum und Datenquelle. Bei Fallfenster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Transferhinweis.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Controlling-Team einen Indikator, eine Scorecard oder einen Auditpfad auf Entscheidungsrelevanz pruefen will, beginnt die Analyse bei Empfaengern, Wirkraum, Zeitraum und Datenquelle. Bei Prüfungsnahe Fallfragen ohne geschützte Antwortlogik muss dann geklaert werden, ob Datenqualitaet, Systemgrenze, Unsicherheit und Nichtkompensation fuer eine Steuerungsentscheidung ausreichen.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WC-V6.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