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V14 Modul/Abschnitt: G2.1 Titel: Wirkung erster, zweiter und dritter Ordnung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V14 Wirkung erster, zweiter und dritter Ordnung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erster, zweiter und dritter Ordnung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Bewertungsgrenze. In Grundstudium Wirkungsoekonomie wird Wirkung läuft in Wellen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läuft in Wellen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läuft in Wellen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erster Ordnung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Wirkung erster 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erster 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Wirkung zweiter Ordnung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zweiter Ordnung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 zweiter 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V14 muss Wirkung dritter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dritter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dritter Ordnung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die späteren Ordnungen oft größer sind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späteren Ordnungen oft größer sind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die späteren Ordnungen oft größer sind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Ein Beispiel aus der digitalen Welt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aus der digitalen Welt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Wirkpfadpruefung. Die Grenze gegen Scheingenauigkeit verlaeuft bei Die Kunst, klug weit zu schauen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Die Kunst, klug weit zu schauen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Kunst, klug weit zu schauen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Rückkopplungen und Verstärkung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Rückkopplungen und Verstärkung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Rückkopplungen und Verstärkung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V14 muss Warum das gerechter und klüger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Warum das gerechter und klüger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Warum das gerechter und klüger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Pruefungsimpuls. Wirkpfad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Transferhinweis. In V14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Wirkung läuft in Wellen zeigt, warum Wirkung erster, zweiter und dritter Ordnung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erster, zweiter und dritter Ordnung praktisch anwenden. Der erste Schritt ist nicht die Auswahl eines Instruments, sondern die Klaerung der Zustandsveraenderung. Bei Wirkung läuft in Wellen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läuft in Wellen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V14 muss Wirkung erster 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erster, zweiter und dritter Ordnung sei erfolgreich. Die WOE-Lesart fragt bei Wirkung erster Ordnung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Wirkung erster 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r>
        <w:t>Bewertungsgrenze. Wissenschaftliche Anschlussfaehigkeit entsteht hier durch Quellenklarheit. Bei Wirkung zweiter Ordnung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zweiter Ordnung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 zweiter Ordnung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Wirkung dritter Ordnung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erster, zweiter und dritter Ordnung liegt darin, Absicht, Aktivitaet oder Reporting als Wirkung zu behandeln. Bei Wirkung dritter Ordnung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 dritter 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die späteren Ordnungen oft größer sind nicht zwischen Optimismus und Pessimismus. Sie verlaeuft zwischen offengelegter Unsicherheit und rhetorischer Sicherheit. Wer Wirkung erster, zweiter und dritter Ordnung belastbar anwenden will, benennt Systemgrenze, Zeitraum, Vergleichspunkt und offene Gegenhypothese. Gerade dadurch bleibt das Skript anschlussfaehig fuer Forschung, Praxis und spaetere Revision.</w:t>
      </w:r>
    </w:p>
    <w:p>
      <w:r>
        <w:t>Fuer die Pruefung ist Warum die späteren Ordnungen oft größer sind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die späteren Ordnungen oft größer sind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erster, zweiter und dritter Ordnung nicht als fertige Gewissheit auftreten, sondern als pruefbarer Lernstand mit Korrekturpfad.</w:t>
      </w:r>
    </w:p>
    <w:p>
      <w:pPr>
        <w:pStyle w:val="Heading3"/>
      </w:pPr>
      <w:r>
        <w:t>V1-Abschlussnotiz</w:t>
      </w:r>
    </w:p>
    <w:p>
      <w:r>
        <w:t>Diese Finalisierung schliesst die Codex-Inhaltsproduktion fuer V14.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