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 /Users/hagen/Documents/New project/content/studienskripte/wirkungsmanagement-v3.md</w:t>
      </w:r>
    </w:p>
    <w:p>
      <w:r>
        <w:t>Track: Wirkungsmanagement Kurscode: wirkungsmanagement Vorlesungscode: WM-V3 Modul/Abschnitt: WM Titel: Wirkungsziele und Wirkungslogik in Organisationen Status: Tiefenskript-Sprint 8 · substanzielle Arbeitsfassung, Claude-CI/CD-Finalisierung offen Quelle: woek-akademie-app/docs/lehrgaenge/wirkungsmanagement-v3-wirkungsziele-wirkungslogik.md Ablage: Markdown-Master in content/studienskripte/wirkungsmanagement-v3.md, Word-Rohfassung in docs/studienskripte/word-rohfassungen/wirkungsmanagement-v3.docx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(Repo): source-assets/originals/WOeK_Begriffsleitfaden_fuehrend_v1.0.md · docs/grundlagen/Wirkungsoekonomie_Kurzfassung_v1.1.md · Glossar begriffe/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9. Quellen / Vertiefung</w:t>
      </w:r>
    </w:p>
    <w:p>
      <w:pPr>
        <w:pStyle w:val="ListBullet"/>
      </w:pPr>
      <w:r>
        <w:t>source-assets/originals/WOeK_Begriffsleitfaden_fuehrend_v1.0.md – §5/§6</w:t>
      </w:r>
    </w:p>
    <w:p>
      <w:pPr>
        <w:pStyle w:val="ListBullet"/>
      </w:pPr>
      <w:r>
        <w:t>docs/grundlagen/Wirkungsoekonomie_Kurzfassung_v1.1.md</w:t>
      </w:r>
    </w:p>
    <w:p>
      <w:pPr>
        <w:pStyle w:val="ListBullet"/>
      </w:pPr>
      <w:r>
        <w:t>Glossar: begriffe/wirkmechanismus, 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wirkungsmanagement-v3-wirkpfad type: wirkpfad reuse_first: true preferred_asset: content/studienskripte/assets/wirkungsmanagement-v3/wirkungsmanagement-v3-wirkpfad.svg message: Wirkungsziele und Wirkungslogik in Organisationen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Interne Quelle: referenz/kapitel-044-wirkungscontrolling-im-unternehmen/index.html</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Interne Quelle: werkzeuge/kii-statt-kpi/index.html</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woek-akademie-app/docs/lehrgaenge/wirkungsmanagement-v3-wirkungsziele-wirkungslogik.md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Wirkungsziele und Wirkungslogik in Organisationen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