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951" w:rsidRDefault="001E5951"/>
    <w:p w:rsidR="009F4E99" w:rsidRDefault="009F4E99"/>
    <w:p w:rsidR="009F4E99" w:rsidRPr="009F4E99" w:rsidRDefault="009F4E99" w:rsidP="009F4E99">
      <w:pPr>
        <w:rPr>
          <w:rFonts w:ascii="Arial" w:hAnsi="Arial" w:cs="Arial"/>
          <w:b/>
          <w:sz w:val="28"/>
          <w:lang w:val="es-ES"/>
        </w:rPr>
      </w:pPr>
      <w:r w:rsidRPr="009F4E99">
        <w:rPr>
          <w:rFonts w:ascii="Arial" w:hAnsi="Arial" w:cs="Arial"/>
          <w:b/>
          <w:sz w:val="28"/>
          <w:lang w:val="es-ES"/>
        </w:rPr>
        <w:t>Función Suma (+)</w:t>
      </w:r>
    </w:p>
    <w:p w:rsidR="009F4E99" w:rsidRPr="009F4E99" w:rsidRDefault="009F4E99" w:rsidP="009F4E99">
      <w:pPr>
        <w:rPr>
          <w:rFonts w:ascii="Arial" w:hAnsi="Arial" w:cs="Arial"/>
          <w:sz w:val="24"/>
          <w:lang w:val="es-ES"/>
        </w:rPr>
      </w:pPr>
      <w:r w:rsidRPr="009F4E99">
        <w:rPr>
          <w:rFonts w:ascii="Arial" w:hAnsi="Arial" w:cs="Arial"/>
          <w:sz w:val="24"/>
          <w:lang w:val="es-ES"/>
        </w:rPr>
        <w:t>Esta función permite sumar dos valores.</w:t>
      </w:r>
    </w:p>
    <w:p w:rsidR="009F4E99" w:rsidRPr="009F4E99" w:rsidRDefault="009F4E99" w:rsidP="009F4E99">
      <w:pPr>
        <w:rPr>
          <w:rFonts w:ascii="Arial" w:hAnsi="Arial" w:cs="Arial"/>
          <w:sz w:val="24"/>
          <w:lang w:val="es-ES"/>
        </w:rPr>
      </w:pPr>
      <w:r w:rsidRPr="009F4E99">
        <w:rPr>
          <w:rFonts w:ascii="Arial" w:hAnsi="Arial" w:cs="Arial"/>
          <w:sz w:val="24"/>
          <w:lang w:val="es-ES"/>
        </w:rPr>
        <w:t>Se ingresa el primer número, se presiona la tecla que corresponde a la función de suma (+), se ingresa el segundo número y se presiona la tecla igual (=). El resultado de la suma será mostrado en la pantalla.</w:t>
      </w:r>
    </w:p>
    <w:p w:rsidR="009F4E99" w:rsidRDefault="009F4E99" w:rsidP="009F4E99">
      <w:pPr>
        <w:rPr>
          <w:rFonts w:ascii="Arial" w:hAnsi="Arial" w:cs="Arial"/>
          <w:i/>
          <w:sz w:val="20"/>
          <w:szCs w:val="20"/>
        </w:rPr>
      </w:pPr>
      <w:r w:rsidRPr="009F4E99">
        <w:rPr>
          <w:rFonts w:ascii="Arial" w:hAnsi="Arial" w:cs="Arial"/>
          <w:b/>
          <w:i/>
          <w:sz w:val="20"/>
          <w:szCs w:val="20"/>
          <w:lang w:val="es-ES"/>
        </w:rPr>
        <w:t>NOTA:</w:t>
      </w:r>
      <w:r w:rsidRPr="009F4E99">
        <w:rPr>
          <w:rFonts w:ascii="Arial" w:hAnsi="Arial" w:cs="Arial"/>
          <w:i/>
          <w:sz w:val="20"/>
          <w:szCs w:val="20"/>
          <w:lang w:val="es-ES"/>
        </w:rPr>
        <w:t xml:space="preserve"> No se permite realizar la operación si primero se presiona la tecla con la función de suma (+) y posteriormente se ingresan los valores. </w:t>
      </w:r>
      <w:proofErr w:type="spellStart"/>
      <w:r w:rsidRPr="00EB1F48">
        <w:rPr>
          <w:rFonts w:ascii="Arial" w:hAnsi="Arial" w:cs="Arial"/>
          <w:i/>
          <w:sz w:val="20"/>
          <w:szCs w:val="20"/>
        </w:rPr>
        <w:t>Esto</w:t>
      </w:r>
      <w:proofErr w:type="spellEnd"/>
      <w:r w:rsidRPr="00EB1F48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B1F48">
        <w:rPr>
          <w:rFonts w:ascii="Arial" w:hAnsi="Arial" w:cs="Arial"/>
          <w:i/>
          <w:sz w:val="20"/>
          <w:szCs w:val="20"/>
        </w:rPr>
        <w:t>arrojara</w:t>
      </w:r>
      <w:proofErr w:type="spellEnd"/>
      <w:r w:rsidRPr="00EB1F48">
        <w:rPr>
          <w:rFonts w:ascii="Arial" w:hAnsi="Arial" w:cs="Arial"/>
          <w:i/>
          <w:sz w:val="20"/>
          <w:szCs w:val="20"/>
        </w:rPr>
        <w:t xml:space="preserve"> </w:t>
      </w:r>
      <w:proofErr w:type="gramStart"/>
      <w:r w:rsidRPr="00EB1F48">
        <w:rPr>
          <w:rFonts w:ascii="Arial" w:hAnsi="Arial" w:cs="Arial"/>
          <w:i/>
          <w:sz w:val="20"/>
          <w:szCs w:val="20"/>
        </w:rPr>
        <w:t>un</w:t>
      </w:r>
      <w:proofErr w:type="gramEnd"/>
      <w:r w:rsidRPr="00EB1F48">
        <w:rPr>
          <w:rFonts w:ascii="Arial" w:hAnsi="Arial" w:cs="Arial"/>
          <w:i/>
          <w:sz w:val="20"/>
          <w:szCs w:val="20"/>
        </w:rPr>
        <w:t xml:space="preserve"> error.</w:t>
      </w:r>
    </w:p>
    <w:p w:rsidR="009F4E99" w:rsidRDefault="009F4E99" w:rsidP="009F4E99">
      <w:pPr>
        <w:rPr>
          <w:rFonts w:ascii="Arial" w:hAnsi="Arial" w:cs="Arial"/>
          <w:i/>
          <w:sz w:val="20"/>
          <w:szCs w:val="20"/>
        </w:rPr>
      </w:pPr>
    </w:p>
    <w:p w:rsidR="009F4E99" w:rsidRDefault="009F4E99" w:rsidP="009F4E99">
      <w:pPr>
        <w:rPr>
          <w:rFonts w:ascii="Arial" w:hAnsi="Arial" w:cs="Arial"/>
          <w:b/>
          <w:sz w:val="28"/>
          <w:szCs w:val="20"/>
        </w:rPr>
      </w:pPr>
      <w:proofErr w:type="spellStart"/>
      <w:r>
        <w:rPr>
          <w:rFonts w:ascii="Arial" w:hAnsi="Arial" w:cs="Arial"/>
          <w:b/>
          <w:sz w:val="28"/>
        </w:rPr>
        <w:t>Función</w:t>
      </w:r>
      <w:proofErr w:type="spellEnd"/>
      <w:r>
        <w:rPr>
          <w:rFonts w:ascii="Arial" w:hAnsi="Arial" w:cs="Arial"/>
          <w:b/>
          <w:sz w:val="28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0"/>
        </w:rPr>
        <w:t>Resta</w:t>
      </w:r>
      <w:proofErr w:type="spellEnd"/>
      <w:r>
        <w:rPr>
          <w:rFonts w:ascii="Arial" w:hAnsi="Arial" w:cs="Arial"/>
          <w:b/>
          <w:sz w:val="28"/>
          <w:szCs w:val="20"/>
        </w:rPr>
        <w:t xml:space="preserve"> (-)</w:t>
      </w:r>
    </w:p>
    <w:p w:rsidR="009F4E99" w:rsidRPr="009F4E99" w:rsidRDefault="009F4E99" w:rsidP="009F4E99">
      <w:pPr>
        <w:rPr>
          <w:rFonts w:ascii="Arial" w:hAnsi="Arial" w:cs="Arial"/>
          <w:sz w:val="24"/>
          <w:lang w:val="es-ES"/>
        </w:rPr>
      </w:pPr>
      <w:r w:rsidRPr="009F4E99">
        <w:rPr>
          <w:rFonts w:ascii="Arial" w:hAnsi="Arial" w:cs="Arial"/>
          <w:sz w:val="24"/>
          <w:lang w:val="es-ES"/>
        </w:rPr>
        <w:t>Esta función permite restar dos valores.</w:t>
      </w:r>
    </w:p>
    <w:p w:rsidR="009F4E99" w:rsidRPr="009F4E99" w:rsidRDefault="009F4E99" w:rsidP="009F4E99">
      <w:pPr>
        <w:rPr>
          <w:rFonts w:ascii="Arial" w:hAnsi="Arial" w:cs="Arial"/>
          <w:sz w:val="24"/>
          <w:lang w:val="es-ES"/>
        </w:rPr>
      </w:pPr>
      <w:r w:rsidRPr="009F4E99">
        <w:rPr>
          <w:rFonts w:ascii="Arial" w:hAnsi="Arial" w:cs="Arial"/>
          <w:sz w:val="24"/>
          <w:lang w:val="es-ES"/>
        </w:rPr>
        <w:t>Se ingresa el primer número, se presiona la tecla que corresponde a la función de resta (-), se ingresa el segundo número y se presiona la tecla igual (=). El resultado de la resta será mostrado en la pantalla.</w:t>
      </w:r>
    </w:p>
    <w:p w:rsidR="009F4E99" w:rsidRPr="009F4E99" w:rsidRDefault="009F4E99" w:rsidP="009F4E99">
      <w:pPr>
        <w:rPr>
          <w:rFonts w:ascii="Arial" w:hAnsi="Arial" w:cs="Arial"/>
          <w:i/>
          <w:sz w:val="20"/>
          <w:szCs w:val="20"/>
          <w:lang w:val="es-ES"/>
        </w:rPr>
      </w:pPr>
      <w:r w:rsidRPr="009F4E99">
        <w:rPr>
          <w:rFonts w:ascii="Arial" w:hAnsi="Arial" w:cs="Arial"/>
          <w:b/>
          <w:i/>
          <w:sz w:val="20"/>
          <w:szCs w:val="20"/>
          <w:lang w:val="es-ES"/>
        </w:rPr>
        <w:t>NOTA:</w:t>
      </w:r>
      <w:r w:rsidRPr="009F4E99">
        <w:rPr>
          <w:rFonts w:ascii="Arial" w:hAnsi="Arial" w:cs="Arial"/>
          <w:i/>
          <w:sz w:val="20"/>
          <w:szCs w:val="20"/>
          <w:lang w:val="es-ES"/>
        </w:rPr>
        <w:t xml:space="preserve"> No se permite realizar la operación si primero se presiona la tecla con la función de resta (-) y posteriormente se ingresan los valores. Esto arrojara un error.</w:t>
      </w:r>
    </w:p>
    <w:p w:rsidR="009F4E99" w:rsidRPr="009F4E99" w:rsidRDefault="009F4E99" w:rsidP="009F4E99">
      <w:pPr>
        <w:rPr>
          <w:rFonts w:ascii="Arial" w:hAnsi="Arial" w:cs="Arial"/>
          <w:i/>
          <w:sz w:val="20"/>
          <w:szCs w:val="20"/>
          <w:lang w:val="es-ES"/>
        </w:rPr>
      </w:pPr>
    </w:p>
    <w:p w:rsidR="009F4E99" w:rsidRPr="009F4E99" w:rsidRDefault="009F4E99" w:rsidP="009F4E99">
      <w:pPr>
        <w:rPr>
          <w:rFonts w:ascii="Arial" w:hAnsi="Arial" w:cs="Arial"/>
          <w:b/>
          <w:sz w:val="28"/>
          <w:szCs w:val="20"/>
          <w:lang w:val="es-ES"/>
        </w:rPr>
      </w:pPr>
      <w:r w:rsidRPr="009F4E99">
        <w:rPr>
          <w:rFonts w:ascii="Arial" w:hAnsi="Arial" w:cs="Arial"/>
          <w:b/>
          <w:sz w:val="28"/>
          <w:lang w:val="es-ES"/>
        </w:rPr>
        <w:t>Función</w:t>
      </w:r>
      <w:r w:rsidRPr="009F4E99">
        <w:rPr>
          <w:rFonts w:ascii="Arial" w:hAnsi="Arial" w:cs="Arial"/>
          <w:b/>
          <w:sz w:val="28"/>
          <w:szCs w:val="20"/>
          <w:lang w:val="es-ES"/>
        </w:rPr>
        <w:t xml:space="preserve"> Multiplicación (x)</w:t>
      </w:r>
    </w:p>
    <w:p w:rsidR="009F4E99" w:rsidRPr="009F4E99" w:rsidRDefault="009F4E99" w:rsidP="009F4E99">
      <w:pPr>
        <w:rPr>
          <w:rFonts w:ascii="Arial" w:hAnsi="Arial" w:cs="Arial"/>
          <w:sz w:val="24"/>
          <w:lang w:val="es-ES"/>
        </w:rPr>
      </w:pPr>
      <w:r w:rsidRPr="009F4E99">
        <w:rPr>
          <w:rFonts w:ascii="Arial" w:hAnsi="Arial" w:cs="Arial"/>
          <w:sz w:val="24"/>
          <w:lang w:val="es-ES"/>
        </w:rPr>
        <w:t>Esta función permite multiplicar dos valores.</w:t>
      </w:r>
    </w:p>
    <w:p w:rsidR="009F4E99" w:rsidRPr="009F4E99" w:rsidRDefault="009F4E99" w:rsidP="009F4E99">
      <w:pPr>
        <w:rPr>
          <w:rFonts w:ascii="Arial" w:hAnsi="Arial" w:cs="Arial"/>
          <w:sz w:val="24"/>
          <w:lang w:val="es-ES"/>
        </w:rPr>
      </w:pPr>
      <w:r w:rsidRPr="009F4E99">
        <w:rPr>
          <w:rFonts w:ascii="Arial" w:hAnsi="Arial" w:cs="Arial"/>
          <w:sz w:val="24"/>
          <w:lang w:val="es-ES"/>
        </w:rPr>
        <w:t>Se ingresa el primer número, se presiona la tecla que corresponde a la función de multiplicar (x), se ingresa el segundo número y se presiona la tecla igual (=). El resultado de la multiplicación será mostrado en la pantalla.</w:t>
      </w:r>
    </w:p>
    <w:p w:rsidR="009F4E99" w:rsidRDefault="009F4E99" w:rsidP="009F4E99">
      <w:pPr>
        <w:rPr>
          <w:rFonts w:ascii="Arial" w:hAnsi="Arial" w:cs="Arial"/>
          <w:i/>
          <w:sz w:val="20"/>
          <w:szCs w:val="20"/>
        </w:rPr>
      </w:pPr>
      <w:r w:rsidRPr="009F4E99">
        <w:rPr>
          <w:rFonts w:ascii="Arial" w:hAnsi="Arial" w:cs="Arial"/>
          <w:b/>
          <w:i/>
          <w:sz w:val="20"/>
          <w:szCs w:val="20"/>
          <w:lang w:val="es-ES"/>
        </w:rPr>
        <w:t>NOTA:</w:t>
      </w:r>
      <w:r w:rsidRPr="009F4E99">
        <w:rPr>
          <w:rFonts w:ascii="Arial" w:hAnsi="Arial" w:cs="Arial"/>
          <w:i/>
          <w:sz w:val="20"/>
          <w:szCs w:val="20"/>
          <w:lang w:val="es-ES"/>
        </w:rPr>
        <w:t xml:space="preserve"> No se permite realizar la operación si primero se presiona la tecla con la función de multiplicar (x) y posteriormente se ingresan los valores. </w:t>
      </w:r>
      <w:proofErr w:type="spellStart"/>
      <w:r w:rsidRPr="00EB1F48">
        <w:rPr>
          <w:rFonts w:ascii="Arial" w:hAnsi="Arial" w:cs="Arial"/>
          <w:i/>
          <w:sz w:val="20"/>
          <w:szCs w:val="20"/>
        </w:rPr>
        <w:t>Esto</w:t>
      </w:r>
      <w:proofErr w:type="spellEnd"/>
      <w:r w:rsidRPr="00EB1F48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B1F48">
        <w:rPr>
          <w:rFonts w:ascii="Arial" w:hAnsi="Arial" w:cs="Arial"/>
          <w:i/>
          <w:sz w:val="20"/>
          <w:szCs w:val="20"/>
        </w:rPr>
        <w:t>arrojara</w:t>
      </w:r>
      <w:proofErr w:type="spellEnd"/>
      <w:r w:rsidRPr="00EB1F48">
        <w:rPr>
          <w:rFonts w:ascii="Arial" w:hAnsi="Arial" w:cs="Arial"/>
          <w:i/>
          <w:sz w:val="20"/>
          <w:szCs w:val="20"/>
        </w:rPr>
        <w:t xml:space="preserve"> </w:t>
      </w:r>
      <w:proofErr w:type="gramStart"/>
      <w:r w:rsidRPr="00EB1F48">
        <w:rPr>
          <w:rFonts w:ascii="Arial" w:hAnsi="Arial" w:cs="Arial"/>
          <w:i/>
          <w:sz w:val="20"/>
          <w:szCs w:val="20"/>
        </w:rPr>
        <w:t>un</w:t>
      </w:r>
      <w:proofErr w:type="gramEnd"/>
      <w:r w:rsidRPr="00EB1F48">
        <w:rPr>
          <w:rFonts w:ascii="Arial" w:hAnsi="Arial" w:cs="Arial"/>
          <w:i/>
          <w:sz w:val="20"/>
          <w:szCs w:val="20"/>
        </w:rPr>
        <w:t xml:space="preserve"> error.</w:t>
      </w:r>
    </w:p>
    <w:p w:rsidR="009F4E99" w:rsidRPr="00EB1F48" w:rsidRDefault="009F4E99" w:rsidP="009F4E99">
      <w:pPr>
        <w:rPr>
          <w:rFonts w:ascii="Arial" w:hAnsi="Arial" w:cs="Arial"/>
          <w:sz w:val="28"/>
          <w:szCs w:val="20"/>
        </w:rPr>
      </w:pPr>
    </w:p>
    <w:p w:rsidR="009F4E99" w:rsidRDefault="009F4E99">
      <w:bookmarkStart w:id="0" w:name="_GoBack"/>
      <w:bookmarkEnd w:id="0"/>
    </w:p>
    <w:p w:rsidR="001E5951" w:rsidRDefault="001E5951"/>
    <w:p w:rsidR="001E5951" w:rsidRDefault="001E5951"/>
    <w:sectPr w:rsidR="001E5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E50719"/>
    <w:rsid w:val="DEE50719"/>
    <w:rsid w:val="FFFFE765"/>
    <w:rsid w:val="001E5951"/>
    <w:rsid w:val="009F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93B6268-2AF2-4661-AA0C-460322F6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Luis Enrique Tinoco Hernández</cp:lastModifiedBy>
  <cp:revision>1</cp:revision>
  <dcterms:created xsi:type="dcterms:W3CDTF">2016-08-29T03:31:00Z</dcterms:created>
  <dcterms:modified xsi:type="dcterms:W3CDTF">2016-09-20T05:43:00Z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