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983E9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Design Phase-II</w:t>
      </w:r>
    </w:p>
    <w:p w14:paraId="04F966F4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Solution Requirements (Functional &amp; Non-functional)</w:t>
      </w:r>
    </w:p>
    <w:p w14:paraId="23549482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30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FD00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2FA7F1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843" w:type="dxa"/>
          </w:tcPr>
          <w:p w14:paraId="081EADFC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t>2</w:t>
            </w:r>
            <w:r>
              <w:rPr>
                <w:rFonts w:hint="default"/>
                <w:lang w:val="en-US"/>
              </w:rPr>
              <w:t>0</w:t>
            </w:r>
            <w:r>
              <w:t>th J</w:t>
            </w:r>
            <w:r>
              <w:rPr>
                <w:rFonts w:hint="default"/>
                <w:lang w:val="en-US"/>
              </w:rPr>
              <w:t>an</w:t>
            </w:r>
            <w:r>
              <w:t xml:space="preserve"> 202</w:t>
            </w:r>
            <w:r>
              <w:rPr>
                <w:rFonts w:hint="default"/>
                <w:lang w:val="en-US"/>
              </w:rPr>
              <w:t>6</w:t>
            </w:r>
            <w:bookmarkStart w:id="0" w:name="_GoBack"/>
            <w:bookmarkEnd w:id="0"/>
          </w:p>
        </w:tc>
      </w:tr>
      <w:tr w14:paraId="46363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F74C3B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843" w:type="dxa"/>
            <w:shd w:val="clear"/>
            <w:vAlign w:val="top"/>
          </w:tcPr>
          <w:p w14:paraId="0BF039F5">
            <w:pPr>
              <w:spacing w:line="240" w:lineRule="auto"/>
              <w:rPr>
                <w:rFonts w:hint="default" w:ascii="Calibri" w:hAnsi="Calibri" w:eastAsia="Calibri" w:cs="Calibri"/>
                <w:sz w:val="22"/>
                <w:szCs w:val="22"/>
                <w:lang w:val="en-US" w:eastAsia="en-IN" w:bidi="ar-SA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US"/>
              </w:rPr>
              <w:t>S86928</w:t>
            </w:r>
          </w:p>
        </w:tc>
      </w:tr>
      <w:tr w14:paraId="61779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DA6D2A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843" w:type="dxa"/>
          </w:tcPr>
          <w:p w14:paraId="1301BB4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Freelance Finder</w:t>
            </w:r>
          </w:p>
        </w:tc>
      </w:tr>
      <w:tr w14:paraId="3ACDE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D3570E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843" w:type="dxa"/>
          </w:tcPr>
          <w:p w14:paraId="5D23BC6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w14:paraId="2F4D957B">
      <w:pPr>
        <w:spacing w:after="160" w:line="259" w:lineRule="auto"/>
        <w:rPr>
          <w:rFonts w:ascii="Calibri" w:hAnsi="Calibri" w:eastAsia="Calibri" w:cs="Calibri"/>
          <w:b/>
        </w:rPr>
      </w:pPr>
    </w:p>
    <w:p w14:paraId="2A43CB39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Functional Requirements:</w:t>
      </w:r>
    </w:p>
    <w:p w14:paraId="159F9148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Following are the functional requirements of the proposed solution.</w:t>
      </w:r>
    </w:p>
    <w:p w14:paraId="628103DE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Functional Requirements – Music Streaming App</w:t>
      </w:r>
    </w:p>
    <w:tbl>
      <w:tblPr>
        <w:tblStyle w:val="31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543"/>
        <w:gridCol w:w="4820"/>
      </w:tblGrid>
      <w:tr w14:paraId="5A8EB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0524F49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1161EA91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2062ADC6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Sub Requirement (Story / Sub-Task)</w:t>
            </w:r>
          </w:p>
        </w:tc>
      </w:tr>
      <w:tr w14:paraId="5F60A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9ECB97E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7C8C944C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User Authentication</w:t>
            </w:r>
          </w:p>
        </w:tc>
        <w:tc>
          <w:tcPr>
            <w:tcW w:w="4820" w:type="dxa"/>
          </w:tcPr>
          <w:p w14:paraId="70ECA163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Sign up, Login, Password Reset</w:t>
            </w:r>
          </w:p>
          <w:tbl>
            <w:tblPr>
              <w:tblStyle w:val="32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D3846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C27EDF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</w:p>
              </w:tc>
            </w:tr>
          </w:tbl>
          <w:p w14:paraId="1C4AA049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18A21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7A3C911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543" w:type="dxa"/>
          </w:tcPr>
          <w:p w14:paraId="162D448C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820" w:type="dxa"/>
          </w:tcPr>
          <w:p w14:paraId="779F156D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33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0ABF9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24E93C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</w:p>
              </w:tc>
            </w:tr>
          </w:tbl>
          <w:p w14:paraId="625A8B11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34"/>
              <w:tblW w:w="369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95"/>
            </w:tblGrid>
            <w:tr w14:paraId="6C64A8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2C4F53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OAuth login using Google / GitHub</w:t>
                  </w:r>
                </w:p>
              </w:tc>
            </w:tr>
          </w:tbl>
          <w:p w14:paraId="74A309B8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40488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2B90F1F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5F340EEC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Job Posting &amp; Discovery</w:t>
            </w:r>
          </w:p>
        </w:tc>
        <w:tc>
          <w:tcPr>
            <w:tcW w:w="4820" w:type="dxa"/>
          </w:tcPr>
          <w:p w14:paraId="136959DE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35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15DFE2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BF1D33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</w:p>
              </w:tc>
            </w:tr>
          </w:tbl>
          <w:p w14:paraId="12B1E9C3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36"/>
              <w:tblW w:w="288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885"/>
            </w:tblGrid>
            <w:tr w14:paraId="7C0E82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E80E40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Post freelance jobs (clients)</w:t>
                  </w:r>
                </w:p>
              </w:tc>
            </w:tr>
          </w:tbl>
          <w:p w14:paraId="16687CB1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4C84B1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8EBAC9B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543" w:type="dxa"/>
          </w:tcPr>
          <w:p w14:paraId="73404486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820" w:type="dxa"/>
          </w:tcPr>
          <w:p w14:paraId="274A4334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Browse and search jobs (freelancers)</w:t>
            </w:r>
          </w:p>
        </w:tc>
      </w:tr>
      <w:tr w14:paraId="0E1BA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8712BAE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543" w:type="dxa"/>
          </w:tcPr>
          <w:p w14:paraId="2822D706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820" w:type="dxa"/>
          </w:tcPr>
          <w:p w14:paraId="0BDC3C8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Create and Manage Playlists</w:t>
            </w:r>
          </w:p>
        </w:tc>
      </w:tr>
      <w:tr w14:paraId="544E6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</w:trPr>
        <w:tc>
          <w:tcPr>
            <w:tcW w:w="988" w:type="dxa"/>
          </w:tcPr>
          <w:p w14:paraId="7EFBD240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7174ACBE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37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1F460F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EC524F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</w:p>
              </w:tc>
            </w:tr>
          </w:tbl>
          <w:p w14:paraId="5D1D31E0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38"/>
              <w:tblW w:w="330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305"/>
            </w:tblGrid>
            <w:tr w14:paraId="7F3C9E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F5BBF6">
                  <w:pPr>
                    <w:spacing w:after="160" w:line="259" w:lineRule="auto"/>
                    <w:rPr>
                      <w:rFonts w:ascii="Calibri" w:hAnsi="Calibri" w:eastAsia="Calibri" w:cs="Calibri"/>
                      <w:b/>
                    </w:rPr>
                  </w:pPr>
                  <w:r>
                    <w:rPr>
                      <w:rFonts w:ascii="Calibri" w:hAnsi="Calibri" w:eastAsia="Calibri" w:cs="Calibri"/>
                      <w:b/>
                    </w:rPr>
                    <w:t>Job Application &amp; Management</w:t>
                  </w:r>
                </w:p>
              </w:tc>
            </w:tr>
          </w:tbl>
          <w:p w14:paraId="12D9DDD7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820" w:type="dxa"/>
          </w:tcPr>
          <w:p w14:paraId="4FD6D78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Freelancers apply to jobs</w:t>
            </w:r>
          </w:p>
        </w:tc>
      </w:tr>
      <w:tr w14:paraId="50A2D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E580470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543" w:type="dxa"/>
          </w:tcPr>
          <w:p w14:paraId="336FA7F6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4820" w:type="dxa"/>
          </w:tcPr>
          <w:p w14:paraId="79AB23C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Clients review and shortlist applications</w:t>
            </w:r>
          </w:p>
        </w:tc>
      </w:tr>
      <w:tr w14:paraId="48696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8A86974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21E61D09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Messaging</w:t>
            </w:r>
          </w:p>
        </w:tc>
        <w:tc>
          <w:tcPr>
            <w:tcW w:w="4820" w:type="dxa"/>
          </w:tcPr>
          <w:p w14:paraId="0ABA000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Real-time chat between freelancers and clients</w:t>
            </w:r>
          </w:p>
        </w:tc>
      </w:tr>
    </w:tbl>
    <w:p w14:paraId="66727994">
      <w:pPr>
        <w:spacing w:after="160" w:line="259" w:lineRule="auto"/>
        <w:rPr>
          <w:rFonts w:ascii="Calibri" w:hAnsi="Calibri" w:eastAsia="Calibri" w:cs="Calibri"/>
          <w:b/>
        </w:rPr>
      </w:pPr>
    </w:p>
    <w:p w14:paraId="0E682E9B">
      <w:pPr>
        <w:spacing w:after="160" w:line="259" w:lineRule="auto"/>
        <w:rPr>
          <w:rFonts w:ascii="Calibri" w:hAnsi="Calibri" w:eastAsia="Calibri" w:cs="Calibri"/>
          <w:b/>
        </w:rPr>
      </w:pPr>
    </w:p>
    <w:p w14:paraId="669E80F3">
      <w:pPr>
        <w:spacing w:after="160" w:line="259" w:lineRule="auto"/>
        <w:rPr>
          <w:rFonts w:ascii="Calibri" w:hAnsi="Calibri" w:eastAsia="Calibri" w:cs="Calibri"/>
          <w:b/>
        </w:rPr>
      </w:pPr>
    </w:p>
    <w:p w14:paraId="3C8E53A2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Non-functional Requirements:</w:t>
      </w:r>
    </w:p>
    <w:p w14:paraId="1EF4B469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Following are the non-functional requirements of the proposed solution.</w:t>
      </w:r>
    </w:p>
    <w:tbl>
      <w:tblPr>
        <w:tblStyle w:val="3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876"/>
        <w:gridCol w:w="6390"/>
      </w:tblGrid>
      <w:tr w14:paraId="2ED6E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116041D7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158FF4FA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78C5FB47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Description</w:t>
            </w:r>
          </w:p>
        </w:tc>
      </w:tr>
      <w:tr w14:paraId="21193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143625CC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354F728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3E9CDC3D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platform should offer a clean, intuitive UI for users of all skill levels.</w:t>
            </w:r>
          </w:p>
        </w:tc>
      </w:tr>
      <w:tr w14:paraId="6A4BD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1E05139A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131EF9C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24C11205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40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695BD6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57099E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</w:p>
              </w:tc>
            </w:tr>
          </w:tbl>
          <w:p w14:paraId="10E8EF5A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41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00D1AF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D670CE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All data transfers must be encrypted. Implement role-based access and token auth.</w:t>
                  </w:r>
                </w:p>
              </w:tc>
            </w:tr>
          </w:tbl>
          <w:p w14:paraId="79C95B97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790CB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2DA178F6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05DF1999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1A79473F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42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51490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6B947F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</w:p>
              </w:tc>
            </w:tr>
          </w:tbl>
          <w:p w14:paraId="0B5064E9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43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54384C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2DC4D7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Ensure job posting, messaging, and payments work reliably under all conditions.</w:t>
                  </w:r>
                </w:p>
              </w:tc>
            </w:tr>
          </w:tbl>
          <w:p w14:paraId="3E85C682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38D7D4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2CE1CCC9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0DAC0A2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33E05CF6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Pages should load within 2 seconds. Chat and job posting actions should be near-instant.</w:t>
            </w:r>
          </w:p>
        </w:tc>
      </w:tr>
      <w:tr w14:paraId="1DFA9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0FAC593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449D56A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48EAD6F3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44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62F66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8780B2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</w:p>
              </w:tc>
            </w:tr>
          </w:tbl>
          <w:p w14:paraId="36308AD5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45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6C6D4D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A80AD8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The system should maintain 99.9% uptime across all services.</w:t>
                  </w:r>
                </w:p>
              </w:tc>
            </w:tr>
          </w:tbl>
          <w:p w14:paraId="11AF7DD7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0C4B5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4ACFB2A4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45113FBA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46C8BC15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4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11EA5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877CD4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</w:p>
              </w:tc>
            </w:tr>
          </w:tbl>
          <w:p w14:paraId="2E306530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47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17B9BF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426311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Should support high concurrency and rapid feature scaling through microservices.</w:t>
                  </w:r>
                </w:p>
              </w:tc>
            </w:tr>
          </w:tbl>
          <w:p w14:paraId="62328CE5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</w:tbl>
    <w:p w14:paraId="46FEF488">
      <w:pPr>
        <w:spacing w:after="160" w:line="259" w:lineRule="auto"/>
        <w:rPr>
          <w:rFonts w:ascii="Calibri" w:hAnsi="Calibri" w:eastAsia="Calibri" w:cs="Calibri"/>
        </w:rPr>
      </w:pPr>
    </w:p>
    <w:p w14:paraId="25F9EF48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A38"/>
    <w:rsid w:val="003D0A38"/>
    <w:rsid w:val="0045441B"/>
    <w:rsid w:val="00E0729D"/>
    <w:rsid w:val="6959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qFormat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uiPriority w:val="0"/>
    <w:pPr>
      <w:spacing w:line="240" w:lineRule="auto"/>
    </w:pPr>
  </w:style>
  <w:style w:type="table" w:customStyle="1" w:styleId="22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qFormat/>
    <w:uiPriority w:val="0"/>
    <w:pPr>
      <w:spacing w:line="240" w:lineRule="auto"/>
    </w:pPr>
  </w:style>
  <w:style w:type="table" w:customStyle="1" w:styleId="31">
    <w:name w:val="_Style 30"/>
    <w:basedOn w:val="9"/>
    <w:qFormat/>
    <w:uiPriority w:val="0"/>
    <w:pPr>
      <w:spacing w:line="240" w:lineRule="auto"/>
    </w:pPr>
  </w:style>
  <w:style w:type="table" w:customStyle="1" w:styleId="32">
    <w:name w:val="_Style 3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8"/>
    <w:basedOn w:val="9"/>
    <w:qFormat/>
    <w:uiPriority w:val="0"/>
    <w:pPr>
      <w:spacing w:line="240" w:lineRule="auto"/>
    </w:pPr>
  </w:style>
  <w:style w:type="table" w:customStyle="1" w:styleId="40">
    <w:name w:val="_Style 3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234</Words>
  <Characters>1334</Characters>
  <Lines>11</Lines>
  <Paragraphs>3</Paragraphs>
  <TotalTime>0</TotalTime>
  <ScaleCrop>false</ScaleCrop>
  <LinksUpToDate>false</LinksUpToDate>
  <CharactersWithSpaces>1565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2025-07-21T04:38:00Z</dcterms:created>
  <dc:creator>Abc</dc:creator>
  <cp:lastModifiedBy>SSk 2002</cp:lastModifiedBy>
  <dcterms:modified xsi:type="dcterms:W3CDTF">2026-03-08T08:00:38Z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7C9D222A9A804DBD8B7626933ABDDCDB_12</vt:lpwstr>
  </property>
</Properties>
</file>