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00" w:rsidRDefault="00C47BE2" w:rsidP="002D6800">
      <w:pPr>
        <w:pStyle w:val="NormalWeb"/>
        <w:rPr>
          <w:sz w:val="28"/>
          <w:szCs w:val="28"/>
        </w:rPr>
      </w:pPr>
      <w:r w:rsidRPr="002D6800">
        <w:rPr>
          <w:sz w:val="28"/>
          <w:szCs w:val="28"/>
        </w:rPr>
        <w:fldChar w:fldCharType="begin"/>
      </w:r>
      <w:r w:rsidRPr="002D6800">
        <w:rPr>
          <w:sz w:val="28"/>
          <w:szCs w:val="28"/>
        </w:rPr>
        <w:instrText xml:space="preserve"> HYPERLINK "https://www.water-research.net/coliform.htm" \l "test" </w:instrText>
      </w:r>
      <w:r w:rsidRPr="002D6800">
        <w:rPr>
          <w:sz w:val="28"/>
          <w:szCs w:val="28"/>
        </w:rPr>
        <w:fldChar w:fldCharType="separate"/>
      </w:r>
      <w:r w:rsidRPr="002D6800">
        <w:rPr>
          <w:rStyle w:val="Hyperlink"/>
          <w:sz w:val="28"/>
          <w:szCs w:val="28"/>
        </w:rPr>
        <w:t>Testing</w:t>
      </w:r>
      <w:r w:rsidRPr="002D6800">
        <w:rPr>
          <w:sz w:val="28"/>
          <w:szCs w:val="28"/>
        </w:rPr>
        <w:fldChar w:fldCharType="end"/>
      </w:r>
      <w:r w:rsidRPr="002D6800">
        <w:rPr>
          <w:sz w:val="28"/>
          <w:szCs w:val="28"/>
        </w:rPr>
        <w:br/>
        <w:t xml:space="preserve">Approved tests for total </w:t>
      </w:r>
      <w:proofErr w:type="spellStart"/>
      <w:r w:rsidRPr="002D6800">
        <w:rPr>
          <w:sz w:val="28"/>
          <w:szCs w:val="28"/>
        </w:rPr>
        <w:t>coliform</w:t>
      </w:r>
      <w:proofErr w:type="spellEnd"/>
      <w:r w:rsidRPr="002D6800">
        <w:rPr>
          <w:sz w:val="28"/>
          <w:szCs w:val="28"/>
        </w:rPr>
        <w:t xml:space="preserve"> bacteria include the membrane filter, multiple tube fermentation, MPN and MMO-MUG ("</w:t>
      </w:r>
      <w:proofErr w:type="spellStart"/>
      <w:r w:rsidRPr="002D6800">
        <w:rPr>
          <w:sz w:val="28"/>
          <w:szCs w:val="28"/>
        </w:rPr>
        <w:t>Colilert</w:t>
      </w:r>
      <w:proofErr w:type="spellEnd"/>
      <w:r w:rsidRPr="002D6800">
        <w:rPr>
          <w:sz w:val="28"/>
          <w:szCs w:val="28"/>
        </w:rPr>
        <w:t xml:space="preserve">") methods. The membrane filter method uses a fine porosity filter which can retain bacteria. The filter is placed in a </w:t>
      </w:r>
      <w:proofErr w:type="spellStart"/>
      <w:r w:rsidRPr="002D6800">
        <w:rPr>
          <w:sz w:val="28"/>
          <w:szCs w:val="28"/>
        </w:rPr>
        <w:t>petri</w:t>
      </w:r>
      <w:proofErr w:type="spellEnd"/>
      <w:r w:rsidRPr="002D6800">
        <w:rPr>
          <w:sz w:val="28"/>
          <w:szCs w:val="28"/>
        </w:rPr>
        <w:t xml:space="preserve"> (culture) dish on a pad with growth enrichment media (</w:t>
      </w:r>
      <w:proofErr w:type="spellStart"/>
      <w:r w:rsidRPr="002D6800">
        <w:rPr>
          <w:sz w:val="28"/>
          <w:szCs w:val="28"/>
        </w:rPr>
        <w:t>mEndo</w:t>
      </w:r>
      <w:proofErr w:type="spellEnd"/>
      <w:r w:rsidRPr="002D6800">
        <w:rPr>
          <w:sz w:val="28"/>
          <w:szCs w:val="28"/>
        </w:rPr>
        <w:t xml:space="preserve">) and is incubated for 24 hrs at 35 degrees C.  Individual bacteria cells which collect on the filter grow into dome-shaped colonies. The </w:t>
      </w:r>
      <w:proofErr w:type="spellStart"/>
      <w:r w:rsidRPr="002D6800">
        <w:rPr>
          <w:sz w:val="28"/>
          <w:szCs w:val="28"/>
        </w:rPr>
        <w:t>coliform</w:t>
      </w:r>
      <w:proofErr w:type="spellEnd"/>
      <w:r w:rsidRPr="002D6800">
        <w:rPr>
          <w:sz w:val="28"/>
          <w:szCs w:val="28"/>
        </w:rPr>
        <w:t xml:space="preserve"> bacteria have a gold-green sheen, and are counted directly from the dish. Since some other bacteria may develop a similar color, a confirmation test using more specific media is required. The confirmation procedure requires an additional 24 to 48 hrs to complete the test for suspected positive </w:t>
      </w:r>
      <w:hyperlink r:id="rId4" w:tgtFrame="_blank" w:history="1">
        <w:r w:rsidRPr="002D6800">
          <w:rPr>
            <w:rStyle w:val="Hyperlink"/>
            <w:sz w:val="28"/>
            <w:szCs w:val="28"/>
          </w:rPr>
          <w:t xml:space="preserve">total </w:t>
        </w:r>
        <w:proofErr w:type="spellStart"/>
        <w:r w:rsidRPr="002D6800">
          <w:rPr>
            <w:rStyle w:val="Hyperlink"/>
            <w:sz w:val="28"/>
            <w:szCs w:val="28"/>
          </w:rPr>
          <w:t>coliform</w:t>
        </w:r>
        <w:proofErr w:type="spellEnd"/>
        <w:r w:rsidRPr="002D6800">
          <w:rPr>
            <w:rStyle w:val="Hyperlink"/>
            <w:sz w:val="28"/>
            <w:szCs w:val="28"/>
          </w:rPr>
          <w:t xml:space="preserve"> tests</w:t>
        </w:r>
      </w:hyperlink>
      <w:r w:rsidRPr="002D6800">
        <w:rPr>
          <w:sz w:val="28"/>
          <w:szCs w:val="28"/>
        </w:rPr>
        <w:t>.</w:t>
      </w:r>
      <w:r w:rsidRPr="002D6800">
        <w:rPr>
          <w:sz w:val="28"/>
          <w:szCs w:val="28"/>
        </w:rPr>
        <w:br/>
      </w:r>
      <w:r w:rsidRPr="002D6800">
        <w:rPr>
          <w:sz w:val="28"/>
          <w:szCs w:val="28"/>
        </w:rPr>
        <w:br/>
        <w:t xml:space="preserve">The MPN (most probable number) method uses a test tube full of media with a smaller inverted test tube inside which captures carbon dioxide gas released from the growth of </w:t>
      </w:r>
      <w:proofErr w:type="spellStart"/>
      <w:r w:rsidRPr="002D6800">
        <w:rPr>
          <w:sz w:val="28"/>
          <w:szCs w:val="28"/>
        </w:rPr>
        <w:t>coliform</w:t>
      </w:r>
      <w:proofErr w:type="spellEnd"/>
      <w:r w:rsidRPr="002D6800">
        <w:rPr>
          <w:sz w:val="28"/>
          <w:szCs w:val="28"/>
        </w:rPr>
        <w:t xml:space="preserve"> bacteria. A series of dilutions and replicates are set up, and those producing gas in 24 hrs at 35 degrees C are counted. A statistical analysis is used to determine the most probable number of bacteria cells present.</w:t>
      </w:r>
      <w:r w:rsidRPr="002D6800">
        <w:rPr>
          <w:sz w:val="28"/>
          <w:szCs w:val="28"/>
        </w:rPr>
        <w:br/>
      </w:r>
      <w:r w:rsidRPr="002D6800">
        <w:rPr>
          <w:sz w:val="28"/>
          <w:szCs w:val="28"/>
        </w:rPr>
        <w:br/>
        <w:t xml:space="preserve">One of the methodologies used by our research laboratory is the membrane filter technique. The sample should be collected in a specially prepared, sterile whirl pack bag for the test to be valid. The bags contain a small amount of sodium </w:t>
      </w:r>
      <w:proofErr w:type="spellStart"/>
      <w:r w:rsidRPr="002D6800">
        <w:rPr>
          <w:sz w:val="28"/>
          <w:szCs w:val="28"/>
        </w:rPr>
        <w:t>thiosulfate</w:t>
      </w:r>
      <w:proofErr w:type="spellEnd"/>
      <w:r w:rsidRPr="002D6800">
        <w:rPr>
          <w:sz w:val="28"/>
          <w:szCs w:val="28"/>
        </w:rPr>
        <w:t xml:space="preserve"> to remove any chlorine present, and have been sterilized. Sample collection should be done very carefully and directly into the bottle from the tap to avoid contamination of the bottle from hands or a transfer vessel such as a cup. The sample should be kept cool and delivered to the lab within 24 hrs for analysis.   </w:t>
      </w:r>
      <w:hyperlink r:id="rId5" w:history="1">
        <w:proofErr w:type="gramStart"/>
        <w:r w:rsidRPr="002D6800">
          <w:rPr>
            <w:rStyle w:val="Hyperlink"/>
            <w:sz w:val="28"/>
            <w:szCs w:val="28"/>
          </w:rPr>
          <w:t xml:space="preserve">Total </w:t>
        </w:r>
        <w:proofErr w:type="spellStart"/>
        <w:r w:rsidRPr="002D6800">
          <w:rPr>
            <w:rStyle w:val="Hyperlink"/>
            <w:sz w:val="28"/>
            <w:szCs w:val="28"/>
          </w:rPr>
          <w:t>coliform</w:t>
        </w:r>
        <w:proofErr w:type="spellEnd"/>
        <w:r w:rsidRPr="002D6800">
          <w:rPr>
            <w:rStyle w:val="Hyperlink"/>
            <w:sz w:val="28"/>
            <w:szCs w:val="28"/>
          </w:rPr>
          <w:t xml:space="preserve"> bacteria testing is</w:t>
        </w:r>
        <w:proofErr w:type="gramEnd"/>
        <w:r w:rsidRPr="002D6800">
          <w:rPr>
            <w:rStyle w:val="Hyperlink"/>
            <w:sz w:val="28"/>
            <w:szCs w:val="28"/>
          </w:rPr>
          <w:t xml:space="preserve"> a relatively inexpensive</w:t>
        </w:r>
      </w:hyperlink>
      <w:r w:rsidRPr="002D6800">
        <w:rPr>
          <w:sz w:val="28"/>
          <w:szCs w:val="28"/>
        </w:rPr>
        <w:t xml:space="preserve"> when compared to the cost for the determination of the concentration or presence of viruses, </w:t>
      </w:r>
      <w:hyperlink r:id="rId6" w:history="1">
        <w:proofErr w:type="spellStart"/>
        <w:r w:rsidRPr="002D6800">
          <w:rPr>
            <w:rStyle w:val="Hyperlink"/>
            <w:sz w:val="28"/>
            <w:szCs w:val="28"/>
          </w:rPr>
          <w:t>Giardia</w:t>
        </w:r>
        <w:proofErr w:type="spellEnd"/>
      </w:hyperlink>
      <w:r w:rsidRPr="002D6800">
        <w:rPr>
          <w:sz w:val="28"/>
          <w:szCs w:val="28"/>
        </w:rPr>
        <w:t xml:space="preserve">, or </w:t>
      </w:r>
      <w:hyperlink r:id="rId7" w:history="1">
        <w:r w:rsidRPr="002D6800">
          <w:rPr>
            <w:rStyle w:val="Hyperlink"/>
            <w:sz w:val="28"/>
            <w:szCs w:val="28"/>
          </w:rPr>
          <w:t>Cryptosporidium</w:t>
        </w:r>
      </w:hyperlink>
      <w:r w:rsidRPr="002D6800">
        <w:rPr>
          <w:sz w:val="28"/>
          <w:szCs w:val="28"/>
        </w:rPr>
        <w:t>.</w:t>
      </w:r>
    </w:p>
    <w:p w:rsidR="00C47BE2" w:rsidRPr="002D6800" w:rsidRDefault="00C47BE2" w:rsidP="002D6800">
      <w:pPr>
        <w:pStyle w:val="NormalWeb"/>
        <w:rPr>
          <w:sz w:val="28"/>
          <w:szCs w:val="28"/>
        </w:rPr>
      </w:pPr>
      <w:hyperlink r:id="rId8" w:anchor="treat" w:history="1">
        <w:r w:rsidRPr="002D6800">
          <w:rPr>
            <w:rStyle w:val="Hyperlink"/>
            <w:sz w:val="28"/>
            <w:szCs w:val="28"/>
          </w:rPr>
          <w:t>Treatment</w:t>
        </w:r>
      </w:hyperlink>
    </w:p>
    <w:p w:rsidR="00C47BE2" w:rsidRPr="002D6800" w:rsidRDefault="00C47BE2" w:rsidP="002D6800">
      <w:pPr>
        <w:pStyle w:val="NormalWeb"/>
        <w:rPr>
          <w:sz w:val="28"/>
          <w:szCs w:val="28"/>
        </w:rPr>
      </w:pPr>
      <w:r w:rsidRPr="002D6800">
        <w:rPr>
          <w:sz w:val="28"/>
          <w:szCs w:val="28"/>
        </w:rPr>
        <w:t>Bacteria are removed by disinfection and/or filtration. Filtration alone may not be completely effective, but can improve the performance of disinfectants by removing sediment that can shelter the bacteria.  Methods of adding chlorine to water include solution feeders for dry chlorine or liquid chlorine or by feeding gas chlorine directly from 100, 150, or 2000 lb. cylinders. Gas chlorination is recommended only for larger systems that can support the services of a trained water treatment plant operator. Chlorine is normally dosed to a concentration sufficient to maintain a free residual of at least 0.2 parts per million (PPM).</w:t>
      </w:r>
    </w:p>
    <w:p w:rsidR="00EE2EBB" w:rsidRPr="002D6800" w:rsidRDefault="00EE2EBB" w:rsidP="002D6800">
      <w:pPr>
        <w:rPr>
          <w:sz w:val="28"/>
          <w:szCs w:val="28"/>
        </w:rPr>
      </w:pPr>
    </w:p>
    <w:sectPr w:rsidR="00EE2EBB" w:rsidRPr="002D6800" w:rsidSect="00EE2E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C47BE2"/>
    <w:rsid w:val="002D6800"/>
    <w:rsid w:val="00C47BE2"/>
    <w:rsid w:val="00EE2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B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7BE2"/>
    <w:rPr>
      <w:color w:val="0000FF"/>
      <w:u w:val="single"/>
    </w:rPr>
  </w:style>
</w:styles>
</file>

<file path=word/webSettings.xml><?xml version="1.0" encoding="utf-8"?>
<w:webSettings xmlns:r="http://schemas.openxmlformats.org/officeDocument/2006/relationships" xmlns:w="http://schemas.openxmlformats.org/wordprocessingml/2006/main">
  <w:divs>
    <w:div w:id="99001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ater-research.net/coliform.htm" TargetMode="External"/><Relationship Id="rId3" Type="http://schemas.openxmlformats.org/officeDocument/2006/relationships/webSettings" Target="webSettings.xml"/><Relationship Id="rId7" Type="http://schemas.openxmlformats.org/officeDocument/2006/relationships/hyperlink" Target="https://www.water-research.net/cryptosporidium.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ter-research.net/Giardia.htm" TargetMode="External"/><Relationship Id="rId5" Type="http://schemas.openxmlformats.org/officeDocument/2006/relationships/hyperlink" Target="https://www.water-research.net/coliform.htm" TargetMode="External"/><Relationship Id="rId10" Type="http://schemas.openxmlformats.org/officeDocument/2006/relationships/theme" Target="theme/theme1.xml"/><Relationship Id="rId4" Type="http://schemas.openxmlformats.org/officeDocument/2006/relationships/hyperlink" Target="https://watertestingkits.com/product/bacteria-water-test/ref/1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Brandoitte</dc:creator>
  <cp:lastModifiedBy>Brandoitte</cp:lastModifiedBy>
  <cp:revision>2</cp:revision>
  <dcterms:created xsi:type="dcterms:W3CDTF">2019-03-23T13:37:00Z</dcterms:created>
  <dcterms:modified xsi:type="dcterms:W3CDTF">2019-03-23T13:40:00Z</dcterms:modified>
</cp:coreProperties>
</file>