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CF195" w14:textId="7E2EE9EC" w:rsidR="00925A51" w:rsidRPr="00925A51" w:rsidRDefault="007C45DE" w:rsidP="005A05A4">
      <w:pPr>
        <w:rPr>
          <w:b/>
          <w:bCs/>
          <w:color w:val="FF0000"/>
          <w:sz w:val="28"/>
          <w:szCs w:val="28"/>
        </w:rPr>
      </w:pPr>
      <w:r>
        <w:rPr>
          <w:b/>
          <w:bCs/>
          <w:color w:val="FF0000"/>
          <w:sz w:val="28"/>
          <w:szCs w:val="28"/>
        </w:rPr>
        <w:t>47.5</w:t>
      </w:r>
      <w:bookmarkStart w:id="0" w:name="_GoBack"/>
      <w:bookmarkEnd w:id="0"/>
      <w:r w:rsidR="00925A51">
        <w:rPr>
          <w:b/>
          <w:bCs/>
          <w:color w:val="FF0000"/>
          <w:sz w:val="28"/>
          <w:szCs w:val="28"/>
        </w:rPr>
        <w:t>/</w:t>
      </w:r>
      <w:r>
        <w:rPr>
          <w:b/>
          <w:bCs/>
          <w:color w:val="FF0000"/>
          <w:sz w:val="28"/>
          <w:szCs w:val="28"/>
        </w:rPr>
        <w:t>50</w:t>
      </w:r>
    </w:p>
    <w:p w14:paraId="2FC95C50" w14:textId="27832486" w:rsidR="005A05A4" w:rsidRPr="00E03AAD" w:rsidRDefault="005A05A4" w:rsidP="005A05A4">
      <w:pPr>
        <w:rPr>
          <w:b/>
          <w:bCs/>
          <w:sz w:val="28"/>
          <w:szCs w:val="28"/>
        </w:rPr>
      </w:pPr>
      <w:r w:rsidRPr="00E03AAD">
        <w:rPr>
          <w:b/>
          <w:bCs/>
          <w:sz w:val="28"/>
          <w:szCs w:val="28"/>
        </w:rPr>
        <w:t>Dataset Description</w:t>
      </w:r>
    </w:p>
    <w:p w14:paraId="74B3ACF3" w14:textId="3F09A81E" w:rsidR="005A05A4" w:rsidRPr="00E03AAD" w:rsidRDefault="005A05A4" w:rsidP="005A05A4">
      <w:r>
        <w:t>Th</w:t>
      </w:r>
      <w:r w:rsidR="00E17CFE">
        <w:t>e</w:t>
      </w:r>
      <w:r>
        <w:t xml:space="preserve"> </w:t>
      </w:r>
      <w:r w:rsidR="002C103C" w:rsidRPr="002C103C">
        <w:t>NorthValleyRealtor</w:t>
      </w:r>
      <w:r w:rsidR="00B40E4E" w:rsidRPr="00E03AAD">
        <w:t>.xlsx</w:t>
      </w:r>
      <w:r w:rsidR="00083BA9">
        <w:rPr>
          <w:rFonts w:eastAsia="Times New Roman" w:cs="Times New Roman"/>
          <w:szCs w:val="24"/>
        </w:rPr>
        <w:t xml:space="preserve"> </w:t>
      </w:r>
      <w:r w:rsidR="000C0E81">
        <w:t>data</w:t>
      </w:r>
      <w:r>
        <w:t xml:space="preserve"> </w:t>
      </w:r>
      <w:r w:rsidR="00E17CFE">
        <w:t>contain</w:t>
      </w:r>
      <w:r>
        <w:t xml:space="preserve"> information on homes sold by the North Valley Real Estate group within the last year</w:t>
      </w:r>
      <w:r w:rsidRPr="00E03AAD">
        <w:t>. Within this file you will find the following fields:</w:t>
      </w:r>
    </w:p>
    <w:p w14:paraId="2BFEDE17" w14:textId="77777777" w:rsidR="005A05A4" w:rsidRDefault="005A05A4" w:rsidP="005A05A4">
      <w:pPr>
        <w:pStyle w:val="ListParagraph"/>
        <w:numPr>
          <w:ilvl w:val="0"/>
          <w:numId w:val="2"/>
        </w:numPr>
        <w:spacing w:after="0"/>
      </w:pPr>
      <w:r>
        <w:t>Record - Property identification number</w:t>
      </w:r>
    </w:p>
    <w:p w14:paraId="6B9ADCEA" w14:textId="77777777" w:rsidR="005A05A4" w:rsidRDefault="005A05A4" w:rsidP="005A05A4">
      <w:pPr>
        <w:pStyle w:val="ListParagraph"/>
        <w:numPr>
          <w:ilvl w:val="0"/>
          <w:numId w:val="2"/>
        </w:numPr>
        <w:spacing w:after="0"/>
      </w:pPr>
      <w:r>
        <w:t>Agent – Name of the real estate agent assigned to the property</w:t>
      </w:r>
    </w:p>
    <w:p w14:paraId="2F19DE91" w14:textId="77777777" w:rsidR="005A05A4" w:rsidRDefault="005A05A4" w:rsidP="005A05A4">
      <w:pPr>
        <w:pStyle w:val="ListParagraph"/>
        <w:numPr>
          <w:ilvl w:val="0"/>
          <w:numId w:val="2"/>
        </w:numPr>
        <w:spacing w:after="0"/>
      </w:pPr>
      <w:r>
        <w:t>Price – Market price in US dollars</w:t>
      </w:r>
    </w:p>
    <w:p w14:paraId="0E7C2756" w14:textId="77777777" w:rsidR="005A05A4" w:rsidRDefault="005A05A4" w:rsidP="005A05A4">
      <w:pPr>
        <w:pStyle w:val="ListParagraph"/>
        <w:numPr>
          <w:ilvl w:val="0"/>
          <w:numId w:val="2"/>
        </w:numPr>
        <w:spacing w:after="0"/>
      </w:pPr>
      <w:r>
        <w:t xml:space="preserve">Size – Livable square feet of the property </w:t>
      </w:r>
    </w:p>
    <w:p w14:paraId="4BFDCCBB" w14:textId="7A4C56A3" w:rsidR="005A05A4" w:rsidRDefault="005A05A4" w:rsidP="005A05A4">
      <w:pPr>
        <w:pStyle w:val="ListParagraph"/>
        <w:numPr>
          <w:ilvl w:val="0"/>
          <w:numId w:val="2"/>
        </w:numPr>
        <w:spacing w:after="0"/>
      </w:pPr>
      <w:r>
        <w:t>Bedrooms – Number of bedrooms</w:t>
      </w:r>
    </w:p>
    <w:p w14:paraId="5DA4A113" w14:textId="4C36DFC2" w:rsidR="002321EB" w:rsidRDefault="002321EB" w:rsidP="005A05A4">
      <w:pPr>
        <w:pStyle w:val="ListParagraph"/>
        <w:numPr>
          <w:ilvl w:val="0"/>
          <w:numId w:val="2"/>
        </w:numPr>
        <w:spacing w:after="0"/>
      </w:pPr>
      <w:r>
        <w:t>Baths – Number of baths</w:t>
      </w:r>
      <w:r w:rsidR="002347C7">
        <w:t xml:space="preserve">, </w:t>
      </w:r>
      <w:r w:rsidR="00AB36C8">
        <w:t xml:space="preserve">which </w:t>
      </w:r>
      <w:r w:rsidR="002347C7">
        <w:t>takes numbers 1.5, 2, 2.5, 3, 3.5, 4, 4.5, 5, 5.5</w:t>
      </w:r>
    </w:p>
    <w:p w14:paraId="62A40E81" w14:textId="77777777" w:rsidR="005A05A4" w:rsidRDefault="005A05A4" w:rsidP="005A05A4">
      <w:pPr>
        <w:pStyle w:val="ListParagraph"/>
        <w:numPr>
          <w:ilvl w:val="0"/>
          <w:numId w:val="2"/>
        </w:numPr>
        <w:spacing w:after="0"/>
      </w:pPr>
      <w:r>
        <w:t>Pool – Does this home have a pool? (1 = yes, 0 = no)</w:t>
      </w:r>
    </w:p>
    <w:p w14:paraId="4ACD4C45" w14:textId="77777777" w:rsidR="005A05A4" w:rsidRDefault="005A05A4" w:rsidP="005A05A4">
      <w:pPr>
        <w:pStyle w:val="ListParagraph"/>
        <w:numPr>
          <w:ilvl w:val="0"/>
          <w:numId w:val="2"/>
        </w:numPr>
        <w:spacing w:after="0"/>
      </w:pPr>
      <w:r>
        <w:t>Garage – Does the home have a detached garage? (1 = yes, 0 = no)</w:t>
      </w:r>
    </w:p>
    <w:p w14:paraId="40F3D200" w14:textId="77777777" w:rsidR="005A05A4" w:rsidRDefault="005A05A4" w:rsidP="005A05A4">
      <w:pPr>
        <w:pStyle w:val="ListParagraph"/>
        <w:numPr>
          <w:ilvl w:val="0"/>
          <w:numId w:val="2"/>
        </w:numPr>
        <w:spacing w:after="0"/>
      </w:pPr>
      <w:r>
        <w:t>Days – Number of days the property was on the market</w:t>
      </w:r>
    </w:p>
    <w:p w14:paraId="64CC2928" w14:textId="77777777" w:rsidR="005A05A4" w:rsidRDefault="005A05A4" w:rsidP="005A05A4">
      <w:pPr>
        <w:pStyle w:val="ListParagraph"/>
        <w:numPr>
          <w:ilvl w:val="0"/>
          <w:numId w:val="2"/>
        </w:numPr>
        <w:spacing w:after="0"/>
      </w:pPr>
      <w:r>
        <w:t>Township – Area where the property is located</w:t>
      </w:r>
    </w:p>
    <w:p w14:paraId="0753D799" w14:textId="77777777" w:rsidR="005A05A4" w:rsidRDefault="005A05A4" w:rsidP="005A05A4">
      <w:pPr>
        <w:pStyle w:val="ListParagraph"/>
        <w:numPr>
          <w:ilvl w:val="0"/>
          <w:numId w:val="2"/>
        </w:numPr>
        <w:spacing w:after="0"/>
      </w:pPr>
      <w:r>
        <w:t xml:space="preserve">Mortgage type – Fixed or adjustable. The fixed mortgage is a </w:t>
      </w:r>
      <w:proofErr w:type="gramStart"/>
      <w:r>
        <w:t>30 year</w:t>
      </w:r>
      <w:proofErr w:type="gramEnd"/>
      <w:r>
        <w:t>, fixed interest rate loan. The adjustable rate loan begins with an introductory rate of 3% for the first five years, then the interest rate is based on the current interest rates plus 1% (i.e., the interest rate AND the payment is likely to change each year after the 5</w:t>
      </w:r>
      <w:r w:rsidRPr="009571E5">
        <w:rPr>
          <w:vertAlign w:val="superscript"/>
        </w:rPr>
        <w:t>th</w:t>
      </w:r>
      <w:r>
        <w:t xml:space="preserve"> year.).</w:t>
      </w:r>
    </w:p>
    <w:p w14:paraId="3682C9EC" w14:textId="77777777" w:rsidR="005A05A4" w:rsidRDefault="005A05A4" w:rsidP="005A05A4">
      <w:pPr>
        <w:pStyle w:val="ListParagraph"/>
        <w:numPr>
          <w:ilvl w:val="0"/>
          <w:numId w:val="2"/>
        </w:numPr>
        <w:spacing w:after="0"/>
      </w:pPr>
      <w:r>
        <w:t>Years – The number of years that the mortgage loan has been paid</w:t>
      </w:r>
    </w:p>
    <w:p w14:paraId="52892532" w14:textId="77777777" w:rsidR="005A05A4" w:rsidRDefault="005A05A4" w:rsidP="005A05A4">
      <w:pPr>
        <w:pStyle w:val="ListParagraph"/>
        <w:numPr>
          <w:ilvl w:val="0"/>
          <w:numId w:val="2"/>
        </w:numPr>
        <w:spacing w:after="0"/>
      </w:pPr>
      <w:r>
        <w:t>FICO – the credit score of the mortgage loan holder. The highest score is 850; an average score is 680; a low score is below 680. The score reflects a person’s ability to pay their debts.</w:t>
      </w:r>
    </w:p>
    <w:p w14:paraId="7264CD6C" w14:textId="77777777" w:rsidR="005A05A4" w:rsidRDefault="005A05A4" w:rsidP="005A05A4">
      <w:pPr>
        <w:pStyle w:val="ListParagraph"/>
        <w:numPr>
          <w:ilvl w:val="0"/>
          <w:numId w:val="2"/>
        </w:numPr>
        <w:spacing w:after="0"/>
      </w:pPr>
      <w:r>
        <w:t>Default – Is the mortgage loan in default? (1 = yes, 0 = no)</w:t>
      </w:r>
    </w:p>
    <w:p w14:paraId="1B95E9D4" w14:textId="1200F666" w:rsidR="005A05A4" w:rsidRPr="00407FC4" w:rsidRDefault="00407FC4" w:rsidP="00407FC4">
      <w:pPr>
        <w:spacing w:after="0" w:line="240" w:lineRule="auto"/>
        <w:rPr>
          <w:color w:val="FF0000"/>
        </w:rPr>
      </w:pPr>
      <w:r>
        <w:rPr>
          <w:color w:val="FF0000"/>
        </w:rPr>
        <w:br w:type="page"/>
      </w:r>
    </w:p>
    <w:p w14:paraId="6B27F3B4" w14:textId="77777777" w:rsidR="00B32EF0" w:rsidRPr="00EF11FA" w:rsidRDefault="00B32EF0" w:rsidP="00B32EF0">
      <w:pPr>
        <w:spacing w:before="100" w:beforeAutospacing="1" w:after="100" w:afterAutospacing="1" w:line="240" w:lineRule="auto"/>
        <w:outlineLvl w:val="1"/>
        <w:rPr>
          <w:rFonts w:eastAsia="Times New Roman" w:cs="Times New Roman"/>
          <w:b/>
          <w:bCs/>
          <w:sz w:val="36"/>
          <w:szCs w:val="36"/>
        </w:rPr>
      </w:pPr>
      <w:r w:rsidRPr="00EF11FA">
        <w:rPr>
          <w:b/>
          <w:sz w:val="36"/>
        </w:rPr>
        <w:lastRenderedPageBreak/>
        <w:t>t test</w:t>
      </w:r>
    </w:p>
    <w:p w14:paraId="40302B5F" w14:textId="0FF2DC66" w:rsidR="00B32EF0" w:rsidRPr="00B32EF0" w:rsidRDefault="00B32EF0" w:rsidP="00B32EF0">
      <w:pPr>
        <w:rPr>
          <w:rFonts w:eastAsia="Times New Roman" w:cs="Times New Roman"/>
          <w:szCs w:val="24"/>
        </w:rPr>
      </w:pPr>
      <w:r>
        <w:rPr>
          <w:rFonts w:eastAsia="Times New Roman" w:cs="Times New Roman"/>
          <w:szCs w:val="24"/>
        </w:rPr>
        <w:t xml:space="preserve">We will be using the data </w:t>
      </w:r>
      <w:r w:rsidR="002C103C" w:rsidRPr="002C103C">
        <w:rPr>
          <w:rFonts w:eastAsia="Times New Roman" w:cs="Times New Roman"/>
          <w:szCs w:val="24"/>
        </w:rPr>
        <w:t>NorthValleyRealtor</w:t>
      </w:r>
      <w:r w:rsidRPr="00E03AAD">
        <w:t>.xlsx</w:t>
      </w:r>
      <w:r>
        <w:rPr>
          <w:rFonts w:eastAsia="Times New Roman" w:cs="Times New Roman"/>
          <w:szCs w:val="24"/>
        </w:rPr>
        <w:t xml:space="preserve"> to answer the question “Does the price of homes with a pool differ from those without a pool on average?”</w:t>
      </w:r>
    </w:p>
    <w:p w14:paraId="209C3C49" w14:textId="5B67980B" w:rsidR="009C7268" w:rsidRDefault="00F226AC" w:rsidP="0077158D">
      <w:pPr>
        <w:pStyle w:val="ListParagraph"/>
        <w:numPr>
          <w:ilvl w:val="0"/>
          <w:numId w:val="1"/>
        </w:numPr>
        <w:spacing w:after="0" w:line="240" w:lineRule="auto"/>
      </w:pPr>
      <w:r w:rsidRPr="00447ECC">
        <w:t>State the null hypothesis and alternate hypothesis</w:t>
      </w:r>
      <w:r>
        <w:t xml:space="preserve"> for this research question.</w:t>
      </w:r>
    </w:p>
    <w:p w14:paraId="3040BFDB" w14:textId="09C631DD" w:rsidR="0081109B" w:rsidRPr="0081109B" w:rsidRDefault="0081109B" w:rsidP="0081109B">
      <w:pPr>
        <w:pStyle w:val="ListParagraph"/>
        <w:spacing w:after="0" w:line="240" w:lineRule="auto"/>
        <w:rPr>
          <w:color w:val="FF0000"/>
        </w:rPr>
      </w:pPr>
      <w:r>
        <w:rPr>
          <w:color w:val="FF0000"/>
        </w:rPr>
        <w:t>5/5</w:t>
      </w:r>
    </w:p>
    <w:p w14:paraId="30B80459" w14:textId="77777777" w:rsidR="009C7268" w:rsidRDefault="009C7268" w:rsidP="009C7268">
      <w:pPr>
        <w:pStyle w:val="ListParagraph"/>
        <w:spacing w:after="0" w:line="240" w:lineRule="auto"/>
      </w:pPr>
    </w:p>
    <w:p w14:paraId="746EDA3A" w14:textId="24C18FD7" w:rsidR="005C5A6A" w:rsidRDefault="0077158D" w:rsidP="009C7268">
      <w:pPr>
        <w:pStyle w:val="ListParagraph"/>
        <w:spacing w:after="0" w:line="240" w:lineRule="auto"/>
      </w:pPr>
      <w:r>
        <w:t>H</w:t>
      </w:r>
      <w:r w:rsidRPr="009C7268">
        <w:rPr>
          <w:vertAlign w:val="subscript"/>
        </w:rPr>
        <w:t>0</w:t>
      </w:r>
      <w:r>
        <w:t>:</w:t>
      </w:r>
      <w:r w:rsidR="00B4408F">
        <w:t xml:space="preserve"> </w:t>
      </w:r>
      <w:r>
        <w:t xml:space="preserve">- The mean price of home </w:t>
      </w:r>
      <w:r w:rsidR="005C5A6A">
        <w:t>with pool is equal to the mean price of home without pool.</w:t>
      </w:r>
    </w:p>
    <w:p w14:paraId="1AEC58F9" w14:textId="11ADAD45" w:rsidR="00F226AC" w:rsidRDefault="005C5A6A" w:rsidP="0077158D">
      <w:pPr>
        <w:pStyle w:val="ListParagraph"/>
        <w:spacing w:after="0" w:line="240" w:lineRule="auto"/>
      </w:pPr>
      <w:r>
        <w:t>H</w:t>
      </w:r>
      <w:r>
        <w:rPr>
          <w:vertAlign w:val="subscript"/>
        </w:rPr>
        <w:t>A</w:t>
      </w:r>
      <w:r>
        <w:t>:</w:t>
      </w:r>
      <w:r w:rsidR="00B4408F">
        <w:t xml:space="preserve"> </w:t>
      </w:r>
      <w:r>
        <w:t>-</w:t>
      </w:r>
      <w:r w:rsidR="00E077D9">
        <w:t xml:space="preserve"> The mean </w:t>
      </w:r>
      <w:r w:rsidR="00E53135">
        <w:t>price of home with pool is not equal to the mean price of home without pool.</w:t>
      </w:r>
    </w:p>
    <w:p w14:paraId="19DE9EA9" w14:textId="77777777" w:rsidR="00E077D9" w:rsidRPr="00871DCB" w:rsidRDefault="00E077D9" w:rsidP="0077158D">
      <w:pPr>
        <w:pStyle w:val="ListParagraph"/>
        <w:spacing w:after="0" w:line="240" w:lineRule="auto"/>
        <w:rPr>
          <w:color w:val="FF0000"/>
        </w:rPr>
      </w:pPr>
    </w:p>
    <w:p w14:paraId="41B1D392" w14:textId="49B7361F" w:rsidR="00A71904" w:rsidRDefault="00302F91" w:rsidP="00AB1905">
      <w:pPr>
        <w:pStyle w:val="ListParagraph"/>
        <w:numPr>
          <w:ilvl w:val="0"/>
          <w:numId w:val="1"/>
        </w:numPr>
        <w:spacing w:before="100" w:beforeAutospacing="1" w:after="100" w:afterAutospacing="1" w:line="240" w:lineRule="auto"/>
      </w:pPr>
      <w:r>
        <w:t xml:space="preserve">Perform </w:t>
      </w:r>
      <w:r w:rsidR="00A87452">
        <w:t>a</w:t>
      </w:r>
      <w:r>
        <w:t xml:space="preserve"> </w:t>
      </w:r>
      <w:r w:rsidR="00DD7BAA">
        <w:t xml:space="preserve">t </w:t>
      </w:r>
      <w:r>
        <w:t xml:space="preserve">test </w:t>
      </w:r>
      <w:r w:rsidR="00A87452">
        <w:t>with</w:t>
      </w:r>
      <w:r w:rsidR="000E71C3">
        <w:t xml:space="preserve"> appropriate </w:t>
      </w:r>
      <w:r w:rsidR="00A87452">
        <w:t xml:space="preserve">settings </w:t>
      </w:r>
      <w:r>
        <w:t>and p</w:t>
      </w:r>
      <w:r w:rsidR="00F226AC">
        <w:t>rovide a screen shot of test</w:t>
      </w:r>
      <w:r w:rsidR="000E71C3">
        <w:t xml:space="preserve"> results</w:t>
      </w:r>
      <w:r w:rsidR="00F226AC">
        <w:t xml:space="preserve"> for normality </w:t>
      </w:r>
      <w:r w:rsidR="000E71C3">
        <w:t>or Q-Q plot for normality.</w:t>
      </w:r>
      <w:r w:rsidR="0081109B">
        <w:t xml:space="preserve"> </w:t>
      </w:r>
      <w:r w:rsidR="0081109B">
        <w:rPr>
          <w:color w:val="FF0000"/>
        </w:rPr>
        <w:t>5/5</w:t>
      </w:r>
      <w:r>
        <w:t xml:space="preserve"> According to</w:t>
      </w:r>
      <w:r w:rsidR="00A71904">
        <w:t xml:space="preserve"> either of</w:t>
      </w:r>
      <w:r>
        <w:t xml:space="preserve"> Shapiro-Wilk test</w:t>
      </w:r>
      <w:r w:rsidR="00770328">
        <w:t xml:space="preserve"> (significance level of 0.05)</w:t>
      </w:r>
      <w:r w:rsidR="006F6D1D">
        <w:t xml:space="preserve"> </w:t>
      </w:r>
      <w:r w:rsidR="006F6D1D" w:rsidRPr="006F6D1D">
        <w:rPr>
          <w:b/>
          <w:bCs/>
        </w:rPr>
        <w:t>or</w:t>
      </w:r>
      <w:r w:rsidR="006F6D1D">
        <w:t xml:space="preserve"> the Q-Q plots</w:t>
      </w:r>
      <w:r>
        <w:t xml:space="preserve">, </w:t>
      </w:r>
      <w:r w:rsidR="00DD7BAA">
        <w:t>is the price of homes normally distributed?</w:t>
      </w:r>
      <w:r w:rsidR="0081109B">
        <w:rPr>
          <w:color w:val="FF0000"/>
        </w:rPr>
        <w:t>5/5</w:t>
      </w:r>
    </w:p>
    <w:p w14:paraId="70879627" w14:textId="77777777" w:rsidR="00BB39D2" w:rsidRDefault="00BB39D2" w:rsidP="00BB39D2">
      <w:pPr>
        <w:pStyle w:val="ListParagraph"/>
        <w:spacing w:before="100" w:beforeAutospacing="1" w:after="100" w:afterAutospacing="1" w:line="240" w:lineRule="auto"/>
      </w:pPr>
    </w:p>
    <w:p w14:paraId="468E1310" w14:textId="6C5684A8" w:rsidR="00F226AC" w:rsidRDefault="001D71FF" w:rsidP="00F226AC">
      <w:pPr>
        <w:pStyle w:val="ListParagraph"/>
        <w:spacing w:before="100" w:beforeAutospacing="1" w:after="100" w:afterAutospacing="1" w:line="240" w:lineRule="auto"/>
      </w:pPr>
      <w:r>
        <w:rPr>
          <w:noProof/>
        </w:rPr>
        <w:drawing>
          <wp:inline distT="0" distB="0" distL="0" distR="0" wp14:anchorId="009490E1" wp14:editId="4154C6A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E2C0882" w14:textId="191C270A" w:rsidR="001D71FF" w:rsidRDefault="001D71FF" w:rsidP="00F226AC">
      <w:pPr>
        <w:pStyle w:val="ListParagraph"/>
        <w:spacing w:before="100" w:beforeAutospacing="1" w:after="100" w:afterAutospacing="1" w:line="240" w:lineRule="auto"/>
      </w:pPr>
    </w:p>
    <w:p w14:paraId="68126CA4" w14:textId="1DD0B59A" w:rsidR="00D707DF" w:rsidRDefault="00D707DF" w:rsidP="00F226AC">
      <w:pPr>
        <w:pStyle w:val="ListParagraph"/>
        <w:spacing w:before="100" w:beforeAutospacing="1" w:after="100" w:afterAutospacing="1" w:line="240" w:lineRule="auto"/>
      </w:pPr>
      <w:r>
        <w:rPr>
          <w:noProof/>
        </w:rPr>
        <w:lastRenderedPageBreak/>
        <w:drawing>
          <wp:inline distT="0" distB="0" distL="0" distR="0" wp14:anchorId="18752607" wp14:editId="40BDE67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AD3995A" w14:textId="30D698CA" w:rsidR="00AC498B" w:rsidRDefault="00AC498B" w:rsidP="00F226AC">
      <w:pPr>
        <w:pStyle w:val="ListParagraph"/>
        <w:spacing w:before="100" w:beforeAutospacing="1" w:after="100" w:afterAutospacing="1" w:line="240" w:lineRule="auto"/>
      </w:pPr>
    </w:p>
    <w:p w14:paraId="2F28DCAA" w14:textId="1CFD3FA4" w:rsidR="00486037" w:rsidRDefault="00486037" w:rsidP="00F226AC">
      <w:pPr>
        <w:pStyle w:val="ListParagraph"/>
        <w:spacing w:before="100" w:beforeAutospacing="1" w:after="100" w:afterAutospacing="1" w:line="240" w:lineRule="auto"/>
      </w:pPr>
      <w:r>
        <w:t>The distribution is normal as both mean and standard deviation of sample data and normally distributed data are equal.</w:t>
      </w:r>
    </w:p>
    <w:p w14:paraId="205FE0F6" w14:textId="77777777" w:rsidR="00AC498B" w:rsidRDefault="00AC498B" w:rsidP="00F226AC">
      <w:pPr>
        <w:pStyle w:val="ListParagraph"/>
        <w:spacing w:before="100" w:beforeAutospacing="1" w:after="100" w:afterAutospacing="1" w:line="240" w:lineRule="auto"/>
      </w:pPr>
    </w:p>
    <w:p w14:paraId="03710051" w14:textId="29A82AD0" w:rsidR="0094758D" w:rsidRDefault="0094758D" w:rsidP="00AB1905">
      <w:pPr>
        <w:pStyle w:val="ListParagraph"/>
        <w:numPr>
          <w:ilvl w:val="0"/>
          <w:numId w:val="1"/>
        </w:numPr>
        <w:spacing w:before="100" w:beforeAutospacing="1" w:after="100" w:afterAutospacing="1" w:line="240" w:lineRule="auto"/>
      </w:pPr>
      <w:r>
        <w:t>Provide a screenshot of the box plots of home prices</w:t>
      </w:r>
      <w:r w:rsidR="00B26C11">
        <w:t>. Y</w:t>
      </w:r>
      <w:r w:rsidR="00BE7DED">
        <w:t xml:space="preserve">ou can </w:t>
      </w:r>
      <w:r w:rsidR="00B26C11">
        <w:t xml:space="preserve">simply </w:t>
      </w:r>
      <w:r w:rsidR="00BE7DED">
        <w:t>generate them using appropriate settings of the t test.</w:t>
      </w:r>
      <w:r w:rsidR="0081109B">
        <w:rPr>
          <w:color w:val="FF0000"/>
        </w:rPr>
        <w:t>5/5</w:t>
      </w:r>
      <w:r w:rsidR="00BE7DED">
        <w:t xml:space="preserve"> Do you think the</w:t>
      </w:r>
      <w:r w:rsidR="00B26C11">
        <w:t xml:space="preserve"> </w:t>
      </w:r>
      <w:r w:rsidR="00BE7DED">
        <w:t>variances</w:t>
      </w:r>
      <w:r w:rsidR="00B26C11">
        <w:t xml:space="preserve"> of home prices are equal for the two groups</w:t>
      </w:r>
      <w:r w:rsidR="00BE7DED">
        <w:t>?</w:t>
      </w:r>
      <w:r w:rsidR="0081109B">
        <w:rPr>
          <w:color w:val="FF0000"/>
        </w:rPr>
        <w:t>5/5</w:t>
      </w:r>
    </w:p>
    <w:p w14:paraId="1251D9B4" w14:textId="5AA6733E" w:rsidR="007B13F8" w:rsidRDefault="00912068" w:rsidP="007B13F8">
      <w:pPr>
        <w:pStyle w:val="ListParagraph"/>
        <w:spacing w:before="100" w:beforeAutospacing="1" w:after="100" w:afterAutospacing="1" w:line="240" w:lineRule="auto"/>
      </w:pPr>
      <w:r>
        <w:rPr>
          <w:noProof/>
        </w:rPr>
        <mc:AlternateContent>
          <mc:Choice Requires="wps">
            <w:drawing>
              <wp:anchor distT="0" distB="0" distL="114300" distR="114300" simplePos="0" relativeHeight="251659264" behindDoc="0" locked="0" layoutInCell="1" allowOverlap="1" wp14:anchorId="3E9FE8E4" wp14:editId="6E5155CC">
                <wp:simplePos x="0" y="0"/>
                <wp:positionH relativeFrom="column">
                  <wp:posOffset>2152891</wp:posOffset>
                </wp:positionH>
                <wp:positionV relativeFrom="paragraph">
                  <wp:posOffset>2247739</wp:posOffset>
                </wp:positionV>
                <wp:extent cx="2760562" cy="410902"/>
                <wp:effectExtent l="19050" t="19050" r="40005" b="46355"/>
                <wp:wrapNone/>
                <wp:docPr id="7" name="Rectangle 7"/>
                <wp:cNvGraphicFramePr/>
                <a:graphic xmlns:a="http://schemas.openxmlformats.org/drawingml/2006/main">
                  <a:graphicData uri="http://schemas.microsoft.com/office/word/2010/wordprocessingShape">
                    <wps:wsp>
                      <wps:cNvSpPr/>
                      <wps:spPr>
                        <a:xfrm>
                          <a:off x="0" y="0"/>
                          <a:ext cx="2760562" cy="410902"/>
                        </a:xfrm>
                        <a:prstGeom prst="rect">
                          <a:avLst/>
                        </a:prstGeom>
                        <a:noFill/>
                        <a:ln w="571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CE8BF" id="Rectangle 7" o:spid="_x0000_s1026" style="position:absolute;margin-left:169.5pt;margin-top:177pt;width:217.35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" filled="f" strokecolor="#c45911 [2405]" strokeweight="4.5pt"/>
            </w:pict>
          </mc:Fallback>
        </mc:AlternateContent>
      </w:r>
      <w:r w:rsidR="009F4CE5">
        <w:rPr>
          <w:noProof/>
        </w:rPr>
        <w:drawing>
          <wp:inline distT="0" distB="0" distL="0" distR="0" wp14:anchorId="61C2F61B" wp14:editId="5650CFC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2DA91885" w14:textId="77777777" w:rsidR="009F4CE5" w:rsidRDefault="009F4CE5" w:rsidP="007B13F8">
      <w:pPr>
        <w:pStyle w:val="ListParagraph"/>
        <w:spacing w:before="100" w:beforeAutospacing="1" w:after="100" w:afterAutospacing="1" w:line="240" w:lineRule="auto"/>
      </w:pPr>
    </w:p>
    <w:p w14:paraId="4A9CCCE2" w14:textId="08F03BAD" w:rsidR="00DC38B0" w:rsidRDefault="00406623" w:rsidP="00DC38B0">
      <w:pPr>
        <w:pStyle w:val="ListParagraph"/>
        <w:spacing w:before="100" w:beforeAutospacing="1" w:after="100" w:afterAutospacing="1" w:line="240" w:lineRule="auto"/>
      </w:pPr>
      <w:r>
        <w:rPr>
          <w:noProof/>
        </w:rPr>
        <w:lastRenderedPageBreak/>
        <w:drawing>
          <wp:inline distT="0" distB="0" distL="0" distR="0" wp14:anchorId="032DFF98" wp14:editId="307B035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58593D3E" w14:textId="2BF98A79" w:rsidR="00214BB8" w:rsidRPr="00270359" w:rsidRDefault="00270359" w:rsidP="00214BB8">
      <w:pPr>
        <w:pStyle w:val="ListParagraph"/>
        <w:spacing w:before="100" w:beforeAutospacing="1" w:after="100" w:afterAutospacing="1" w:line="240" w:lineRule="auto"/>
        <w:rPr>
          <w:color w:val="000000" w:themeColor="text1"/>
        </w:rPr>
      </w:pPr>
      <w:r>
        <w:rPr>
          <w:color w:val="FF0000"/>
        </w:rPr>
        <w:t xml:space="preserve"> </w:t>
      </w:r>
      <w:r>
        <w:rPr>
          <w:color w:val="000000" w:themeColor="text1"/>
        </w:rPr>
        <w:t>No, the variances of home prices are not equal from the above box plots. We can observe lot of difference</w:t>
      </w:r>
      <w:r w:rsidR="00A26B98">
        <w:rPr>
          <w:color w:val="000000" w:themeColor="text1"/>
        </w:rPr>
        <w:t xml:space="preserve"> </w:t>
      </w:r>
      <w:r w:rsidR="009044AB">
        <w:rPr>
          <w:color w:val="000000" w:themeColor="text1"/>
        </w:rPr>
        <w:t>and outliers.</w:t>
      </w:r>
    </w:p>
    <w:p w14:paraId="3BDA883A" w14:textId="77777777" w:rsidR="00270359" w:rsidRPr="00214BB8" w:rsidRDefault="00270359" w:rsidP="00214BB8">
      <w:pPr>
        <w:pStyle w:val="ListParagraph"/>
        <w:spacing w:before="100" w:beforeAutospacing="1" w:after="100" w:afterAutospacing="1" w:line="240" w:lineRule="auto"/>
        <w:rPr>
          <w:color w:val="FF0000"/>
        </w:rPr>
      </w:pPr>
    </w:p>
    <w:p w14:paraId="04E61F03" w14:textId="6102AE28" w:rsidR="00214BB8" w:rsidRDefault="00214BB8" w:rsidP="00AB1905">
      <w:pPr>
        <w:pStyle w:val="ListParagraph"/>
        <w:numPr>
          <w:ilvl w:val="0"/>
          <w:numId w:val="1"/>
        </w:numPr>
        <w:spacing w:before="100" w:beforeAutospacing="1" w:after="100" w:afterAutospacing="1" w:line="240" w:lineRule="auto"/>
      </w:pPr>
      <w:r>
        <w:t xml:space="preserve">Provide a screenshot of the test results including </w:t>
      </w:r>
      <w:r w:rsidRPr="00214BB8">
        <w:rPr>
          <w:b/>
          <w:bCs/>
        </w:rPr>
        <w:t xml:space="preserve">t value and </w:t>
      </w:r>
      <w:r>
        <w:rPr>
          <w:b/>
          <w:bCs/>
        </w:rPr>
        <w:t>p</w:t>
      </w:r>
      <w:r w:rsidRPr="00214BB8">
        <w:rPr>
          <w:b/>
          <w:bCs/>
        </w:rPr>
        <w:t>-value</w:t>
      </w:r>
      <w:r>
        <w:rPr>
          <w:b/>
          <w:bCs/>
        </w:rPr>
        <w:t xml:space="preserve"> </w:t>
      </w:r>
      <w:r w:rsidRPr="00214BB8">
        <w:t>of both pooled and Satterthwaite t tests.</w:t>
      </w:r>
      <w:r w:rsidR="00797E3D">
        <w:rPr>
          <w:color w:val="FF0000"/>
        </w:rPr>
        <w:t>5/5</w:t>
      </w:r>
    </w:p>
    <w:p w14:paraId="025D8F02" w14:textId="6F13F301" w:rsidR="00214BB8" w:rsidRDefault="00135981" w:rsidP="003329CD">
      <w:pPr>
        <w:pStyle w:val="ListParagraph"/>
        <w:spacing w:before="100" w:beforeAutospacing="1" w:after="100" w:afterAutospacing="1" w:line="240" w:lineRule="auto"/>
      </w:pPr>
      <w:r>
        <w:rPr>
          <w:noProof/>
        </w:rPr>
        <w:drawing>
          <wp:inline distT="0" distB="0" distL="0" distR="0" wp14:anchorId="6B5E4E9E" wp14:editId="1C84AFF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401DBFC3" w14:textId="3A65D6E5" w:rsidR="00B90C15" w:rsidRDefault="00214BB8" w:rsidP="00EB0BBE">
      <w:pPr>
        <w:pStyle w:val="ListParagraph"/>
        <w:numPr>
          <w:ilvl w:val="0"/>
          <w:numId w:val="1"/>
        </w:numPr>
        <w:spacing w:before="100" w:beforeAutospacing="1" w:after="100" w:afterAutospacing="1" w:line="240" w:lineRule="auto"/>
      </w:pPr>
      <w:r>
        <w:t xml:space="preserve">Which </w:t>
      </w:r>
      <w:r w:rsidRPr="00AB1905">
        <w:rPr>
          <w:i/>
          <w:iCs/>
        </w:rPr>
        <w:t xml:space="preserve">t </w:t>
      </w:r>
      <w:r w:rsidRPr="003329CD">
        <w:t>test method</w:t>
      </w:r>
      <w:r>
        <w:t>, Satterthwaite or pooled,</w:t>
      </w:r>
      <w:r w:rsidRPr="003329CD">
        <w:t xml:space="preserve"> </w:t>
      </w:r>
      <w:r>
        <w:t>should you use to test the hypothesis? Why?</w:t>
      </w:r>
      <w:r w:rsidR="000A08AB">
        <w:t xml:space="preserve"> </w:t>
      </w:r>
      <w:r w:rsidR="000A08AB">
        <w:rPr>
          <w:color w:val="FF0000"/>
        </w:rPr>
        <w:t>5/5</w:t>
      </w:r>
    </w:p>
    <w:p w14:paraId="102F099F" w14:textId="214BFEFB" w:rsidR="002C288E" w:rsidRDefault="005D21A7" w:rsidP="00332177">
      <w:pPr>
        <w:pStyle w:val="ListParagraph"/>
        <w:spacing w:before="100" w:beforeAutospacing="1" w:after="100" w:afterAutospacing="1" w:line="240" w:lineRule="auto"/>
      </w:pPr>
      <w:r>
        <w:t xml:space="preserve">As we can observe </w:t>
      </w:r>
      <w:proofErr w:type="gramStart"/>
      <w:r>
        <w:t>a</w:t>
      </w:r>
      <w:proofErr w:type="gramEnd"/>
      <w:r>
        <w:t xml:space="preserve"> inequality between the variances of prices of homes for </w:t>
      </w:r>
      <w:r w:rsidR="0087228A">
        <w:t xml:space="preserve">groups with pool and without pool. We need to consider the Satterthwaite results which is 0.4428 which is </w:t>
      </w:r>
      <w:r w:rsidR="0087228A">
        <w:lastRenderedPageBreak/>
        <w:t>greater than the significance level 0.05</w:t>
      </w:r>
      <w:r w:rsidR="006C7C8F">
        <w:t xml:space="preserve">. </w:t>
      </w:r>
      <w:r w:rsidR="00A15B83">
        <w:t>In our case it for both pooled and Satterthwaite values the p-value is greater than 0.05 which means using both the values we can reject the null hypothesis.</w:t>
      </w:r>
    </w:p>
    <w:p w14:paraId="6BBAC030" w14:textId="6B8DBF31" w:rsidR="003374B5" w:rsidRDefault="00F226AC" w:rsidP="003374B5">
      <w:pPr>
        <w:pStyle w:val="ListParagraph"/>
        <w:numPr>
          <w:ilvl w:val="0"/>
          <w:numId w:val="1"/>
        </w:numPr>
        <w:spacing w:before="100" w:beforeAutospacing="1" w:after="100" w:afterAutospacing="1" w:line="240" w:lineRule="auto"/>
      </w:pPr>
      <w:r>
        <w:t>Complete the following sentence</w:t>
      </w:r>
      <w:r w:rsidR="00B90C15">
        <w:t xml:space="preserve"> </w:t>
      </w:r>
      <w:r w:rsidR="00DD5798">
        <w:t xml:space="preserve">for the </w:t>
      </w:r>
      <w:r w:rsidR="00B90C15">
        <w:t>interpretation</w:t>
      </w:r>
      <w:r w:rsidR="00DD5798">
        <w:t xml:space="preserve"> of the test.</w:t>
      </w:r>
      <w:r w:rsidR="000A08AB">
        <w:rPr>
          <w:color w:val="FF0000"/>
        </w:rPr>
        <w:t>2.5/5</w:t>
      </w:r>
    </w:p>
    <w:p w14:paraId="50B5DBB6" w14:textId="77777777" w:rsidR="003374B5" w:rsidRDefault="003374B5" w:rsidP="003374B5">
      <w:pPr>
        <w:pStyle w:val="ListParagraph"/>
        <w:spacing w:before="100" w:beforeAutospacing="1" w:after="100" w:afterAutospacing="1" w:line="240" w:lineRule="auto"/>
      </w:pPr>
    </w:p>
    <w:p w14:paraId="0FAA7E92" w14:textId="4967AB2E" w:rsidR="00F226AC" w:rsidRDefault="00B90C15" w:rsidP="00F226AC">
      <w:pPr>
        <w:pStyle w:val="ListParagraph"/>
        <w:spacing w:before="100" w:beforeAutospacing="1" w:after="100" w:afterAutospacing="1" w:line="240" w:lineRule="auto"/>
      </w:pPr>
      <w:r>
        <w:t>We can conclude</w:t>
      </w:r>
      <w:r w:rsidR="00F226AC">
        <w:t xml:space="preserve"> with a </w:t>
      </w:r>
      <w:r w:rsidR="00F226AC">
        <w:rPr>
          <w:i/>
          <w:iCs/>
        </w:rPr>
        <w:t>p</w:t>
      </w:r>
      <w:r w:rsidR="00F226AC">
        <w:t xml:space="preserve"> value of _</w:t>
      </w:r>
      <w:r w:rsidR="007B6238">
        <w:rPr>
          <w:u w:val="single"/>
        </w:rPr>
        <w:t>0.4428</w:t>
      </w:r>
      <w:r w:rsidR="00F226AC">
        <w:t>_</w:t>
      </w:r>
      <w:r w:rsidR="003374B5">
        <w:t>__</w:t>
      </w:r>
      <w:r w:rsidR="00DC51CD">
        <w:t xml:space="preserve">, that the </w:t>
      </w:r>
      <w:r w:rsidR="004926C0">
        <w:t>prices of homes with and without a pool are _</w:t>
      </w:r>
      <w:r w:rsidR="000D1DC2">
        <w:rPr>
          <w:u w:val="single"/>
        </w:rPr>
        <w:t>Unequal</w:t>
      </w:r>
      <w:r w:rsidR="004926C0">
        <w:t>___ (equal/unequal)</w:t>
      </w:r>
      <w:r w:rsidR="003374B5">
        <w:t>.</w:t>
      </w:r>
    </w:p>
    <w:p w14:paraId="66DC7D34" w14:textId="77777777" w:rsidR="003374B5" w:rsidRPr="00C677D1" w:rsidRDefault="003374B5" w:rsidP="00F226AC">
      <w:pPr>
        <w:pStyle w:val="ListParagraph"/>
        <w:spacing w:before="100" w:beforeAutospacing="1" w:after="100" w:afterAutospacing="1" w:line="240" w:lineRule="auto"/>
      </w:pPr>
    </w:p>
    <w:p w14:paraId="3B9668B9" w14:textId="18FAE90D" w:rsidR="00FF3157" w:rsidRDefault="00EF11FA">
      <w:pPr>
        <w:rPr>
          <w:b/>
          <w:sz w:val="36"/>
        </w:rPr>
      </w:pPr>
      <w:r>
        <w:rPr>
          <w:b/>
          <w:sz w:val="36"/>
        </w:rPr>
        <w:t>ANOVA</w:t>
      </w:r>
    </w:p>
    <w:p w14:paraId="63291DC2" w14:textId="6BD5FD97" w:rsidR="005601D2" w:rsidRDefault="005601D2" w:rsidP="005601D2">
      <w:pPr>
        <w:rPr>
          <w:rFonts w:eastAsia="Times New Roman" w:cs="Times New Roman"/>
          <w:szCs w:val="24"/>
        </w:rPr>
      </w:pPr>
      <w:r>
        <w:rPr>
          <w:rFonts w:eastAsia="Times New Roman" w:cs="Times New Roman"/>
          <w:szCs w:val="24"/>
        </w:rPr>
        <w:t xml:space="preserve">We will be using the data </w:t>
      </w:r>
      <w:r w:rsidR="002C103C" w:rsidRPr="002C103C">
        <w:t>NorthValleyRealtor</w:t>
      </w:r>
      <w:r w:rsidRPr="00E03AAD">
        <w:t>.xlsx</w:t>
      </w:r>
      <w:r>
        <w:rPr>
          <w:rFonts w:eastAsia="Times New Roman" w:cs="Times New Roman"/>
          <w:szCs w:val="24"/>
        </w:rPr>
        <w:t xml:space="preserve"> to answer the question “Does the </w:t>
      </w:r>
      <w:r w:rsidR="00076343">
        <w:rPr>
          <w:rFonts w:eastAsia="Times New Roman" w:cs="Times New Roman"/>
          <w:szCs w:val="24"/>
        </w:rPr>
        <w:t>presence of detached garage and presence of pool</w:t>
      </w:r>
      <w:r w:rsidR="002A0505">
        <w:rPr>
          <w:rFonts w:eastAsia="Times New Roman" w:cs="Times New Roman"/>
          <w:szCs w:val="24"/>
        </w:rPr>
        <w:t xml:space="preserve"> affect the </w:t>
      </w:r>
      <w:r w:rsidR="002C0D09">
        <w:rPr>
          <w:rFonts w:eastAsia="Times New Roman" w:cs="Times New Roman"/>
          <w:szCs w:val="24"/>
        </w:rPr>
        <w:t>home</w:t>
      </w:r>
      <w:r w:rsidR="00D75505">
        <w:rPr>
          <w:rFonts w:eastAsia="Times New Roman" w:cs="Times New Roman"/>
          <w:szCs w:val="24"/>
        </w:rPr>
        <w:t xml:space="preserve"> </w:t>
      </w:r>
      <w:r w:rsidR="00076343">
        <w:rPr>
          <w:rFonts w:eastAsia="Times New Roman" w:cs="Times New Roman"/>
          <w:szCs w:val="24"/>
        </w:rPr>
        <w:t>price</w:t>
      </w:r>
      <w:r>
        <w:rPr>
          <w:rFonts w:eastAsia="Times New Roman" w:cs="Times New Roman"/>
          <w:szCs w:val="24"/>
        </w:rPr>
        <w:t>?”</w:t>
      </w:r>
    </w:p>
    <w:p w14:paraId="1B0FB7B5" w14:textId="1540C0EC" w:rsidR="00231A94" w:rsidRDefault="00CC4446" w:rsidP="00AB1905">
      <w:pPr>
        <w:pStyle w:val="ListParagraph"/>
        <w:numPr>
          <w:ilvl w:val="0"/>
          <w:numId w:val="3"/>
        </w:numPr>
      </w:pPr>
      <w:r>
        <w:t xml:space="preserve">Perform an ANOVA </w:t>
      </w:r>
      <w:r w:rsidR="00ED6FD0">
        <w:t>with interaction between</w:t>
      </w:r>
      <w:r>
        <w:t xml:space="preserve"> Garage and Pool</w:t>
      </w:r>
      <w:r w:rsidR="00ED6FD0">
        <w:t>,</w:t>
      </w:r>
      <w:r>
        <w:t xml:space="preserve"> </w:t>
      </w:r>
      <w:r w:rsidR="006E0627">
        <w:t>and Price as the dependent variable</w:t>
      </w:r>
      <w:r w:rsidR="00ED6FD0">
        <w:t xml:space="preserve">. Take a screenshot of the ANOVA </w:t>
      </w:r>
      <w:r w:rsidR="0026418E">
        <w:t>results (</w:t>
      </w:r>
      <w:r w:rsidR="00FB0BAB">
        <w:t xml:space="preserve">either </w:t>
      </w:r>
      <w:r w:rsidR="0026418E">
        <w:t xml:space="preserve">Type 3 Tests of Fixed Effects or </w:t>
      </w:r>
      <w:r w:rsidR="00FB0BAB">
        <w:t xml:space="preserve">Type 3 </w:t>
      </w:r>
      <w:r w:rsidR="00231A94">
        <w:t xml:space="preserve">Analysis of Variance </w:t>
      </w:r>
      <w:r w:rsidR="00A038D7">
        <w:t>is good</w:t>
      </w:r>
      <w:r w:rsidR="0026418E">
        <w:t>)</w:t>
      </w:r>
      <w:r w:rsidR="00ED6FD0">
        <w:t>.</w:t>
      </w:r>
      <w:r w:rsidR="00EB0BBE">
        <w:rPr>
          <w:color w:val="FF0000"/>
        </w:rPr>
        <w:t>5/5</w:t>
      </w:r>
    </w:p>
    <w:p w14:paraId="1083CF6E" w14:textId="2BB95A7F" w:rsidR="005B568F" w:rsidRDefault="005B568F" w:rsidP="005B568F">
      <w:pPr>
        <w:pStyle w:val="ListParagraph"/>
      </w:pPr>
    </w:p>
    <w:p w14:paraId="00D18D93" w14:textId="0B3C48F3" w:rsidR="005B568F" w:rsidRDefault="00CB7F6D" w:rsidP="005B568F">
      <w:pPr>
        <w:pStyle w:val="ListParagraph"/>
      </w:pPr>
      <w:r>
        <w:rPr>
          <w:noProof/>
        </w:rPr>
        <mc:AlternateContent>
          <mc:Choice Requires="wps">
            <w:drawing>
              <wp:anchor distT="0" distB="0" distL="114300" distR="114300" simplePos="0" relativeHeight="251662336" behindDoc="0" locked="0" layoutInCell="1" allowOverlap="1" wp14:anchorId="22C73A11" wp14:editId="71B6F056">
                <wp:simplePos x="0" y="0"/>
                <wp:positionH relativeFrom="column">
                  <wp:posOffset>2662177</wp:posOffset>
                </wp:positionH>
                <wp:positionV relativeFrom="paragraph">
                  <wp:posOffset>2468639</wp:posOffset>
                </wp:positionV>
                <wp:extent cx="1441048" cy="538102"/>
                <wp:effectExtent l="19050" t="19050" r="45085" b="33655"/>
                <wp:wrapNone/>
                <wp:docPr id="11" name="Rectangle 11"/>
                <wp:cNvGraphicFramePr/>
                <a:graphic xmlns:a="http://schemas.openxmlformats.org/drawingml/2006/main">
                  <a:graphicData uri="http://schemas.microsoft.com/office/word/2010/wordprocessingShape">
                    <wps:wsp>
                      <wps:cNvSpPr/>
                      <wps:spPr>
                        <a:xfrm>
                          <a:off x="0" y="0"/>
                          <a:ext cx="1441048" cy="538102"/>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4ED27" id="Rectangle 11" o:spid="_x0000_s1026" style="position:absolute;margin-left:209.6pt;margin-top:194.4pt;width:113.45pt;height:4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" filled="f" strokecolor="#1f3763 [1604]" strokeweight="4.5pt"/>
            </w:pict>
          </mc:Fallback>
        </mc:AlternateContent>
      </w:r>
      <w:r w:rsidR="00D734AE">
        <w:rPr>
          <w:noProof/>
        </w:rPr>
        <mc:AlternateContent>
          <mc:Choice Requires="wps">
            <w:drawing>
              <wp:anchor distT="0" distB="0" distL="114300" distR="114300" simplePos="0" relativeHeight="251660288" behindDoc="0" locked="0" layoutInCell="1" allowOverlap="1" wp14:anchorId="377EC10B" wp14:editId="0A70DA42">
                <wp:simplePos x="0" y="0"/>
                <wp:positionH relativeFrom="column">
                  <wp:posOffset>1724628</wp:posOffset>
                </wp:positionH>
                <wp:positionV relativeFrom="paragraph">
                  <wp:posOffset>975505</wp:posOffset>
                </wp:positionV>
                <wp:extent cx="3455043" cy="740779"/>
                <wp:effectExtent l="19050" t="19050" r="31115" b="40640"/>
                <wp:wrapNone/>
                <wp:docPr id="10" name="Rectangle 10"/>
                <wp:cNvGraphicFramePr/>
                <a:graphic xmlns:a="http://schemas.openxmlformats.org/drawingml/2006/main">
                  <a:graphicData uri="http://schemas.microsoft.com/office/word/2010/wordprocessingShape">
                    <wps:wsp>
                      <wps:cNvSpPr/>
                      <wps:spPr>
                        <a:xfrm>
                          <a:off x="0" y="0"/>
                          <a:ext cx="3455043" cy="740779"/>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C7502" id="Rectangle 10" o:spid="_x0000_s1026" style="position:absolute;margin-left:135.8pt;margin-top:76.8pt;width:272.05pt;height:5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" filled="f" strokecolor="#1f3763 [1604]" strokeweight="4.5pt"/>
            </w:pict>
          </mc:Fallback>
        </mc:AlternateContent>
      </w:r>
      <w:r w:rsidR="0061725C">
        <w:rPr>
          <w:noProof/>
        </w:rPr>
        <w:drawing>
          <wp:inline distT="0" distB="0" distL="0" distR="0" wp14:anchorId="0E27AB0A" wp14:editId="07AF721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D5251F5" w14:textId="7A1EDCF2" w:rsidR="007004D2" w:rsidRDefault="007004D2" w:rsidP="00231A94">
      <w:pPr>
        <w:pStyle w:val="ListParagraph"/>
      </w:pPr>
    </w:p>
    <w:p w14:paraId="45DADE55" w14:textId="09D906FC" w:rsidR="00134A74" w:rsidRDefault="007004D2" w:rsidP="0012539B">
      <w:pPr>
        <w:pStyle w:val="ListParagraph"/>
        <w:numPr>
          <w:ilvl w:val="0"/>
          <w:numId w:val="3"/>
        </w:numPr>
        <w:rPr>
          <w:color w:val="000000" w:themeColor="text1"/>
        </w:rPr>
      </w:pPr>
      <w:r w:rsidRPr="00CA3744">
        <w:rPr>
          <w:color w:val="000000" w:themeColor="text1"/>
        </w:rPr>
        <w:t xml:space="preserve">According to the </w:t>
      </w:r>
      <w:r w:rsidR="001C5DB4" w:rsidRPr="00CA3744">
        <w:rPr>
          <w:color w:val="000000" w:themeColor="text1"/>
        </w:rPr>
        <w:t>results, which one of the independent variables and/or their interaction significantly affect the home prices</w:t>
      </w:r>
      <w:r w:rsidR="00584540" w:rsidRPr="00CA3744">
        <w:rPr>
          <w:color w:val="000000" w:themeColor="text1"/>
        </w:rPr>
        <w:t xml:space="preserve"> at significance level of 0.05</w:t>
      </w:r>
      <w:r w:rsidR="001C5DB4" w:rsidRPr="00CA3744">
        <w:rPr>
          <w:color w:val="000000" w:themeColor="text1"/>
        </w:rPr>
        <w:t>?</w:t>
      </w:r>
      <w:r w:rsidR="00EB0BBE">
        <w:rPr>
          <w:color w:val="000000" w:themeColor="text1"/>
        </w:rPr>
        <w:t xml:space="preserve"> </w:t>
      </w:r>
      <w:r w:rsidR="00EB0BBE">
        <w:rPr>
          <w:color w:val="FF0000"/>
        </w:rPr>
        <w:t>5/5</w:t>
      </w:r>
    </w:p>
    <w:p w14:paraId="3A54723E" w14:textId="77777777" w:rsidR="00750180" w:rsidRDefault="00750180" w:rsidP="00750180">
      <w:pPr>
        <w:pStyle w:val="ListParagraph"/>
        <w:rPr>
          <w:color w:val="000000" w:themeColor="text1"/>
        </w:rPr>
      </w:pPr>
    </w:p>
    <w:p w14:paraId="5B9055EC" w14:textId="6CAD1D94" w:rsidR="0012539B" w:rsidRPr="0012539B" w:rsidRDefault="0012539B" w:rsidP="0012539B">
      <w:pPr>
        <w:pStyle w:val="ListParagraph"/>
        <w:rPr>
          <w:color w:val="000000" w:themeColor="text1"/>
        </w:rPr>
      </w:pPr>
      <w:r>
        <w:rPr>
          <w:color w:val="000000" w:themeColor="text1"/>
        </w:rPr>
        <w:t>From the</w:t>
      </w:r>
      <w:r w:rsidR="00750180">
        <w:rPr>
          <w:color w:val="000000" w:themeColor="text1"/>
        </w:rPr>
        <w:t xml:space="preserve"> observed</w:t>
      </w:r>
      <w:r>
        <w:rPr>
          <w:color w:val="000000" w:themeColor="text1"/>
        </w:rPr>
        <w:t xml:space="preserve"> P-values </w:t>
      </w:r>
      <w:r w:rsidR="00750180">
        <w:rPr>
          <w:color w:val="000000" w:themeColor="text1"/>
        </w:rPr>
        <w:t>for pool, garage and combination of pool and garage which are 0.9771,0.0002 and 0.2990 respectively the most significant variable in determining the house price is only pool and not the interacted variable of pool and garage</w:t>
      </w:r>
      <w:r w:rsidR="00D97CAB">
        <w:rPr>
          <w:color w:val="000000" w:themeColor="text1"/>
        </w:rPr>
        <w:t>.</w:t>
      </w:r>
    </w:p>
    <w:sectPr w:rsidR="0012539B" w:rsidRPr="0012539B">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0F164" w14:textId="77777777" w:rsidR="00017398" w:rsidRDefault="00017398" w:rsidP="000F68F7">
      <w:pPr>
        <w:spacing w:after="0" w:line="240" w:lineRule="auto"/>
      </w:pPr>
      <w:r>
        <w:separator/>
      </w:r>
    </w:p>
  </w:endnote>
  <w:endnote w:type="continuationSeparator" w:id="0">
    <w:p w14:paraId="7B4F8E52" w14:textId="77777777" w:rsidR="00017398" w:rsidRDefault="00017398" w:rsidP="000F6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67745962"/>
      <w:docPartObj>
        <w:docPartGallery w:val="Page Numbers (Bottom of Page)"/>
        <w:docPartUnique/>
      </w:docPartObj>
    </w:sdtPr>
    <w:sdtEndPr>
      <w:rPr>
        <w:rStyle w:val="PageNumber"/>
      </w:rPr>
    </w:sdtEndPr>
    <w:sdtContent>
      <w:p w14:paraId="315CDAD1" w14:textId="7E2BD177" w:rsidR="000F68F7" w:rsidRDefault="000F68F7" w:rsidP="00707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A483B0" w14:textId="77777777" w:rsidR="000F68F7" w:rsidRDefault="000F68F7" w:rsidP="000F68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584006"/>
      <w:docPartObj>
        <w:docPartGallery w:val="Page Numbers (Bottom of Page)"/>
        <w:docPartUnique/>
      </w:docPartObj>
    </w:sdtPr>
    <w:sdtEndPr>
      <w:rPr>
        <w:rStyle w:val="PageNumber"/>
      </w:rPr>
    </w:sdtEndPr>
    <w:sdtContent>
      <w:p w14:paraId="0C8E44BA" w14:textId="3B3FF122" w:rsidR="000F68F7" w:rsidRDefault="000F68F7" w:rsidP="007070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546407" w14:textId="77777777" w:rsidR="000F68F7" w:rsidRDefault="000F68F7" w:rsidP="000F68F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20BA1" w14:textId="77777777" w:rsidR="00017398" w:rsidRDefault="00017398" w:rsidP="000F68F7">
      <w:pPr>
        <w:spacing w:after="0" w:line="240" w:lineRule="auto"/>
      </w:pPr>
      <w:r>
        <w:separator/>
      </w:r>
    </w:p>
  </w:footnote>
  <w:footnote w:type="continuationSeparator" w:id="0">
    <w:p w14:paraId="0F6BBA04" w14:textId="77777777" w:rsidR="00017398" w:rsidRDefault="00017398" w:rsidP="000F6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2C351C"/>
    <w:multiLevelType w:val="hybridMultilevel"/>
    <w:tmpl w:val="493E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2D4187"/>
    <w:multiLevelType w:val="hybridMultilevel"/>
    <w:tmpl w:val="BECADDDE"/>
    <w:lvl w:ilvl="0" w:tplc="67F8260C">
      <w:start w:val="1"/>
      <w:numFmt w:val="decimal"/>
      <w:lvlText w:val="%1."/>
      <w:lvlJc w:val="left"/>
      <w:pPr>
        <w:ind w:left="720" w:hanging="360"/>
      </w:pPr>
      <w:rPr>
        <w:rFonts w:hint="default"/>
        <w:b w:val="0"/>
        <w:bCs/>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7B709E"/>
    <w:multiLevelType w:val="hybridMultilevel"/>
    <w:tmpl w:val="8670D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6AC"/>
    <w:rsid w:val="00000F17"/>
    <w:rsid w:val="0001549C"/>
    <w:rsid w:val="00017398"/>
    <w:rsid w:val="00027A26"/>
    <w:rsid w:val="00076343"/>
    <w:rsid w:val="00083BA9"/>
    <w:rsid w:val="000A08AB"/>
    <w:rsid w:val="000C0E81"/>
    <w:rsid w:val="000C7CA9"/>
    <w:rsid w:val="000D1DC2"/>
    <w:rsid w:val="000E71C3"/>
    <w:rsid w:val="000F68F7"/>
    <w:rsid w:val="0012539B"/>
    <w:rsid w:val="00134A74"/>
    <w:rsid w:val="00135981"/>
    <w:rsid w:val="00182006"/>
    <w:rsid w:val="001C5DB4"/>
    <w:rsid w:val="001C60EC"/>
    <w:rsid w:val="001D71FF"/>
    <w:rsid w:val="00214BB8"/>
    <w:rsid w:val="0022208F"/>
    <w:rsid w:val="0022511B"/>
    <w:rsid w:val="00231A94"/>
    <w:rsid w:val="002321EB"/>
    <w:rsid w:val="002347C7"/>
    <w:rsid w:val="0026418E"/>
    <w:rsid w:val="00270359"/>
    <w:rsid w:val="00272B3F"/>
    <w:rsid w:val="00286C9A"/>
    <w:rsid w:val="002A0505"/>
    <w:rsid w:val="002C0D09"/>
    <w:rsid w:val="002C103C"/>
    <w:rsid w:val="002C288E"/>
    <w:rsid w:val="00302F91"/>
    <w:rsid w:val="00323C55"/>
    <w:rsid w:val="003313A3"/>
    <w:rsid w:val="00332177"/>
    <w:rsid w:val="003329CD"/>
    <w:rsid w:val="003374B5"/>
    <w:rsid w:val="003870AA"/>
    <w:rsid w:val="00406623"/>
    <w:rsid w:val="00407FC4"/>
    <w:rsid w:val="00482399"/>
    <w:rsid w:val="00486037"/>
    <w:rsid w:val="004926C0"/>
    <w:rsid w:val="004C3058"/>
    <w:rsid w:val="00500003"/>
    <w:rsid w:val="005401F9"/>
    <w:rsid w:val="005601D2"/>
    <w:rsid w:val="00563100"/>
    <w:rsid w:val="00565C65"/>
    <w:rsid w:val="00584540"/>
    <w:rsid w:val="00595286"/>
    <w:rsid w:val="005A05A4"/>
    <w:rsid w:val="005B568F"/>
    <w:rsid w:val="005C5A6A"/>
    <w:rsid w:val="005D21A7"/>
    <w:rsid w:val="00614B13"/>
    <w:rsid w:val="0061725C"/>
    <w:rsid w:val="00685FCA"/>
    <w:rsid w:val="006946CE"/>
    <w:rsid w:val="006C7C8F"/>
    <w:rsid w:val="006E0627"/>
    <w:rsid w:val="006F6D1D"/>
    <w:rsid w:val="007004D2"/>
    <w:rsid w:val="00750180"/>
    <w:rsid w:val="00770328"/>
    <w:rsid w:val="0077158D"/>
    <w:rsid w:val="00771A82"/>
    <w:rsid w:val="00797E3D"/>
    <w:rsid w:val="007B13F8"/>
    <w:rsid w:val="007B6238"/>
    <w:rsid w:val="007C2121"/>
    <w:rsid w:val="007C45DE"/>
    <w:rsid w:val="007E79CC"/>
    <w:rsid w:val="0081109B"/>
    <w:rsid w:val="0081120B"/>
    <w:rsid w:val="00813FC2"/>
    <w:rsid w:val="008158D8"/>
    <w:rsid w:val="0087228A"/>
    <w:rsid w:val="00875E56"/>
    <w:rsid w:val="008812F8"/>
    <w:rsid w:val="00902C73"/>
    <w:rsid w:val="009044AB"/>
    <w:rsid w:val="00912068"/>
    <w:rsid w:val="00925A51"/>
    <w:rsid w:val="00940D03"/>
    <w:rsid w:val="0094758D"/>
    <w:rsid w:val="00962DE8"/>
    <w:rsid w:val="00996DF8"/>
    <w:rsid w:val="009A63C7"/>
    <w:rsid w:val="009A72A1"/>
    <w:rsid w:val="009B79C4"/>
    <w:rsid w:val="009C7268"/>
    <w:rsid w:val="009F0708"/>
    <w:rsid w:val="009F4CE5"/>
    <w:rsid w:val="00A038D7"/>
    <w:rsid w:val="00A15B83"/>
    <w:rsid w:val="00A26B98"/>
    <w:rsid w:val="00A42792"/>
    <w:rsid w:val="00A63BB8"/>
    <w:rsid w:val="00A71904"/>
    <w:rsid w:val="00A84231"/>
    <w:rsid w:val="00A87452"/>
    <w:rsid w:val="00AB1905"/>
    <w:rsid w:val="00AB36C8"/>
    <w:rsid w:val="00AC498B"/>
    <w:rsid w:val="00AC7080"/>
    <w:rsid w:val="00AF20EE"/>
    <w:rsid w:val="00B26C11"/>
    <w:rsid w:val="00B32EF0"/>
    <w:rsid w:val="00B3330D"/>
    <w:rsid w:val="00B40E4E"/>
    <w:rsid w:val="00B4408F"/>
    <w:rsid w:val="00B7471A"/>
    <w:rsid w:val="00B90C15"/>
    <w:rsid w:val="00B92633"/>
    <w:rsid w:val="00BB39D2"/>
    <w:rsid w:val="00BE7DED"/>
    <w:rsid w:val="00C32567"/>
    <w:rsid w:val="00C978C5"/>
    <w:rsid w:val="00CA3744"/>
    <w:rsid w:val="00CB7F6D"/>
    <w:rsid w:val="00CC4446"/>
    <w:rsid w:val="00CC7316"/>
    <w:rsid w:val="00D349C8"/>
    <w:rsid w:val="00D44570"/>
    <w:rsid w:val="00D707DF"/>
    <w:rsid w:val="00D732A2"/>
    <w:rsid w:val="00D734AE"/>
    <w:rsid w:val="00D75505"/>
    <w:rsid w:val="00D97CAB"/>
    <w:rsid w:val="00DC38B0"/>
    <w:rsid w:val="00DC51CD"/>
    <w:rsid w:val="00DD5798"/>
    <w:rsid w:val="00DD6858"/>
    <w:rsid w:val="00DD7BAA"/>
    <w:rsid w:val="00E077D9"/>
    <w:rsid w:val="00E17CFE"/>
    <w:rsid w:val="00E53135"/>
    <w:rsid w:val="00E623E7"/>
    <w:rsid w:val="00EB0BBE"/>
    <w:rsid w:val="00ED6FD0"/>
    <w:rsid w:val="00EF11FA"/>
    <w:rsid w:val="00F226AC"/>
    <w:rsid w:val="00F528CD"/>
    <w:rsid w:val="00F55581"/>
    <w:rsid w:val="00F70AC7"/>
    <w:rsid w:val="00FB0BAB"/>
    <w:rsid w:val="00FF31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F591"/>
  <w15:chartTrackingRefBased/>
  <w15:docId w15:val="{8B6D6C4F-A9C6-4D4E-97A4-2CC2D6572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26AC"/>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26AC"/>
    <w:pPr>
      <w:ind w:left="720"/>
      <w:contextualSpacing/>
    </w:pPr>
  </w:style>
  <w:style w:type="paragraph" w:styleId="Footer">
    <w:name w:val="footer"/>
    <w:basedOn w:val="Normal"/>
    <w:link w:val="FooterChar"/>
    <w:uiPriority w:val="99"/>
    <w:unhideWhenUsed/>
    <w:rsid w:val="000F6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8F7"/>
    <w:rPr>
      <w:rFonts w:eastAsiaTheme="minorHAnsi"/>
      <w:sz w:val="22"/>
      <w:szCs w:val="22"/>
      <w:lang w:eastAsia="en-US"/>
    </w:rPr>
  </w:style>
  <w:style w:type="character" w:styleId="PageNumber">
    <w:name w:val="page number"/>
    <w:basedOn w:val="DefaultParagraphFont"/>
    <w:uiPriority w:val="99"/>
    <w:semiHidden/>
    <w:unhideWhenUsed/>
    <w:rsid w:val="000F6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398E7-5C68-4217-965C-6DAB46012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5</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 Yixun</dc:creator>
  <cp:keywords/>
  <dc:description/>
  <cp:lastModifiedBy>Suthapalli, Uday Raj</cp:lastModifiedBy>
  <cp:revision>189</cp:revision>
  <dcterms:created xsi:type="dcterms:W3CDTF">2021-09-27T23:05:00Z</dcterms:created>
  <dcterms:modified xsi:type="dcterms:W3CDTF">2021-12-03T05:19:00Z</dcterms:modified>
</cp:coreProperties>
</file>