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6B2DC" w14:textId="77777777" w:rsidR="008A343F" w:rsidRDefault="00000000">
      <w:pPr>
        <w:jc w:val="center"/>
      </w:pPr>
      <w:r>
        <w:rPr>
          <w:b/>
          <w:color w:val="1F4E79"/>
          <w:sz w:val="38"/>
        </w:rPr>
        <w:t>Stock Market Time Series</w:t>
      </w:r>
      <w:r>
        <w:rPr>
          <w:b/>
          <w:color w:val="1F4E79"/>
          <w:sz w:val="38"/>
        </w:rPr>
        <w:br/>
      </w:r>
      <w:r>
        <w:rPr>
          <w:b/>
          <w:sz w:val="27"/>
        </w:rPr>
        <w:t>Feature Descriptions and SQL Queries</w:t>
      </w:r>
    </w:p>
    <w:p w14:paraId="7278A1D2" w14:textId="77777777" w:rsidR="008A343F" w:rsidRDefault="00000000">
      <w:pPr>
        <w:spacing w:after="160"/>
        <w:jc w:val="center"/>
      </w:pPr>
      <w:r>
        <w:rPr>
          <w:i/>
        </w:rPr>
        <w:t>Project Introduction Document</w:t>
      </w:r>
    </w:p>
    <w:tbl>
      <w:tblPr>
        <w:tblStyle w:val="TableGrid"/>
        <w:tblW w:w="0" w:type="auto"/>
        <w:jc w:val="center"/>
        <w:tblLook w:val="04A0" w:firstRow="1" w:lastRow="0" w:firstColumn="1" w:lastColumn="0" w:noHBand="0" w:noVBand="1"/>
      </w:tblPr>
      <w:tblGrid>
        <w:gridCol w:w="4896"/>
        <w:gridCol w:w="4896"/>
      </w:tblGrid>
      <w:tr w:rsidR="008A343F" w14:paraId="6465E527" w14:textId="77777777">
        <w:trPr>
          <w:jc w:val="center"/>
        </w:trPr>
        <w:tc>
          <w:tcPr>
            <w:tcW w:w="4896" w:type="dxa"/>
            <w:shd w:val="clear" w:color="auto" w:fill="1F4E79"/>
            <w:tcMar>
              <w:top w:w="90" w:type="dxa"/>
              <w:left w:w="110" w:type="dxa"/>
              <w:bottom w:w="90" w:type="dxa"/>
              <w:right w:w="110" w:type="dxa"/>
            </w:tcMar>
            <w:vAlign w:val="center"/>
          </w:tcPr>
          <w:p w14:paraId="18E4F7D1" w14:textId="77777777" w:rsidR="008A343F" w:rsidRDefault="00000000">
            <w:r>
              <w:rPr>
                <w:b/>
                <w:color w:val="FFFFFF"/>
              </w:rPr>
              <w:t>Team Members</w:t>
            </w:r>
          </w:p>
        </w:tc>
        <w:tc>
          <w:tcPr>
            <w:tcW w:w="4896" w:type="dxa"/>
            <w:shd w:val="clear" w:color="auto" w:fill="F7F9FC"/>
            <w:tcMar>
              <w:top w:w="90" w:type="dxa"/>
              <w:left w:w="110" w:type="dxa"/>
              <w:bottom w:w="90" w:type="dxa"/>
              <w:right w:w="110" w:type="dxa"/>
            </w:tcMar>
            <w:vAlign w:val="center"/>
          </w:tcPr>
          <w:p w14:paraId="2303D097" w14:textId="77777777" w:rsidR="008A343F" w:rsidRDefault="00000000">
            <w:r>
              <w:t>Johnathan Nguyen (DB Owner), Chase Wasalaski</w:t>
            </w:r>
          </w:p>
        </w:tc>
      </w:tr>
      <w:tr w:rsidR="008A343F" w14:paraId="38E38B7E" w14:textId="77777777">
        <w:trPr>
          <w:jc w:val="center"/>
        </w:trPr>
        <w:tc>
          <w:tcPr>
            <w:tcW w:w="4896" w:type="dxa"/>
            <w:shd w:val="clear" w:color="auto" w:fill="1F4E79"/>
            <w:tcMar>
              <w:top w:w="90" w:type="dxa"/>
              <w:left w:w="110" w:type="dxa"/>
              <w:bottom w:w="90" w:type="dxa"/>
              <w:right w:w="110" w:type="dxa"/>
            </w:tcMar>
            <w:vAlign w:val="center"/>
          </w:tcPr>
          <w:p w14:paraId="34150121" w14:textId="77777777" w:rsidR="008A343F" w:rsidRDefault="00000000">
            <w:r>
              <w:rPr>
                <w:b/>
                <w:color w:val="FFFFFF"/>
              </w:rPr>
              <w:t>Project Name</w:t>
            </w:r>
          </w:p>
        </w:tc>
        <w:tc>
          <w:tcPr>
            <w:tcW w:w="4896" w:type="dxa"/>
            <w:shd w:val="clear" w:color="auto" w:fill="F7F9FC"/>
            <w:tcMar>
              <w:top w:w="90" w:type="dxa"/>
              <w:left w:w="110" w:type="dxa"/>
              <w:bottom w:w="90" w:type="dxa"/>
              <w:right w:w="110" w:type="dxa"/>
            </w:tcMar>
            <w:vAlign w:val="center"/>
          </w:tcPr>
          <w:p w14:paraId="24D92169" w14:textId="77777777" w:rsidR="008A343F" w:rsidRDefault="00000000">
            <w:r>
              <w:t>Stock Market Time Series</w:t>
            </w:r>
          </w:p>
        </w:tc>
      </w:tr>
      <w:tr w:rsidR="008A343F" w14:paraId="6958A63E" w14:textId="77777777">
        <w:trPr>
          <w:jc w:val="center"/>
        </w:trPr>
        <w:tc>
          <w:tcPr>
            <w:tcW w:w="4896" w:type="dxa"/>
            <w:shd w:val="clear" w:color="auto" w:fill="1F4E79"/>
            <w:tcMar>
              <w:top w:w="90" w:type="dxa"/>
              <w:left w:w="110" w:type="dxa"/>
              <w:bottom w:w="90" w:type="dxa"/>
              <w:right w:w="110" w:type="dxa"/>
            </w:tcMar>
            <w:vAlign w:val="center"/>
          </w:tcPr>
          <w:p w14:paraId="0C6B2C28" w14:textId="77777777" w:rsidR="008A343F" w:rsidRDefault="00000000">
            <w:r>
              <w:rPr>
                <w:b/>
                <w:color w:val="FFFFFF"/>
              </w:rPr>
              <w:t>Database Owner</w:t>
            </w:r>
          </w:p>
        </w:tc>
        <w:tc>
          <w:tcPr>
            <w:tcW w:w="4896" w:type="dxa"/>
            <w:shd w:val="clear" w:color="auto" w:fill="F7F9FC"/>
            <w:tcMar>
              <w:top w:w="90" w:type="dxa"/>
              <w:left w:w="110" w:type="dxa"/>
              <w:bottom w:w="90" w:type="dxa"/>
              <w:right w:w="110" w:type="dxa"/>
            </w:tcMar>
            <w:vAlign w:val="center"/>
          </w:tcPr>
          <w:p w14:paraId="0689A3AC" w14:textId="77777777" w:rsidR="008A343F" w:rsidRDefault="00000000">
            <w:r>
              <w:t>Johnathan Nguyen</w:t>
            </w:r>
          </w:p>
        </w:tc>
      </w:tr>
      <w:tr w:rsidR="008A343F" w14:paraId="3A4A1369" w14:textId="77777777">
        <w:trPr>
          <w:jc w:val="center"/>
        </w:trPr>
        <w:tc>
          <w:tcPr>
            <w:tcW w:w="4896" w:type="dxa"/>
            <w:shd w:val="clear" w:color="auto" w:fill="1F4E79"/>
            <w:tcMar>
              <w:top w:w="90" w:type="dxa"/>
              <w:left w:w="110" w:type="dxa"/>
              <w:bottom w:w="90" w:type="dxa"/>
              <w:right w:w="110" w:type="dxa"/>
            </w:tcMar>
            <w:vAlign w:val="center"/>
          </w:tcPr>
          <w:p w14:paraId="08EE9189" w14:textId="77777777" w:rsidR="008A343F" w:rsidRDefault="00000000">
            <w:r>
              <w:rPr>
                <w:b/>
                <w:color w:val="FFFFFF"/>
              </w:rPr>
              <w:t>Document Scope</w:t>
            </w:r>
          </w:p>
        </w:tc>
        <w:tc>
          <w:tcPr>
            <w:tcW w:w="4896" w:type="dxa"/>
            <w:shd w:val="clear" w:color="auto" w:fill="F7F9FC"/>
            <w:tcMar>
              <w:top w:w="90" w:type="dxa"/>
              <w:left w:w="110" w:type="dxa"/>
              <w:bottom w:w="90" w:type="dxa"/>
              <w:right w:w="110" w:type="dxa"/>
            </w:tcMar>
            <w:vAlign w:val="center"/>
          </w:tcPr>
          <w:p w14:paraId="4351F5A8" w14:textId="77777777" w:rsidR="008A343F" w:rsidRDefault="00000000">
            <w:r>
              <w:t>Feature descriptions and application SQL queries for the implemented database features.</w:t>
            </w:r>
          </w:p>
        </w:tc>
      </w:tr>
    </w:tbl>
    <w:p w14:paraId="46D773C4" w14:textId="77777777" w:rsidR="008A343F" w:rsidRDefault="00000000">
      <w:pPr>
        <w:spacing w:after="40"/>
      </w:pPr>
      <w:r>
        <w:rPr>
          <w:b/>
          <w:color w:val="1F4E79"/>
          <w:sz w:val="29"/>
        </w:rPr>
        <w:t>Features and Queries</w:t>
      </w:r>
    </w:p>
    <w:p w14:paraId="52811120" w14:textId="77777777" w:rsidR="008A343F" w:rsidRDefault="00000000">
      <w:pPr>
        <w:spacing w:after="120"/>
      </w:pPr>
      <w:r>
        <w:t>Each feature below is available from the application's Feature dropdown. The SQL shown in each section is the exact query used by the app.</w:t>
      </w:r>
    </w:p>
    <w:p w14:paraId="3C7ADA2F" w14:textId="77777777" w:rsidR="008A343F" w:rsidRDefault="00000000">
      <w:pPr>
        <w:spacing w:before="80" w:after="40"/>
      </w:pPr>
      <w:r>
        <w:rPr>
          <w:b/>
          <w:color w:val="2F5496"/>
          <w:sz w:val="25"/>
        </w:rPr>
        <w:t>1. Stocks in a category</w:t>
      </w:r>
    </w:p>
    <w:p w14:paraId="50110395" w14:textId="77777777" w:rsidR="008A343F" w:rsidRDefault="00000000">
      <w:pPr>
        <w:spacing w:after="40"/>
      </w:pPr>
      <w:r>
        <w:rPr>
          <w:b/>
        </w:rPr>
        <w:t xml:space="preserve">What it does: </w:t>
      </w:r>
      <w:r>
        <w:t>You type a category name, such as an industry or sector label from the dataset. The app lists every stock tied to that category, including ticker, company name, exchange, and category details. This is useful for seeing everything grouped under one label.</w:t>
      </w:r>
    </w:p>
    <w:p w14:paraId="37C3420C" w14:textId="77777777" w:rsidR="008A343F" w:rsidRDefault="00000000">
      <w:pPr>
        <w:spacing w:after="20"/>
      </w:pPr>
      <w:r>
        <w:rPr>
          <w:b/>
        </w:rPr>
        <w:t>SQL Query</w:t>
      </w:r>
    </w:p>
    <w:tbl>
      <w:tblPr>
        <w:tblW w:w="0" w:type="auto"/>
        <w:jc w:val="center"/>
        <w:tblLook w:val="04A0" w:firstRow="1" w:lastRow="0" w:firstColumn="1" w:lastColumn="0" w:noHBand="0" w:noVBand="1"/>
      </w:tblPr>
      <w:tblGrid>
        <w:gridCol w:w="9792"/>
      </w:tblGrid>
      <w:tr w:rsidR="008A343F" w14:paraId="485EA9DB" w14:textId="77777777">
        <w:trPr>
          <w:jc w:val="center"/>
        </w:trPr>
        <w:tc>
          <w:tcPr>
            <w:tcW w:w="9792" w:type="dxa"/>
            <w:shd w:val="clear" w:color="auto" w:fill="F3F6FA"/>
            <w:tcMar>
              <w:top w:w="110" w:type="dxa"/>
              <w:left w:w="130" w:type="dxa"/>
              <w:bottom w:w="110" w:type="dxa"/>
              <w:right w:w="130" w:type="dxa"/>
            </w:tcMar>
          </w:tcPr>
          <w:p w14:paraId="58C994CF" w14:textId="77777777" w:rsidR="008A343F" w:rsidRDefault="00000000">
            <w:pPr>
              <w:spacing w:after="0"/>
            </w:pPr>
            <w:r>
              <w:rPr>
                <w:rFonts w:ascii="Courier New" w:hAnsi="Courier New"/>
                <w:sz w:val="17"/>
              </w:rPr>
              <w:t>SELECT s.symbol_id, s.ticker, s.name, s.exchange, c.category_name, c.category_type</w:t>
            </w:r>
            <w:r>
              <w:rPr>
                <w:rFonts w:ascii="Courier New" w:hAnsi="Courier New"/>
                <w:sz w:val="17"/>
              </w:rPr>
              <w:br/>
              <w:t>FROM symbol s</w:t>
            </w:r>
            <w:r>
              <w:rPr>
                <w:rFonts w:ascii="Courier New" w:hAnsi="Courier New"/>
                <w:sz w:val="17"/>
              </w:rPr>
              <w:br/>
              <w:t>JOIN symbol_category sc ON s.symbol_id = sc.symbol_id</w:t>
            </w:r>
            <w:r>
              <w:rPr>
                <w:rFonts w:ascii="Courier New" w:hAnsi="Courier New"/>
                <w:sz w:val="17"/>
              </w:rPr>
              <w:br/>
              <w:t>JOIN category c ON sc.category_id = c.category_id</w:t>
            </w:r>
            <w:r>
              <w:rPr>
                <w:rFonts w:ascii="Courier New" w:hAnsi="Courier New"/>
                <w:sz w:val="17"/>
              </w:rPr>
              <w:br/>
              <w:t>WHERE UPPER(c.category_name) = UPPER(:category_name)</w:t>
            </w:r>
            <w:r>
              <w:rPr>
                <w:rFonts w:ascii="Courier New" w:hAnsi="Courier New"/>
                <w:sz w:val="17"/>
              </w:rPr>
              <w:br/>
              <w:t>ORDER BY s.ticker</w:t>
            </w:r>
          </w:p>
        </w:tc>
      </w:tr>
    </w:tbl>
    <w:p w14:paraId="71DF13E9" w14:textId="5F04CC05" w:rsidR="00F97237" w:rsidRDefault="00F97237">
      <w:pPr>
        <w:spacing w:before="120" w:after="40"/>
        <w:rPr>
          <w:b/>
          <w:color w:val="2F5496"/>
          <w:sz w:val="25"/>
        </w:rPr>
      </w:pPr>
      <w:r w:rsidRPr="00F97237">
        <w:rPr>
          <w:b/>
          <w:color w:val="2F5496"/>
          <w:sz w:val="25"/>
        </w:rPr>
        <w:drawing>
          <wp:inline distT="0" distB="0" distL="0" distR="0" wp14:anchorId="5613D26D" wp14:editId="4096DDAF">
            <wp:extent cx="6217920" cy="2557145"/>
            <wp:effectExtent l="0" t="0" r="0" b="0"/>
            <wp:docPr id="13046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5651" name=""/>
                    <pic:cNvPicPr/>
                  </pic:nvPicPr>
                  <pic:blipFill>
                    <a:blip r:embed="rId6"/>
                    <a:stretch>
                      <a:fillRect/>
                    </a:stretch>
                  </pic:blipFill>
                  <pic:spPr>
                    <a:xfrm>
                      <a:off x="0" y="0"/>
                      <a:ext cx="6217920" cy="2557145"/>
                    </a:xfrm>
                    <a:prstGeom prst="rect">
                      <a:avLst/>
                    </a:prstGeom>
                  </pic:spPr>
                </pic:pic>
              </a:graphicData>
            </a:graphic>
          </wp:inline>
        </w:drawing>
      </w:r>
    </w:p>
    <w:p w14:paraId="5B25AA1E" w14:textId="77777777" w:rsidR="00F97237" w:rsidRDefault="00F97237">
      <w:pPr>
        <w:spacing w:before="120" w:after="40"/>
        <w:rPr>
          <w:b/>
          <w:color w:val="2F5496"/>
          <w:sz w:val="25"/>
        </w:rPr>
      </w:pPr>
    </w:p>
    <w:p w14:paraId="4066B88D" w14:textId="77777777" w:rsidR="00F97237" w:rsidRDefault="00F97237">
      <w:pPr>
        <w:spacing w:before="120" w:after="40"/>
        <w:rPr>
          <w:b/>
          <w:color w:val="2F5496"/>
          <w:sz w:val="25"/>
        </w:rPr>
      </w:pPr>
    </w:p>
    <w:p w14:paraId="2E283581" w14:textId="77777777" w:rsidR="00F97237" w:rsidRDefault="00F97237">
      <w:pPr>
        <w:spacing w:before="120" w:after="40"/>
        <w:rPr>
          <w:b/>
          <w:color w:val="2F5496"/>
          <w:sz w:val="25"/>
        </w:rPr>
      </w:pPr>
    </w:p>
    <w:p w14:paraId="72A71C89" w14:textId="3FC2C5BA" w:rsidR="008A343F" w:rsidRDefault="00000000">
      <w:pPr>
        <w:spacing w:before="120" w:after="40"/>
      </w:pPr>
      <w:r>
        <w:rPr>
          <w:b/>
          <w:color w:val="2F5496"/>
          <w:sz w:val="25"/>
        </w:rPr>
        <w:lastRenderedPageBreak/>
        <w:t>2. Stocks by country (optional exchange)</w:t>
      </w:r>
    </w:p>
    <w:p w14:paraId="0FFE95C7" w14:textId="77777777" w:rsidR="008A343F" w:rsidRDefault="00000000">
      <w:pPr>
        <w:spacing w:after="40"/>
      </w:pPr>
      <w:r>
        <w:rPr>
          <w:b/>
        </w:rPr>
        <w:t xml:space="preserve">What it does: </w:t>
      </w:r>
      <w:r>
        <w:t>You enter a country. You can also enter an exchange to narrow the list, or leave the exchange blank to include all exchanges. The app returns matching stocks along with currency and description information from the profile table.</w:t>
      </w:r>
    </w:p>
    <w:p w14:paraId="34C4BD40" w14:textId="77777777" w:rsidR="008A343F" w:rsidRDefault="00000000">
      <w:pPr>
        <w:spacing w:after="20"/>
      </w:pPr>
      <w:r>
        <w:rPr>
          <w:b/>
        </w:rPr>
        <w:t>SQL Query</w:t>
      </w:r>
    </w:p>
    <w:tbl>
      <w:tblPr>
        <w:tblW w:w="0" w:type="auto"/>
        <w:jc w:val="center"/>
        <w:tblLook w:val="04A0" w:firstRow="1" w:lastRow="0" w:firstColumn="1" w:lastColumn="0" w:noHBand="0" w:noVBand="1"/>
      </w:tblPr>
      <w:tblGrid>
        <w:gridCol w:w="9792"/>
      </w:tblGrid>
      <w:tr w:rsidR="008A343F" w14:paraId="73DA05BF" w14:textId="77777777">
        <w:trPr>
          <w:jc w:val="center"/>
        </w:trPr>
        <w:tc>
          <w:tcPr>
            <w:tcW w:w="9792" w:type="dxa"/>
            <w:shd w:val="clear" w:color="auto" w:fill="F3F6FA"/>
            <w:tcMar>
              <w:top w:w="110" w:type="dxa"/>
              <w:left w:w="130" w:type="dxa"/>
              <w:bottom w:w="110" w:type="dxa"/>
              <w:right w:w="130" w:type="dxa"/>
            </w:tcMar>
          </w:tcPr>
          <w:p w14:paraId="7A9CFE70" w14:textId="77777777" w:rsidR="008A343F" w:rsidRDefault="00000000">
            <w:pPr>
              <w:spacing w:after="0"/>
            </w:pPr>
            <w:r>
              <w:rPr>
                <w:rFonts w:ascii="Courier New" w:hAnsi="Courier New"/>
                <w:sz w:val="17"/>
              </w:rPr>
              <w:t>SELECT s.ticker, s.name, s.exchange, p.country, p.currency, p.description</w:t>
            </w:r>
            <w:r>
              <w:rPr>
                <w:rFonts w:ascii="Courier New" w:hAnsi="Courier New"/>
                <w:sz w:val="17"/>
              </w:rPr>
              <w:br/>
              <w:t>FROM symbol s</w:t>
            </w:r>
            <w:r>
              <w:rPr>
                <w:rFonts w:ascii="Courier New" w:hAnsi="Courier New"/>
                <w:sz w:val="17"/>
              </w:rPr>
              <w:br/>
              <w:t>JOIN symbol_profile p ON s.symbol_id = p.symbol_id</w:t>
            </w:r>
            <w:r>
              <w:rPr>
                <w:rFonts w:ascii="Courier New" w:hAnsi="Courier New"/>
                <w:sz w:val="17"/>
              </w:rPr>
              <w:br/>
              <w:t>WHERE UPPER(p.country) = UPPER(:country)</w:t>
            </w:r>
            <w:r>
              <w:rPr>
                <w:rFonts w:ascii="Courier New" w:hAnsi="Courier New"/>
                <w:sz w:val="17"/>
              </w:rPr>
              <w:br/>
              <w:t xml:space="preserve">  AND (:exchange IS NULL OR UPPER(s.exchange) = UPPER(:exchange))</w:t>
            </w:r>
            <w:r>
              <w:rPr>
                <w:rFonts w:ascii="Courier New" w:hAnsi="Courier New"/>
                <w:sz w:val="17"/>
              </w:rPr>
              <w:br/>
              <w:t>ORDER BY s.ticker</w:t>
            </w:r>
          </w:p>
        </w:tc>
      </w:tr>
    </w:tbl>
    <w:p w14:paraId="1F348837" w14:textId="71B0294E" w:rsidR="00F97237" w:rsidRDefault="00F97237">
      <w:pPr>
        <w:spacing w:before="120" w:after="40"/>
        <w:rPr>
          <w:b/>
          <w:color w:val="2F5496"/>
          <w:sz w:val="25"/>
        </w:rPr>
      </w:pPr>
      <w:r w:rsidRPr="00F97237">
        <w:rPr>
          <w:b/>
          <w:color w:val="2F5496"/>
          <w:sz w:val="25"/>
        </w:rPr>
        <w:drawing>
          <wp:inline distT="0" distB="0" distL="0" distR="0" wp14:anchorId="0E2D7A45" wp14:editId="3DD8EB7C">
            <wp:extent cx="6217920" cy="2714625"/>
            <wp:effectExtent l="0" t="0" r="0" b="9525"/>
            <wp:docPr id="82221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19175" name=""/>
                    <pic:cNvPicPr/>
                  </pic:nvPicPr>
                  <pic:blipFill>
                    <a:blip r:embed="rId7"/>
                    <a:stretch>
                      <a:fillRect/>
                    </a:stretch>
                  </pic:blipFill>
                  <pic:spPr>
                    <a:xfrm>
                      <a:off x="0" y="0"/>
                      <a:ext cx="6217920" cy="2714625"/>
                    </a:xfrm>
                    <a:prstGeom prst="rect">
                      <a:avLst/>
                    </a:prstGeom>
                  </pic:spPr>
                </pic:pic>
              </a:graphicData>
            </a:graphic>
          </wp:inline>
        </w:drawing>
      </w:r>
    </w:p>
    <w:p w14:paraId="6962FF62" w14:textId="77777777" w:rsidR="00F97237" w:rsidRDefault="00F97237">
      <w:pPr>
        <w:spacing w:before="120" w:after="40"/>
        <w:rPr>
          <w:b/>
          <w:color w:val="2F5496"/>
          <w:sz w:val="25"/>
        </w:rPr>
      </w:pPr>
    </w:p>
    <w:p w14:paraId="253485E4" w14:textId="77777777" w:rsidR="00F97237" w:rsidRDefault="00F97237">
      <w:pPr>
        <w:spacing w:before="120" w:after="40"/>
        <w:rPr>
          <w:b/>
          <w:color w:val="2F5496"/>
          <w:sz w:val="25"/>
        </w:rPr>
      </w:pPr>
    </w:p>
    <w:p w14:paraId="2A0A37C8" w14:textId="77777777" w:rsidR="00F97237" w:rsidRDefault="00F97237">
      <w:pPr>
        <w:spacing w:before="120" w:after="40"/>
        <w:rPr>
          <w:b/>
          <w:color w:val="2F5496"/>
          <w:sz w:val="25"/>
        </w:rPr>
      </w:pPr>
    </w:p>
    <w:p w14:paraId="68D0E5F2" w14:textId="77777777" w:rsidR="00F97237" w:rsidRDefault="00F97237">
      <w:pPr>
        <w:spacing w:before="120" w:after="40"/>
        <w:rPr>
          <w:b/>
          <w:color w:val="2F5496"/>
          <w:sz w:val="25"/>
        </w:rPr>
      </w:pPr>
    </w:p>
    <w:p w14:paraId="2B7D1913" w14:textId="77777777" w:rsidR="00F97237" w:rsidRDefault="00F97237">
      <w:pPr>
        <w:spacing w:before="120" w:after="40"/>
        <w:rPr>
          <w:b/>
          <w:color w:val="2F5496"/>
          <w:sz w:val="25"/>
        </w:rPr>
      </w:pPr>
    </w:p>
    <w:p w14:paraId="6778C96C" w14:textId="77777777" w:rsidR="00F97237" w:rsidRDefault="00F97237">
      <w:pPr>
        <w:spacing w:before="120" w:after="40"/>
        <w:rPr>
          <w:b/>
          <w:color w:val="2F5496"/>
          <w:sz w:val="25"/>
        </w:rPr>
      </w:pPr>
    </w:p>
    <w:p w14:paraId="2AB300F3" w14:textId="77777777" w:rsidR="00F97237" w:rsidRDefault="00F97237">
      <w:pPr>
        <w:spacing w:before="120" w:after="40"/>
        <w:rPr>
          <w:b/>
          <w:color w:val="2F5496"/>
          <w:sz w:val="25"/>
        </w:rPr>
      </w:pPr>
    </w:p>
    <w:p w14:paraId="74A37DBB" w14:textId="77777777" w:rsidR="00F97237" w:rsidRDefault="00F97237">
      <w:pPr>
        <w:spacing w:before="120" w:after="40"/>
        <w:rPr>
          <w:b/>
          <w:color w:val="2F5496"/>
          <w:sz w:val="25"/>
        </w:rPr>
      </w:pPr>
    </w:p>
    <w:p w14:paraId="177586A4" w14:textId="77777777" w:rsidR="00F97237" w:rsidRDefault="00F97237">
      <w:pPr>
        <w:spacing w:before="120" w:after="40"/>
        <w:rPr>
          <w:b/>
          <w:color w:val="2F5496"/>
          <w:sz w:val="25"/>
        </w:rPr>
      </w:pPr>
    </w:p>
    <w:p w14:paraId="2B93F206" w14:textId="77777777" w:rsidR="00F97237" w:rsidRDefault="00F97237">
      <w:pPr>
        <w:spacing w:before="120" w:after="40"/>
        <w:rPr>
          <w:b/>
          <w:color w:val="2F5496"/>
          <w:sz w:val="25"/>
        </w:rPr>
      </w:pPr>
    </w:p>
    <w:p w14:paraId="76234D39" w14:textId="77777777" w:rsidR="00F97237" w:rsidRDefault="00F97237">
      <w:pPr>
        <w:spacing w:before="120" w:after="40"/>
        <w:rPr>
          <w:b/>
          <w:color w:val="2F5496"/>
          <w:sz w:val="25"/>
        </w:rPr>
      </w:pPr>
    </w:p>
    <w:p w14:paraId="65691D7F" w14:textId="77777777" w:rsidR="00F97237" w:rsidRDefault="00F97237">
      <w:pPr>
        <w:spacing w:before="120" w:after="40"/>
        <w:rPr>
          <w:b/>
          <w:color w:val="2F5496"/>
          <w:sz w:val="25"/>
        </w:rPr>
      </w:pPr>
    </w:p>
    <w:p w14:paraId="0FA1D909" w14:textId="77777777" w:rsidR="00F97237" w:rsidRDefault="00F97237">
      <w:pPr>
        <w:spacing w:before="120" w:after="40"/>
        <w:rPr>
          <w:b/>
          <w:color w:val="2F5496"/>
          <w:sz w:val="25"/>
        </w:rPr>
      </w:pPr>
    </w:p>
    <w:p w14:paraId="0E1B625B" w14:textId="0C9D7518" w:rsidR="008A343F" w:rsidRDefault="00000000">
      <w:pPr>
        <w:spacing w:before="120" w:after="40"/>
      </w:pPr>
      <w:r>
        <w:rPr>
          <w:b/>
          <w:color w:val="2F5496"/>
          <w:sz w:val="25"/>
        </w:rPr>
        <w:lastRenderedPageBreak/>
        <w:t>3. Days with a wide high-low range</w:t>
      </w:r>
    </w:p>
    <w:p w14:paraId="4B98FB2C" w14:textId="77777777" w:rsidR="008A343F" w:rsidRDefault="00000000">
      <w:pPr>
        <w:spacing w:after="40"/>
      </w:pPr>
      <w:r>
        <w:rPr>
          <w:b/>
        </w:rPr>
        <w:t xml:space="preserve">What it does: </w:t>
      </w:r>
      <w:r>
        <w:t>You choose a start date, an end date, and a minimum swing size. The swing is calculated as (high - low) / open. The app lists trading days that are at least that active, which helps identify unusually wide daily price movements.</w:t>
      </w:r>
    </w:p>
    <w:p w14:paraId="46E8B714" w14:textId="77777777" w:rsidR="008A343F" w:rsidRDefault="00000000">
      <w:pPr>
        <w:spacing w:after="20"/>
      </w:pPr>
      <w:r>
        <w:rPr>
          <w:b/>
        </w:rPr>
        <w:t>SQL Query</w:t>
      </w:r>
    </w:p>
    <w:tbl>
      <w:tblPr>
        <w:tblW w:w="0" w:type="auto"/>
        <w:jc w:val="center"/>
        <w:tblLook w:val="04A0" w:firstRow="1" w:lastRow="0" w:firstColumn="1" w:lastColumn="0" w:noHBand="0" w:noVBand="1"/>
      </w:tblPr>
      <w:tblGrid>
        <w:gridCol w:w="9792"/>
      </w:tblGrid>
      <w:tr w:rsidR="008A343F" w14:paraId="4D547311" w14:textId="77777777">
        <w:trPr>
          <w:jc w:val="center"/>
        </w:trPr>
        <w:tc>
          <w:tcPr>
            <w:tcW w:w="9792" w:type="dxa"/>
            <w:shd w:val="clear" w:color="auto" w:fill="F3F6FA"/>
            <w:tcMar>
              <w:top w:w="110" w:type="dxa"/>
              <w:left w:w="130" w:type="dxa"/>
              <w:bottom w:w="110" w:type="dxa"/>
              <w:right w:w="130" w:type="dxa"/>
            </w:tcMar>
          </w:tcPr>
          <w:p w14:paraId="68C449EA" w14:textId="77777777" w:rsidR="008A343F" w:rsidRDefault="00000000">
            <w:pPr>
              <w:spacing w:after="0"/>
            </w:pPr>
            <w:r>
              <w:rPr>
                <w:rFonts w:ascii="Courier New" w:hAnsi="Courier New"/>
                <w:sz w:val="17"/>
              </w:rPr>
              <w:t>SELECT s.ticker, d.trade_date, d.open, d.high, d.low, d.close,</w:t>
            </w:r>
            <w:r>
              <w:rPr>
                <w:rFonts w:ascii="Courier New" w:hAnsi="Courier New"/>
                <w:sz w:val="17"/>
              </w:rPr>
              <w:br/>
              <w:t xml:space="preserve">       (d.high - d.low) / NULLIF(d.open, 0) AS range_vs_open</w:t>
            </w:r>
            <w:r>
              <w:rPr>
                <w:rFonts w:ascii="Courier New" w:hAnsi="Courier New"/>
                <w:sz w:val="17"/>
              </w:rPr>
              <w:br/>
              <w:t>FROM symbol s</w:t>
            </w:r>
            <w:r>
              <w:rPr>
                <w:rFonts w:ascii="Courier New" w:hAnsi="Courier New"/>
                <w:sz w:val="17"/>
              </w:rPr>
              <w:br/>
              <w:t>JOIN daily_price d ON s.symbol_id = d.symbol_id</w:t>
            </w:r>
            <w:r>
              <w:rPr>
                <w:rFonts w:ascii="Courier New" w:hAnsi="Courier New"/>
                <w:sz w:val="17"/>
              </w:rPr>
              <w:br/>
              <w:t>WHERE d.trade_date BETWEEN :start_date AND :end_date</w:t>
            </w:r>
            <w:r>
              <w:rPr>
                <w:rFonts w:ascii="Courier New" w:hAnsi="Courier New"/>
                <w:sz w:val="17"/>
              </w:rPr>
              <w:br/>
              <w:t xml:space="preserve">  AND (d.high - d.low) / NULLIF(d.open, 0) &gt;= :min_range</w:t>
            </w:r>
            <w:r>
              <w:rPr>
                <w:rFonts w:ascii="Courier New" w:hAnsi="Courier New"/>
                <w:sz w:val="17"/>
              </w:rPr>
              <w:br/>
              <w:t>ORDER BY range_vs_open DESC, d.trade_date DESC</w:t>
            </w:r>
          </w:p>
        </w:tc>
      </w:tr>
    </w:tbl>
    <w:p w14:paraId="2922161F" w14:textId="0AD76F9D" w:rsidR="00F97237" w:rsidRDefault="00F97237">
      <w:pPr>
        <w:spacing w:before="120" w:after="40"/>
        <w:rPr>
          <w:b/>
          <w:color w:val="2F5496"/>
          <w:sz w:val="25"/>
        </w:rPr>
      </w:pPr>
      <w:r w:rsidRPr="00F97237">
        <w:rPr>
          <w:b/>
          <w:color w:val="2F5496"/>
          <w:sz w:val="25"/>
        </w:rPr>
        <w:drawing>
          <wp:inline distT="0" distB="0" distL="0" distR="0" wp14:anchorId="05E19708" wp14:editId="4FDD5C66">
            <wp:extent cx="6217920" cy="2416810"/>
            <wp:effectExtent l="0" t="0" r="0" b="2540"/>
            <wp:docPr id="177205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51320" name=""/>
                    <pic:cNvPicPr/>
                  </pic:nvPicPr>
                  <pic:blipFill>
                    <a:blip r:embed="rId8"/>
                    <a:stretch>
                      <a:fillRect/>
                    </a:stretch>
                  </pic:blipFill>
                  <pic:spPr>
                    <a:xfrm>
                      <a:off x="0" y="0"/>
                      <a:ext cx="6217920" cy="2416810"/>
                    </a:xfrm>
                    <a:prstGeom prst="rect">
                      <a:avLst/>
                    </a:prstGeom>
                  </pic:spPr>
                </pic:pic>
              </a:graphicData>
            </a:graphic>
          </wp:inline>
        </w:drawing>
      </w:r>
    </w:p>
    <w:p w14:paraId="75F8B53B" w14:textId="77777777" w:rsidR="00F97237" w:rsidRDefault="00F97237">
      <w:pPr>
        <w:spacing w:before="120" w:after="40"/>
        <w:rPr>
          <w:b/>
          <w:color w:val="2F5496"/>
          <w:sz w:val="25"/>
        </w:rPr>
      </w:pPr>
    </w:p>
    <w:p w14:paraId="7647B52B" w14:textId="77777777" w:rsidR="00F97237" w:rsidRDefault="00F97237">
      <w:pPr>
        <w:spacing w:before="120" w:after="40"/>
        <w:rPr>
          <w:b/>
          <w:color w:val="2F5496"/>
          <w:sz w:val="25"/>
        </w:rPr>
      </w:pPr>
    </w:p>
    <w:p w14:paraId="2A616379" w14:textId="77777777" w:rsidR="00F97237" w:rsidRDefault="00F97237">
      <w:pPr>
        <w:spacing w:before="120" w:after="40"/>
        <w:rPr>
          <w:b/>
          <w:color w:val="2F5496"/>
          <w:sz w:val="25"/>
        </w:rPr>
      </w:pPr>
    </w:p>
    <w:p w14:paraId="14CF953B" w14:textId="77777777" w:rsidR="00F97237" w:rsidRDefault="00F97237">
      <w:pPr>
        <w:spacing w:before="120" w:after="40"/>
        <w:rPr>
          <w:b/>
          <w:color w:val="2F5496"/>
          <w:sz w:val="25"/>
        </w:rPr>
      </w:pPr>
    </w:p>
    <w:p w14:paraId="6611AB9C" w14:textId="77777777" w:rsidR="00F97237" w:rsidRDefault="00F97237">
      <w:pPr>
        <w:spacing w:before="120" w:after="40"/>
        <w:rPr>
          <w:b/>
          <w:color w:val="2F5496"/>
          <w:sz w:val="25"/>
        </w:rPr>
      </w:pPr>
    </w:p>
    <w:p w14:paraId="1F06259B" w14:textId="77777777" w:rsidR="00F97237" w:rsidRDefault="00F97237">
      <w:pPr>
        <w:spacing w:before="120" w:after="40"/>
        <w:rPr>
          <w:b/>
          <w:color w:val="2F5496"/>
          <w:sz w:val="25"/>
        </w:rPr>
      </w:pPr>
    </w:p>
    <w:p w14:paraId="4DAF4980" w14:textId="77777777" w:rsidR="00F97237" w:rsidRDefault="00F97237">
      <w:pPr>
        <w:spacing w:before="120" w:after="40"/>
        <w:rPr>
          <w:b/>
          <w:color w:val="2F5496"/>
          <w:sz w:val="25"/>
        </w:rPr>
      </w:pPr>
    </w:p>
    <w:p w14:paraId="15A01236" w14:textId="77777777" w:rsidR="00F97237" w:rsidRDefault="00F97237">
      <w:pPr>
        <w:spacing w:before="120" w:after="40"/>
        <w:rPr>
          <w:b/>
          <w:color w:val="2F5496"/>
          <w:sz w:val="25"/>
        </w:rPr>
      </w:pPr>
    </w:p>
    <w:p w14:paraId="1F44F98C" w14:textId="77777777" w:rsidR="00F97237" w:rsidRDefault="00F97237">
      <w:pPr>
        <w:spacing w:before="120" w:after="40"/>
        <w:rPr>
          <w:b/>
          <w:color w:val="2F5496"/>
          <w:sz w:val="25"/>
        </w:rPr>
      </w:pPr>
    </w:p>
    <w:p w14:paraId="3717E10D" w14:textId="77777777" w:rsidR="00F97237" w:rsidRDefault="00F97237">
      <w:pPr>
        <w:spacing w:before="120" w:after="40"/>
        <w:rPr>
          <w:b/>
          <w:color w:val="2F5496"/>
          <w:sz w:val="25"/>
        </w:rPr>
      </w:pPr>
    </w:p>
    <w:p w14:paraId="63736D4F" w14:textId="77777777" w:rsidR="00F97237" w:rsidRDefault="00F97237">
      <w:pPr>
        <w:spacing w:before="120" w:after="40"/>
        <w:rPr>
          <w:b/>
          <w:color w:val="2F5496"/>
          <w:sz w:val="25"/>
        </w:rPr>
      </w:pPr>
    </w:p>
    <w:p w14:paraId="429FC7C3" w14:textId="77777777" w:rsidR="00F97237" w:rsidRDefault="00F97237">
      <w:pPr>
        <w:spacing w:before="120" w:after="40"/>
        <w:rPr>
          <w:b/>
          <w:color w:val="2F5496"/>
          <w:sz w:val="25"/>
        </w:rPr>
      </w:pPr>
    </w:p>
    <w:p w14:paraId="781D5B00" w14:textId="77777777" w:rsidR="00F97237" w:rsidRDefault="00F97237">
      <w:pPr>
        <w:spacing w:before="120" w:after="40"/>
        <w:rPr>
          <w:b/>
          <w:color w:val="2F5496"/>
          <w:sz w:val="25"/>
        </w:rPr>
      </w:pPr>
    </w:p>
    <w:p w14:paraId="3909BDAE" w14:textId="77777777" w:rsidR="00F97237" w:rsidRDefault="00F97237">
      <w:pPr>
        <w:spacing w:before="120" w:after="40"/>
        <w:rPr>
          <w:b/>
          <w:color w:val="2F5496"/>
          <w:sz w:val="25"/>
        </w:rPr>
      </w:pPr>
    </w:p>
    <w:p w14:paraId="3BCF43F2" w14:textId="1938F488" w:rsidR="008A343F" w:rsidRDefault="00000000">
      <w:pPr>
        <w:spacing w:before="120" w:after="40"/>
      </w:pPr>
      <w:r>
        <w:rPr>
          <w:b/>
          <w:color w:val="2F5496"/>
          <w:sz w:val="25"/>
        </w:rPr>
        <w:lastRenderedPageBreak/>
        <w:t>4. Category history for one stock</w:t>
      </w:r>
    </w:p>
    <w:p w14:paraId="196E5C8E" w14:textId="77777777" w:rsidR="008A343F" w:rsidRDefault="00000000">
      <w:pPr>
        <w:spacing w:after="40"/>
      </w:pPr>
      <w:r>
        <w:rPr>
          <w:b/>
        </w:rPr>
        <w:t xml:space="preserve">What it does: </w:t>
      </w:r>
      <w:r>
        <w:t>You enter a ticker symbol. The app shows every category that stock was linked to, along with assignment dates ordered from newest to oldest. This is useful for questions such as when a category label was applied.</w:t>
      </w:r>
    </w:p>
    <w:p w14:paraId="39E16B8F" w14:textId="77777777" w:rsidR="008A343F" w:rsidRDefault="00000000">
      <w:pPr>
        <w:spacing w:after="20"/>
      </w:pPr>
      <w:r>
        <w:rPr>
          <w:b/>
        </w:rPr>
        <w:t>SQL Query</w:t>
      </w:r>
    </w:p>
    <w:tbl>
      <w:tblPr>
        <w:tblW w:w="0" w:type="auto"/>
        <w:jc w:val="center"/>
        <w:tblLook w:val="04A0" w:firstRow="1" w:lastRow="0" w:firstColumn="1" w:lastColumn="0" w:noHBand="0" w:noVBand="1"/>
      </w:tblPr>
      <w:tblGrid>
        <w:gridCol w:w="9792"/>
      </w:tblGrid>
      <w:tr w:rsidR="008A343F" w14:paraId="3E5619E0" w14:textId="77777777">
        <w:trPr>
          <w:jc w:val="center"/>
        </w:trPr>
        <w:tc>
          <w:tcPr>
            <w:tcW w:w="9792" w:type="dxa"/>
            <w:shd w:val="clear" w:color="auto" w:fill="F3F6FA"/>
            <w:tcMar>
              <w:top w:w="110" w:type="dxa"/>
              <w:left w:w="130" w:type="dxa"/>
              <w:bottom w:w="110" w:type="dxa"/>
              <w:right w:w="130" w:type="dxa"/>
            </w:tcMar>
          </w:tcPr>
          <w:p w14:paraId="17E81ABA" w14:textId="77777777" w:rsidR="008A343F" w:rsidRDefault="00000000">
            <w:pPr>
              <w:spacing w:after="0"/>
            </w:pPr>
            <w:r>
              <w:rPr>
                <w:rFonts w:ascii="Courier New" w:hAnsi="Courier New"/>
                <w:sz w:val="17"/>
              </w:rPr>
              <w:t>SELECT s.ticker, s.name, c.category_name, c.category_type, sc.assigned_date</w:t>
            </w:r>
            <w:r>
              <w:rPr>
                <w:rFonts w:ascii="Courier New" w:hAnsi="Courier New"/>
                <w:sz w:val="17"/>
              </w:rPr>
              <w:br/>
              <w:t>FROM symbol s</w:t>
            </w:r>
            <w:r>
              <w:rPr>
                <w:rFonts w:ascii="Courier New" w:hAnsi="Courier New"/>
                <w:sz w:val="17"/>
              </w:rPr>
              <w:br/>
              <w:t>JOIN symbol_category sc ON s.symbol_id = sc.symbol_id</w:t>
            </w:r>
            <w:r>
              <w:rPr>
                <w:rFonts w:ascii="Courier New" w:hAnsi="Courier New"/>
                <w:sz w:val="17"/>
              </w:rPr>
              <w:br/>
              <w:t>JOIN category c ON sc.category_id = c.category_id</w:t>
            </w:r>
            <w:r>
              <w:rPr>
                <w:rFonts w:ascii="Courier New" w:hAnsi="Courier New"/>
                <w:sz w:val="17"/>
              </w:rPr>
              <w:br/>
              <w:t>WHERE UPPER(s.ticker) = UPPER(:ticker)</w:t>
            </w:r>
            <w:r>
              <w:rPr>
                <w:rFonts w:ascii="Courier New" w:hAnsi="Courier New"/>
                <w:sz w:val="17"/>
              </w:rPr>
              <w:br/>
              <w:t>ORDER BY sc.assigned_date DESC, c.category_name</w:t>
            </w:r>
          </w:p>
        </w:tc>
      </w:tr>
    </w:tbl>
    <w:p w14:paraId="321FEDDC" w14:textId="5F98D5BF" w:rsidR="00F97237" w:rsidRDefault="00F97237">
      <w:pPr>
        <w:spacing w:before="120" w:after="40"/>
        <w:rPr>
          <w:b/>
          <w:color w:val="2F5496"/>
          <w:sz w:val="25"/>
        </w:rPr>
      </w:pPr>
      <w:r w:rsidRPr="00F97237">
        <w:rPr>
          <w:b/>
          <w:color w:val="2F5496"/>
          <w:sz w:val="25"/>
        </w:rPr>
        <w:drawing>
          <wp:inline distT="0" distB="0" distL="0" distR="0" wp14:anchorId="054CEFF5" wp14:editId="354EC976">
            <wp:extent cx="6217920" cy="3048635"/>
            <wp:effectExtent l="0" t="0" r="0" b="0"/>
            <wp:docPr id="194247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78677" name=""/>
                    <pic:cNvPicPr/>
                  </pic:nvPicPr>
                  <pic:blipFill>
                    <a:blip r:embed="rId9"/>
                    <a:stretch>
                      <a:fillRect/>
                    </a:stretch>
                  </pic:blipFill>
                  <pic:spPr>
                    <a:xfrm>
                      <a:off x="0" y="0"/>
                      <a:ext cx="6217920" cy="3048635"/>
                    </a:xfrm>
                    <a:prstGeom prst="rect">
                      <a:avLst/>
                    </a:prstGeom>
                  </pic:spPr>
                </pic:pic>
              </a:graphicData>
            </a:graphic>
          </wp:inline>
        </w:drawing>
      </w:r>
    </w:p>
    <w:p w14:paraId="37A4C61B" w14:textId="77777777" w:rsidR="00F97237" w:rsidRDefault="00F97237">
      <w:pPr>
        <w:spacing w:before="120" w:after="40"/>
        <w:rPr>
          <w:b/>
          <w:color w:val="2F5496"/>
          <w:sz w:val="25"/>
        </w:rPr>
      </w:pPr>
    </w:p>
    <w:p w14:paraId="035B72E7" w14:textId="77777777" w:rsidR="00F97237" w:rsidRDefault="00F97237">
      <w:pPr>
        <w:spacing w:before="120" w:after="40"/>
        <w:rPr>
          <w:b/>
          <w:color w:val="2F5496"/>
          <w:sz w:val="25"/>
        </w:rPr>
      </w:pPr>
    </w:p>
    <w:p w14:paraId="34EFC760" w14:textId="77777777" w:rsidR="00F97237" w:rsidRDefault="00F97237">
      <w:pPr>
        <w:spacing w:before="120" w:after="40"/>
        <w:rPr>
          <w:b/>
          <w:color w:val="2F5496"/>
          <w:sz w:val="25"/>
        </w:rPr>
      </w:pPr>
    </w:p>
    <w:p w14:paraId="0A38164A" w14:textId="77777777" w:rsidR="00F97237" w:rsidRDefault="00F97237">
      <w:pPr>
        <w:spacing w:before="120" w:after="40"/>
        <w:rPr>
          <w:b/>
          <w:color w:val="2F5496"/>
          <w:sz w:val="25"/>
        </w:rPr>
      </w:pPr>
    </w:p>
    <w:p w14:paraId="55C56347" w14:textId="77777777" w:rsidR="00F97237" w:rsidRDefault="00F97237">
      <w:pPr>
        <w:spacing w:before="120" w:after="40"/>
        <w:rPr>
          <w:b/>
          <w:color w:val="2F5496"/>
          <w:sz w:val="25"/>
        </w:rPr>
      </w:pPr>
    </w:p>
    <w:p w14:paraId="61891747" w14:textId="77777777" w:rsidR="00F97237" w:rsidRDefault="00F97237">
      <w:pPr>
        <w:spacing w:before="120" w:after="40"/>
        <w:rPr>
          <w:b/>
          <w:color w:val="2F5496"/>
          <w:sz w:val="25"/>
        </w:rPr>
      </w:pPr>
    </w:p>
    <w:p w14:paraId="63244D29" w14:textId="77777777" w:rsidR="00F97237" w:rsidRDefault="00F97237">
      <w:pPr>
        <w:spacing w:before="120" w:after="40"/>
        <w:rPr>
          <w:b/>
          <w:color w:val="2F5496"/>
          <w:sz w:val="25"/>
        </w:rPr>
      </w:pPr>
    </w:p>
    <w:p w14:paraId="5B3C2C09" w14:textId="77777777" w:rsidR="00F97237" w:rsidRDefault="00F97237">
      <w:pPr>
        <w:spacing w:before="120" w:after="40"/>
        <w:rPr>
          <w:b/>
          <w:color w:val="2F5496"/>
          <w:sz w:val="25"/>
        </w:rPr>
      </w:pPr>
    </w:p>
    <w:p w14:paraId="6EF05D8D" w14:textId="77777777" w:rsidR="00F97237" w:rsidRDefault="00F97237">
      <w:pPr>
        <w:spacing w:before="120" w:after="40"/>
        <w:rPr>
          <w:b/>
          <w:color w:val="2F5496"/>
          <w:sz w:val="25"/>
        </w:rPr>
      </w:pPr>
    </w:p>
    <w:p w14:paraId="754A7D47" w14:textId="77777777" w:rsidR="00F97237" w:rsidRDefault="00F97237">
      <w:pPr>
        <w:spacing w:before="120" w:after="40"/>
        <w:rPr>
          <w:b/>
          <w:color w:val="2F5496"/>
          <w:sz w:val="25"/>
        </w:rPr>
      </w:pPr>
    </w:p>
    <w:p w14:paraId="4A762A5A" w14:textId="77777777" w:rsidR="00F97237" w:rsidRDefault="00F97237">
      <w:pPr>
        <w:spacing w:before="120" w:after="40"/>
        <w:rPr>
          <w:b/>
          <w:color w:val="2F5496"/>
          <w:sz w:val="25"/>
        </w:rPr>
      </w:pPr>
    </w:p>
    <w:p w14:paraId="653FBCF3" w14:textId="77777777" w:rsidR="00F97237" w:rsidRDefault="00F97237">
      <w:pPr>
        <w:spacing w:before="120" w:after="40"/>
        <w:rPr>
          <w:b/>
          <w:color w:val="2F5496"/>
          <w:sz w:val="25"/>
        </w:rPr>
      </w:pPr>
    </w:p>
    <w:p w14:paraId="082B8B15" w14:textId="324391DE" w:rsidR="008A343F" w:rsidRDefault="00000000">
      <w:pPr>
        <w:spacing w:before="120" w:after="40"/>
      </w:pPr>
      <w:r>
        <w:rPr>
          <w:b/>
          <w:color w:val="2F5496"/>
          <w:sz w:val="25"/>
        </w:rPr>
        <w:lastRenderedPageBreak/>
        <w:t>5. Busiest stocks by total volume</w:t>
      </w:r>
    </w:p>
    <w:p w14:paraId="09835CE7" w14:textId="77777777" w:rsidR="008A343F" w:rsidRDefault="00000000">
      <w:pPr>
        <w:spacing w:after="40"/>
      </w:pPr>
      <w:r>
        <w:rPr>
          <w:b/>
        </w:rPr>
        <w:t xml:space="preserve">What it does: </w:t>
      </w:r>
      <w:r>
        <w:t>You pick a date range and the number of rows you want returned. The app sums trading volume per stock over that period and displays the largest totals first.</w:t>
      </w:r>
    </w:p>
    <w:p w14:paraId="0F8FCD35" w14:textId="77777777" w:rsidR="008A343F" w:rsidRDefault="00000000">
      <w:pPr>
        <w:spacing w:after="20"/>
      </w:pPr>
      <w:r>
        <w:rPr>
          <w:b/>
        </w:rPr>
        <w:t>SQL Query</w:t>
      </w:r>
    </w:p>
    <w:tbl>
      <w:tblPr>
        <w:tblW w:w="0" w:type="auto"/>
        <w:jc w:val="center"/>
        <w:tblLook w:val="04A0" w:firstRow="1" w:lastRow="0" w:firstColumn="1" w:lastColumn="0" w:noHBand="0" w:noVBand="1"/>
      </w:tblPr>
      <w:tblGrid>
        <w:gridCol w:w="9792"/>
      </w:tblGrid>
      <w:tr w:rsidR="008A343F" w14:paraId="57E8191A" w14:textId="77777777">
        <w:trPr>
          <w:jc w:val="center"/>
        </w:trPr>
        <w:tc>
          <w:tcPr>
            <w:tcW w:w="9792" w:type="dxa"/>
            <w:shd w:val="clear" w:color="auto" w:fill="F3F6FA"/>
            <w:tcMar>
              <w:top w:w="110" w:type="dxa"/>
              <w:left w:w="130" w:type="dxa"/>
              <w:bottom w:w="110" w:type="dxa"/>
              <w:right w:w="130" w:type="dxa"/>
            </w:tcMar>
          </w:tcPr>
          <w:p w14:paraId="1AC02214" w14:textId="77777777" w:rsidR="008A343F" w:rsidRDefault="00000000">
            <w:pPr>
              <w:spacing w:after="0"/>
            </w:pPr>
            <w:r>
              <w:rPr>
                <w:rFonts w:ascii="Courier New" w:hAnsi="Courier New"/>
                <w:sz w:val="17"/>
              </w:rPr>
              <w:t>SELECT s.ticker, s.name,</w:t>
            </w:r>
            <w:r>
              <w:rPr>
                <w:rFonts w:ascii="Courier New" w:hAnsi="Courier New"/>
                <w:sz w:val="17"/>
              </w:rPr>
              <w:br/>
              <w:t xml:space="preserve">       SUM(d.volume) AS total_volume,</w:t>
            </w:r>
            <w:r>
              <w:rPr>
                <w:rFonts w:ascii="Courier New" w:hAnsi="Courier New"/>
                <w:sz w:val="17"/>
              </w:rPr>
              <w:br/>
              <w:t xml:space="preserve">       COUNT(*) AS num_days</w:t>
            </w:r>
            <w:r>
              <w:rPr>
                <w:rFonts w:ascii="Courier New" w:hAnsi="Courier New"/>
                <w:sz w:val="17"/>
              </w:rPr>
              <w:br/>
              <w:t>FROM symbol s</w:t>
            </w:r>
            <w:r>
              <w:rPr>
                <w:rFonts w:ascii="Courier New" w:hAnsi="Courier New"/>
                <w:sz w:val="17"/>
              </w:rPr>
              <w:br/>
              <w:t>JOIN daily_price d ON s.symbol_id = d.symbol_id</w:t>
            </w:r>
            <w:r>
              <w:rPr>
                <w:rFonts w:ascii="Courier New" w:hAnsi="Courier New"/>
                <w:sz w:val="17"/>
              </w:rPr>
              <w:br/>
              <w:t>WHERE d.trade_date BETWEEN :start_date AND :end_date</w:t>
            </w:r>
            <w:r>
              <w:rPr>
                <w:rFonts w:ascii="Courier New" w:hAnsi="Courier New"/>
                <w:sz w:val="17"/>
              </w:rPr>
              <w:br/>
              <w:t>GROUP BY s.symbol_id, s.ticker, s.name</w:t>
            </w:r>
            <w:r>
              <w:rPr>
                <w:rFonts w:ascii="Courier New" w:hAnsi="Courier New"/>
                <w:sz w:val="17"/>
              </w:rPr>
              <w:br/>
              <w:t>HAVING SUM(NVL(d.volume, 0)) &gt; 0</w:t>
            </w:r>
            <w:r>
              <w:rPr>
                <w:rFonts w:ascii="Courier New" w:hAnsi="Courier New"/>
                <w:sz w:val="17"/>
              </w:rPr>
              <w:br/>
              <w:t>ORDER BY total_volume DESC</w:t>
            </w:r>
            <w:r>
              <w:rPr>
                <w:rFonts w:ascii="Courier New" w:hAnsi="Courier New"/>
                <w:sz w:val="17"/>
              </w:rPr>
              <w:br/>
              <w:t>FETCH FIRST :top_n ROWS ONLY</w:t>
            </w:r>
          </w:p>
        </w:tc>
      </w:tr>
    </w:tbl>
    <w:p w14:paraId="7E17F15A" w14:textId="54E2BE5A" w:rsidR="00C74047" w:rsidRDefault="00F97237">
      <w:r w:rsidRPr="00F97237">
        <w:drawing>
          <wp:inline distT="0" distB="0" distL="0" distR="0" wp14:anchorId="19AD5D10" wp14:editId="1BB9102F">
            <wp:extent cx="6217920" cy="4182745"/>
            <wp:effectExtent l="0" t="0" r="0" b="8255"/>
            <wp:docPr id="726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771" name=""/>
                    <pic:cNvPicPr/>
                  </pic:nvPicPr>
                  <pic:blipFill>
                    <a:blip r:embed="rId10"/>
                    <a:stretch>
                      <a:fillRect/>
                    </a:stretch>
                  </pic:blipFill>
                  <pic:spPr>
                    <a:xfrm>
                      <a:off x="0" y="0"/>
                      <a:ext cx="6217920" cy="4182745"/>
                    </a:xfrm>
                    <a:prstGeom prst="rect">
                      <a:avLst/>
                    </a:prstGeom>
                  </pic:spPr>
                </pic:pic>
              </a:graphicData>
            </a:graphic>
          </wp:inline>
        </w:drawing>
      </w:r>
    </w:p>
    <w:sectPr w:rsidR="00C74047"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5020234">
    <w:abstractNumId w:val="8"/>
  </w:num>
  <w:num w:numId="2" w16cid:durableId="135613517">
    <w:abstractNumId w:val="6"/>
  </w:num>
  <w:num w:numId="3" w16cid:durableId="1543011954">
    <w:abstractNumId w:val="5"/>
  </w:num>
  <w:num w:numId="4" w16cid:durableId="1080442849">
    <w:abstractNumId w:val="4"/>
  </w:num>
  <w:num w:numId="5" w16cid:durableId="16276008">
    <w:abstractNumId w:val="7"/>
  </w:num>
  <w:num w:numId="6" w16cid:durableId="1239359957">
    <w:abstractNumId w:val="3"/>
  </w:num>
  <w:num w:numId="7" w16cid:durableId="321205390">
    <w:abstractNumId w:val="2"/>
  </w:num>
  <w:num w:numId="8" w16cid:durableId="1147090003">
    <w:abstractNumId w:val="1"/>
  </w:num>
  <w:num w:numId="9" w16cid:durableId="587277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D2A"/>
    <w:rsid w:val="0015074B"/>
    <w:rsid w:val="0029639D"/>
    <w:rsid w:val="00326F90"/>
    <w:rsid w:val="008A343F"/>
    <w:rsid w:val="00AA1D8D"/>
    <w:rsid w:val="00B47730"/>
    <w:rsid w:val="00C74047"/>
    <w:rsid w:val="00CB0664"/>
    <w:rsid w:val="00F972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81C1F"/>
  <w14:defaultImageDpi w14:val="300"/>
  <w15:docId w15:val="{CC9624FB-9B3E-4F1B-B21E-D07F3EBAC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Wasalaski, Chase</cp:lastModifiedBy>
  <cp:revision>2</cp:revision>
  <dcterms:created xsi:type="dcterms:W3CDTF">2013-12-23T23:15:00Z</dcterms:created>
  <dcterms:modified xsi:type="dcterms:W3CDTF">2026-04-18T03:36:00Z</dcterms:modified>
  <cp:category/>
</cp:coreProperties>
</file>