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F5496"/>
          <w:sz w:val="32"/>
        </w:rPr>
        <w:t>LAPORAN PENDAMPINGAN INDIVIDUAL MURID</w:t>
        <w:br/>
        <w:t>(REKAM JEJAK PERKEMBANGAN SEMESTER &amp; TAHUNAN)</w:t>
      </w:r>
    </w:p>
    <w:p>
      <w:pPr>
        <w:spacing w:after="280"/>
        <w:jc w:val="center"/>
      </w:pPr>
      <w:r>
        <w:rPr>
          <w:rFonts w:ascii="Calibri" w:hAnsi="Calibri"/>
          <w:i/>
          <w:color w:val="646464"/>
          <w:sz w:val="19"/>
        </w:rPr>
        <w:t>Pendampingan Jangka Panjang Guru Wali | T.A. 2025/2026</w:t>
        <w:br/>
        <w:t>Sesuai Permendikdasmen No. 11/2025 &amp; Kepmendikdasmen No. 221/P/2025</w:t>
      </w:r>
    </w:p>
    <w:p>
      <w:pPr>
        <w:spacing w:before="120" w:after="80"/>
      </w:pPr>
      <w:r>
        <w:rPr>
          <w:rFonts w:ascii="Calibri" w:hAnsi="Calibri"/>
          <w:b/>
          <w:color w:val="2F5496"/>
          <w:sz w:val="24"/>
        </w:rPr>
        <w:t>I. PROFIL DAN IDENTITAS MURID DAMPINGAN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F2F5F9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F5496"/>
                <w:sz w:val="19"/>
              </w:rPr>
              <w:t>Nama Murid: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23232"/>
                <w:sz w:val="19"/>
              </w:rPr>
              <w:t>Rizky Pratama</w:t>
            </w:r>
          </w:p>
        </w:tc>
        <w:tc>
          <w:tcPr>
            <w:tcW w:type="dxa" w:w="2160"/>
            <w:shd w:fill="F2F5F9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F5496"/>
                <w:sz w:val="19"/>
              </w:rPr>
              <w:t>NIS / NISN: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23232"/>
                <w:sz w:val="19"/>
              </w:rPr>
              <w:t>2025101001 / 0081234567</w:t>
            </w:r>
          </w:p>
        </w:tc>
      </w:tr>
      <w:tr>
        <w:tc>
          <w:tcPr>
            <w:tcW w:type="dxa" w:w="2592"/>
            <w:shd w:fill="F2F5F9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F5496"/>
                <w:sz w:val="19"/>
              </w:rPr>
              <w:t>Kelompok Dampingan: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23232"/>
                <w:sz w:val="19"/>
              </w:rPr>
              <w:t>Kelompok Dandelion</w:t>
            </w:r>
          </w:p>
        </w:tc>
        <w:tc>
          <w:tcPr>
            <w:tcW w:type="dxa" w:w="2160"/>
            <w:shd w:fill="F2F5F9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F5496"/>
                <w:sz w:val="19"/>
              </w:rPr>
              <w:t>Tahun Masuk: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23232"/>
                <w:sz w:val="19"/>
              </w:rPr>
              <w:t>2025 (Angkatan 2025)</w:t>
            </w:r>
          </w:p>
        </w:tc>
      </w:tr>
      <w:tr>
        <w:tc>
          <w:tcPr>
            <w:tcW w:type="dxa" w:w="2592"/>
            <w:shd w:fill="F2F5F9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F5496"/>
                <w:sz w:val="19"/>
              </w:rPr>
              <w:t>Kelas / Rombel: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23232"/>
                <w:sz w:val="19"/>
              </w:rPr>
              <w:t>X-1 (T.A. 2025/2026)</w:t>
            </w:r>
          </w:p>
        </w:tc>
        <w:tc>
          <w:tcPr>
            <w:tcW w:type="dxa" w:w="2160"/>
            <w:shd w:fill="F2F5F9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F5496"/>
                <w:sz w:val="19"/>
              </w:rPr>
              <w:t>Status Dampingan: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23232"/>
                <w:sz w:val="19"/>
              </w:rPr>
              <w:t>Aktif (Tahun ke-1)</w:t>
            </w:r>
          </w:p>
        </w:tc>
      </w:tr>
      <w:tr>
        <w:tc>
          <w:tcPr>
            <w:tcW w:type="dxa" w:w="2592"/>
            <w:shd w:fill="F2F5F9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F5496"/>
                <w:sz w:val="19"/>
              </w:rPr>
              <w:t>Nama Guru Wali: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23232"/>
                <w:sz w:val="19"/>
              </w:rPr>
              <w:t>Dra. Siti Aminah, M.Pd</w:t>
            </w:r>
          </w:p>
        </w:tc>
        <w:tc>
          <w:tcPr>
            <w:tcW w:type="dxa" w:w="2160"/>
            <w:shd w:fill="F2F5F9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F5496"/>
                <w:sz w:val="19"/>
              </w:rPr>
              <w:t>NIP Guru Wali: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23232"/>
                <w:sz w:val="19"/>
              </w:rPr>
              <w:t>19780512 200501 2 003</w:t>
            </w:r>
          </w:p>
        </w:tc>
      </w:tr>
      <w:tr>
        <w:tc>
          <w:tcPr>
            <w:tcW w:type="dxa" w:w="2592"/>
            <w:shd w:fill="F2F5F9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F5496"/>
                <w:sz w:val="19"/>
              </w:rPr>
              <w:t>Wali Kelas Akademik: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23232"/>
                <w:sz w:val="19"/>
              </w:rPr>
              <w:t>Budi Santoso, S.Pd</w:t>
            </w:r>
          </w:p>
        </w:tc>
        <w:tc>
          <w:tcPr>
            <w:tcW w:type="dxa" w:w="2160"/>
            <w:shd w:fill="F2F5F9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F5496"/>
                <w:sz w:val="19"/>
              </w:rPr>
              <w:t>Guru BK: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323232"/>
                <w:sz w:val="19"/>
              </w:rPr>
              <w:t>Rina Wijaya, S.Psi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Calibri" w:hAnsi="Calibri"/>
          <w:b/>
          <w:color w:val="2F5496"/>
          <w:sz w:val="24"/>
        </w:rPr>
        <w:t>II. REKAPITULASI PENDAMPINGAN SEMESTER 1 (GANJIL T.A. 2025/2026)</w:t>
      </w:r>
    </w:p>
    <w:p>
      <w:pPr>
        <w:spacing w:after="80"/>
      </w:pPr>
      <w:r>
        <w:rPr>
          <w:rFonts w:ascii="Calibri" w:hAnsi="Calibri"/>
          <w:color w:val="323232"/>
          <w:sz w:val="19"/>
        </w:rPr>
        <w:t>Pada Semester 1, murid telah mengikuti 6 sesi pendampingan (klasikal, kelompok kecil, dan individu) yang mencakup 4 pilar perkembangan.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296"/>
            <w:shd w:fill="2F549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Tgl / Waktu</w:t>
            </w:r>
          </w:p>
        </w:tc>
        <w:tc>
          <w:tcPr>
            <w:tcW w:type="dxa" w:w="1296"/>
            <w:shd w:fill="2F549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Jenis</w:t>
            </w:r>
          </w:p>
        </w:tc>
        <w:tc>
          <w:tcPr>
            <w:tcW w:type="dxa" w:w="1872"/>
            <w:shd w:fill="2F549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2592"/>
            <w:shd w:fill="2F549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Topik / Catatan Sesi</w:t>
            </w:r>
          </w:p>
        </w:tc>
        <w:tc>
          <w:tcPr>
            <w:tcW w:type="dxa" w:w="1296"/>
            <w:shd w:fill="2F549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fill="2F549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Rencana Tindak Lanjut</w:t>
            </w:r>
          </w:p>
        </w:tc>
      </w:tr>
      <w:tr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29/07/2025</w:t>
              <w:br/>
              <w:t>13:00</w:t>
            </w:r>
          </w:p>
        </w:tc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Klasikal</w:t>
            </w:r>
          </w:p>
        </w:tc>
        <w:tc>
          <w:tcPr>
            <w:tcW w:type="dxa" w:w="1872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Karakter &amp; Kedisiplinan</w:t>
            </w:r>
          </w:p>
        </w:tc>
        <w:tc>
          <w:tcPr>
            <w:tcW w:type="dxa" w:w="2592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Sesi perkenalan kelompok &amp; penyusunan kesepakatan belajar bersama.</w:t>
            </w:r>
          </w:p>
        </w:tc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Tuntas</w:t>
            </w:r>
          </w:p>
        </w:tc>
        <w:tc>
          <w:tcPr>
            <w:tcW w:type="dxa" w:w="1728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Penerapan komitmen kelompok.</w:t>
            </w:r>
          </w:p>
        </w:tc>
      </w:tr>
      <w:tr>
        <w:tc>
          <w:tcPr>
            <w:tcW w:type="dxa" w:w="1296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29/07/2025</w:t>
              <w:br/>
              <w:t>13:40</w:t>
            </w:r>
          </w:p>
        </w:tc>
        <w:tc>
          <w:tcPr>
            <w:tcW w:type="dxa" w:w="1296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Individu</w:t>
            </w:r>
          </w:p>
        </w:tc>
        <w:tc>
          <w:tcPr>
            <w:tcW w:type="dxa" w:w="1872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Akademik</w:t>
            </w:r>
          </w:p>
        </w:tc>
        <w:tc>
          <w:tcPr>
            <w:tcW w:type="dxa" w:w="2592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Siswa kesulitan pemahaman Aljabar (SPLDV). Nilai tugas awal kurang optimal.</w:t>
            </w:r>
          </w:p>
        </w:tc>
        <w:tc>
          <w:tcPr>
            <w:tcW w:type="dxa" w:w="1296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Dalam Pemantauan</w:t>
            </w:r>
          </w:p>
        </w:tc>
        <w:tc>
          <w:tcPr>
            <w:tcW w:type="dxa" w:w="1728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Latihan bertahap &amp; peer tutoring dengan teman kelompok.</w:t>
            </w:r>
          </w:p>
        </w:tc>
      </w:tr>
      <w:tr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15/08/2025</w:t>
              <w:br/>
              <w:t>13:00</w:t>
            </w:r>
          </w:p>
        </w:tc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Individu</w:t>
            </w:r>
          </w:p>
        </w:tc>
        <w:tc>
          <w:tcPr>
            <w:tcW w:type="dxa" w:w="1872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Sosial &amp; Psikologis</w:t>
            </w:r>
          </w:p>
        </w:tc>
        <w:tc>
          <w:tcPr>
            <w:tcW w:type="dxa" w:w="2592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Konsultasi mandiri siswa (dua arah): merasa cemas menghadapi ujian pertama.</w:t>
            </w:r>
          </w:p>
        </w:tc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Tuntas</w:t>
            </w:r>
          </w:p>
        </w:tc>
        <w:tc>
          <w:tcPr>
            <w:tcW w:type="dxa" w:w="1728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Teknik manajemen stres &amp; pembuatan jadwal belajar.</w:t>
            </w:r>
          </w:p>
        </w:tc>
      </w:tr>
      <w:tr>
        <w:tc>
          <w:tcPr>
            <w:tcW w:type="dxa" w:w="1296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12/09/2025</w:t>
              <w:br/>
              <w:t>13:30</w:t>
            </w:r>
          </w:p>
        </w:tc>
        <w:tc>
          <w:tcPr>
            <w:tcW w:type="dxa" w:w="1296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Kelompok</w:t>
            </w:r>
          </w:p>
        </w:tc>
        <w:tc>
          <w:tcPr>
            <w:tcW w:type="dxa" w:w="1872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Minat &amp; Bakat / Ekskul</w:t>
            </w:r>
          </w:p>
        </w:tc>
        <w:tc>
          <w:tcPr>
            <w:tcW w:type="dxa" w:w="2592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Diskusi eksplorasi potensi ekskul Sains &amp; Robotik.</w:t>
            </w:r>
          </w:p>
        </w:tc>
        <w:tc>
          <w:tcPr>
            <w:tcW w:type="dxa" w:w="1296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Tuntas</w:t>
            </w:r>
          </w:p>
        </w:tc>
        <w:tc>
          <w:tcPr>
            <w:tcW w:type="dxa" w:w="1728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Pendaftaran ekskul Robotik.</w:t>
            </w:r>
          </w:p>
        </w:tc>
      </w:tr>
      <w:tr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17/10/2025</w:t>
              <w:br/>
              <w:t>13:00</w:t>
            </w:r>
          </w:p>
        </w:tc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Individu</w:t>
            </w:r>
          </w:p>
        </w:tc>
        <w:tc>
          <w:tcPr>
            <w:tcW w:type="dxa" w:w="1872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Akademik</w:t>
            </w:r>
          </w:p>
        </w:tc>
        <w:tc>
          <w:tcPr>
            <w:tcW w:type="dxa" w:w="2592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Review hasil PTS Matematika. Terjadi peningkatan pemahaman konsep dasar.</w:t>
            </w:r>
          </w:p>
        </w:tc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Tuntas</w:t>
            </w:r>
          </w:p>
        </w:tc>
        <w:tc>
          <w:tcPr>
            <w:tcW w:type="dxa" w:w="1728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Pertahankan konsistensi latihan.</w:t>
            </w:r>
          </w:p>
        </w:tc>
      </w:tr>
      <w:tr>
        <w:tc>
          <w:tcPr>
            <w:tcW w:type="dxa" w:w="1296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21/11/2025</w:t>
              <w:br/>
              <w:t>13:00</w:t>
            </w:r>
          </w:p>
        </w:tc>
        <w:tc>
          <w:tcPr>
            <w:tcW w:type="dxa" w:w="1296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Individu</w:t>
            </w:r>
          </w:p>
        </w:tc>
        <w:tc>
          <w:tcPr>
            <w:tcW w:type="dxa" w:w="1872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Karakter &amp; Kedisiplinan</w:t>
            </w:r>
          </w:p>
        </w:tc>
        <w:tc>
          <w:tcPr>
            <w:tcW w:type="dxa" w:w="2592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Evaluasi kedisiplinan pengumpulan tugas harian dan presensi kehadiran.</w:t>
            </w:r>
          </w:p>
        </w:tc>
        <w:tc>
          <w:tcPr>
            <w:tcW w:type="dxa" w:w="1296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Tuntas</w:t>
            </w:r>
          </w:p>
        </w:tc>
        <w:tc>
          <w:tcPr>
            <w:tcW w:type="dxa" w:w="1728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Siswa konsisten hadir tepat waktu.</w:t>
            </w:r>
          </w:p>
        </w:tc>
      </w:tr>
    </w:tbl>
    <w:p>
      <w:pPr>
        <w:spacing w:before="80" w:after="40"/>
      </w:pPr>
      <w:r>
        <w:rPr>
          <w:b/>
          <w:color w:val="2F5496"/>
          <w:sz w:val="19"/>
        </w:rPr>
        <w:t>Capaian 4 Pilar Semester 1:</w:t>
      </w:r>
    </w:p>
    <w:p>
      <w:pPr>
        <w:pStyle w:val="ListBullet"/>
        <w:spacing w:before="20" w:after="20"/>
      </w:pPr>
      <w:r>
        <w:rPr>
          <w:b/>
          <w:color w:val="323232"/>
          <w:sz w:val="18"/>
        </w:rPr>
        <w:t xml:space="preserve">Akademik: </w:t>
      </w:r>
      <w:r>
        <w:rPr>
          <w:color w:val="323232"/>
          <w:sz w:val="18"/>
        </w:rPr>
        <w:t>Peningkatan signifikan pada pemahaman Matematika setelah intervensi peer tutoring (Nilai PAS: 82).</w:t>
      </w:r>
    </w:p>
    <w:p>
      <w:pPr>
        <w:pStyle w:val="ListBullet"/>
        <w:spacing w:before="20" w:after="20"/>
      </w:pPr>
      <w:r>
        <w:rPr>
          <w:b/>
          <w:color w:val="323232"/>
          <w:sz w:val="18"/>
        </w:rPr>
        <w:t xml:space="preserve">Karakter &amp; Kedisiplinan: </w:t>
      </w:r>
      <w:r>
        <w:rPr>
          <w:color w:val="323232"/>
          <w:sz w:val="18"/>
        </w:rPr>
        <w:t>Memiliki komitmen belajar yang baik dan tingkat kehadiran 98%.</w:t>
      </w:r>
    </w:p>
    <w:p>
      <w:pPr>
        <w:pStyle w:val="ListBullet"/>
        <w:spacing w:before="20" w:after="20"/>
      </w:pPr>
      <w:r>
        <w:rPr>
          <w:b/>
          <w:color w:val="323232"/>
          <w:sz w:val="18"/>
        </w:rPr>
        <w:t xml:space="preserve">Minat &amp; Bakat: </w:t>
      </w:r>
      <w:r>
        <w:rPr>
          <w:color w:val="323232"/>
          <w:sz w:val="18"/>
        </w:rPr>
        <w:t>Aktif dalam kegiatan ekstrakurikuler Robotik dan mengikuti alur pembinaan awal.</w:t>
      </w:r>
    </w:p>
    <w:p>
      <w:pPr>
        <w:pStyle w:val="ListBullet"/>
        <w:spacing w:before="20" w:after="20"/>
      </w:pPr>
      <w:r>
        <w:rPr>
          <w:b/>
          <w:color w:val="323232"/>
          <w:sz w:val="18"/>
        </w:rPr>
        <w:t xml:space="preserve">Sosial &amp; Psikologis: </w:t>
      </w:r>
      <w:r>
        <w:rPr>
          <w:color w:val="323232"/>
          <w:sz w:val="18"/>
        </w:rPr>
        <w:t>Mampu mengelola kecemasan ujian secara mandiri dan aktif berinteraksi di kelompok.</w:t>
      </w:r>
    </w:p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2F5496"/>
          <w:sz w:val="24"/>
        </w:rPr>
        <w:t>III. REKAPITULASI PENDAMPINGAN SEMESTER 2 (GENAP T.A. 2025/2026)</w:t>
      </w:r>
    </w:p>
    <w:p>
      <w:pPr>
        <w:spacing w:after="80"/>
      </w:pPr>
      <w:r>
        <w:rPr>
          <w:rFonts w:ascii="Calibri" w:hAnsi="Calibri"/>
          <w:color w:val="323232"/>
          <w:sz w:val="19"/>
        </w:rPr>
        <w:t>Pada Semester 2, pendampingan difokuskan pada pemantauan hasil belajar berkelanjutan, pengembangan kepemimpinan kelompok, dan persiapan kenaikan kelas XI.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296"/>
            <w:shd w:fill="2F549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Tgl / Waktu</w:t>
            </w:r>
          </w:p>
        </w:tc>
        <w:tc>
          <w:tcPr>
            <w:tcW w:type="dxa" w:w="1296"/>
            <w:shd w:fill="2F549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Jenis</w:t>
            </w:r>
          </w:p>
        </w:tc>
        <w:tc>
          <w:tcPr>
            <w:tcW w:type="dxa" w:w="1872"/>
            <w:shd w:fill="2F549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2592"/>
            <w:shd w:fill="2F549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Topik / Catatan Sesi</w:t>
            </w:r>
          </w:p>
        </w:tc>
        <w:tc>
          <w:tcPr>
            <w:tcW w:type="dxa" w:w="1296"/>
            <w:shd w:fill="2F549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fill="2F5496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Rencana Tindak Lanjut</w:t>
            </w:r>
          </w:p>
        </w:tc>
      </w:tr>
      <w:tr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16/01/2026</w:t>
              <w:br/>
              <w:t>13:00</w:t>
            </w:r>
          </w:p>
        </w:tc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Individu</w:t>
            </w:r>
          </w:p>
        </w:tc>
        <w:tc>
          <w:tcPr>
            <w:tcW w:type="dxa" w:w="1872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Akademik</w:t>
            </w:r>
          </w:p>
        </w:tc>
        <w:tc>
          <w:tcPr>
            <w:tcW w:type="dxa" w:w="2592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Penyusunan target belajar (goal setting) Semester Genap dan pemilihan fokus peminatan.</w:t>
            </w:r>
          </w:p>
        </w:tc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Tuntas</w:t>
            </w:r>
          </w:p>
        </w:tc>
        <w:tc>
          <w:tcPr>
            <w:tcW w:type="dxa" w:w="1728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Pemantauan jadwal belajar harian.</w:t>
            </w:r>
          </w:p>
        </w:tc>
      </w:tr>
      <w:tr>
        <w:tc>
          <w:tcPr>
            <w:tcW w:type="dxa" w:w="1296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20/02/2026</w:t>
              <w:br/>
              <w:t>13:30</w:t>
            </w:r>
          </w:p>
        </w:tc>
        <w:tc>
          <w:tcPr>
            <w:tcW w:type="dxa" w:w="1296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Kelompok</w:t>
            </w:r>
          </w:p>
        </w:tc>
        <w:tc>
          <w:tcPr>
            <w:tcW w:type="dxa" w:w="1872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Minat &amp; Bakat / Ekskul</w:t>
            </w:r>
          </w:p>
        </w:tc>
        <w:tc>
          <w:tcPr>
            <w:tcW w:type="dxa" w:w="2592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Persiapan keikutsertaan kompetisi Robotik antar sekolah.</w:t>
            </w:r>
          </w:p>
        </w:tc>
        <w:tc>
          <w:tcPr>
            <w:tcW w:type="dxa" w:w="1296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Tuntas</w:t>
            </w:r>
          </w:p>
        </w:tc>
        <w:tc>
          <w:tcPr>
            <w:tcW w:type="dxa" w:w="1728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Penyusunan tim pendukung kelompok.</w:t>
            </w:r>
          </w:p>
        </w:tc>
      </w:tr>
      <w:tr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19/03/2026</w:t>
              <w:br/>
              <w:t>13:00</w:t>
            </w:r>
          </w:p>
        </w:tc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Individu</w:t>
            </w:r>
          </w:p>
        </w:tc>
        <w:tc>
          <w:tcPr>
            <w:tcW w:type="dxa" w:w="1872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Sosial &amp; Psikologis</w:t>
            </w:r>
          </w:p>
        </w:tc>
        <w:tc>
          <w:tcPr>
            <w:tcW w:type="dxa" w:w="2592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Konsultasi mandiri: manajemen waktu jelang ujian tengah semester dan kegiatan ekskul.</w:t>
            </w:r>
          </w:p>
        </w:tc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Tuntas</w:t>
            </w:r>
          </w:p>
        </w:tc>
        <w:tc>
          <w:tcPr>
            <w:tcW w:type="dxa" w:w="1728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Penyusunan matriks prioritas tugas.</w:t>
            </w:r>
          </w:p>
        </w:tc>
      </w:tr>
      <w:tr>
        <w:tc>
          <w:tcPr>
            <w:tcW w:type="dxa" w:w="1296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17/04/2026</w:t>
              <w:br/>
              <w:t>13:00</w:t>
            </w:r>
          </w:p>
        </w:tc>
        <w:tc>
          <w:tcPr>
            <w:tcW w:type="dxa" w:w="1296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Individu</w:t>
            </w:r>
          </w:p>
        </w:tc>
        <w:tc>
          <w:tcPr>
            <w:tcW w:type="dxa" w:w="1872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Akademik</w:t>
            </w:r>
          </w:p>
        </w:tc>
        <w:tc>
          <w:tcPr>
            <w:tcW w:type="dxa" w:w="2592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Evaluasi hasil PTS Genap. Capaian nilai stabil di atas KKM.</w:t>
            </w:r>
          </w:p>
        </w:tc>
        <w:tc>
          <w:tcPr>
            <w:tcW w:type="dxa" w:w="1296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Tuntas</w:t>
            </w:r>
          </w:p>
        </w:tc>
        <w:tc>
          <w:tcPr>
            <w:tcW w:type="dxa" w:w="1728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Pertahankan pola belajar mandiri.</w:t>
            </w:r>
          </w:p>
        </w:tc>
      </w:tr>
      <w:tr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15/05/2026</w:t>
              <w:br/>
              <w:t>13:00</w:t>
            </w:r>
          </w:p>
        </w:tc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Individu</w:t>
            </w:r>
          </w:p>
        </w:tc>
        <w:tc>
          <w:tcPr>
            <w:tcW w:type="dxa" w:w="1872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Karakter &amp; Kedisiplinan</w:t>
            </w:r>
          </w:p>
        </w:tc>
        <w:tc>
          <w:tcPr>
            <w:tcW w:type="dxa" w:w="2592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Refleksi tahunan kepemimpinan dan kesiapan naik ke Kelas XI.</w:t>
            </w:r>
          </w:p>
        </w:tc>
        <w:tc>
          <w:tcPr>
            <w:tcW w:type="dxa" w:w="1296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7"/>
              </w:rPr>
              <w:t>Tuntas</w:t>
            </w:r>
          </w:p>
        </w:tc>
        <w:tc>
          <w:tcPr>
            <w:tcW w:type="dxa" w:w="1728"/>
            <w:shd w:fill="F9FAFC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23232"/>
                <w:sz w:val="17"/>
              </w:rPr>
              <w:t>Rekomendasi pendampingan Kelas XI.</w:t>
            </w:r>
          </w:p>
        </w:tc>
      </w:tr>
    </w:tbl>
    <w:p>
      <w:pPr>
        <w:spacing w:before="80" w:after="40"/>
      </w:pPr>
      <w:r>
        <w:rPr>
          <w:b/>
          <w:color w:val="2F5496"/>
          <w:sz w:val="19"/>
        </w:rPr>
        <w:t>Capaian 4 Pilar Semester 2:</w:t>
      </w:r>
    </w:p>
    <w:p>
      <w:pPr>
        <w:pStyle w:val="ListBullet"/>
        <w:spacing w:before="20" w:after="20"/>
      </w:pPr>
      <w:r>
        <w:rPr>
          <w:b/>
          <w:color w:val="323232"/>
          <w:sz w:val="18"/>
        </w:rPr>
        <w:t xml:space="preserve">Akademik: </w:t>
      </w:r>
      <w:r>
        <w:rPr>
          <w:color w:val="323232"/>
          <w:sz w:val="18"/>
        </w:rPr>
        <w:t>Konsistensi prestasi akademik terjaga baik pada seluruh mata pelajaran (Rata-rata Rapor: 85,4).</w:t>
      </w:r>
    </w:p>
    <w:p>
      <w:pPr>
        <w:pStyle w:val="ListBullet"/>
        <w:spacing w:before="20" w:after="20"/>
      </w:pPr>
      <w:r>
        <w:rPr>
          <w:b/>
          <w:color w:val="323232"/>
          <w:sz w:val="18"/>
        </w:rPr>
        <w:t xml:space="preserve">Karakter &amp; Kedisiplinan: </w:t>
      </w:r>
      <w:r>
        <w:rPr>
          <w:color w:val="323232"/>
          <w:sz w:val="18"/>
        </w:rPr>
        <w:t>Menunjukkan kemandirian tinggi dan menjadi contoh positif bagi anggota kelompok.</w:t>
      </w:r>
    </w:p>
    <w:p>
      <w:pPr>
        <w:pStyle w:val="ListBullet"/>
        <w:spacing w:before="20" w:after="20"/>
      </w:pPr>
      <w:r>
        <w:rPr>
          <w:b/>
          <w:color w:val="323232"/>
          <w:sz w:val="18"/>
        </w:rPr>
        <w:t xml:space="preserve">Minat &amp; Bakat: </w:t>
      </w:r>
      <w:r>
        <w:rPr>
          <w:color w:val="323232"/>
          <w:sz w:val="18"/>
        </w:rPr>
        <w:t>Meraih Juara 2 Kompetisi Robotik Tingkat Daerah mewakili sekolah.</w:t>
      </w:r>
    </w:p>
    <w:p>
      <w:pPr>
        <w:pStyle w:val="ListBullet"/>
        <w:spacing w:before="20" w:after="20"/>
      </w:pPr>
      <w:r>
        <w:rPr>
          <w:b/>
          <w:color w:val="323232"/>
          <w:sz w:val="18"/>
        </w:rPr>
        <w:t xml:space="preserve">Sosial &amp; Psikologis: </w:t>
      </w:r>
      <w:r>
        <w:rPr>
          <w:color w:val="323232"/>
          <w:sz w:val="18"/>
        </w:rPr>
        <w:t>Memiliki ketahanan diri (resiliensi) dan keterampilan komunikasi sosial yang matang.</w:t>
      </w:r>
    </w:p>
    <w:p>
      <w:pPr>
        <w:spacing w:after="120"/>
      </w:pPr>
    </w:p>
    <w:p>
      <w:pPr>
        <w:spacing w:before="160" w:after="80"/>
      </w:pPr>
      <w:r>
        <w:rPr>
          <w:rFonts w:ascii="Calibri" w:hAnsi="Calibri"/>
          <w:b/>
          <w:color w:val="2F5496"/>
          <w:sz w:val="24"/>
        </w:rPr>
        <w:t>IV. RINGKASAN KUMULATIF &amp; REKOMENDASI TAHUN AJARAN BERIKUTNYA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2F5F9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2F5496"/>
                <w:sz w:val="18"/>
              </w:rPr>
              <w:t>Total Sesi Pendampingan 1 Tahun: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/>
            <w:r>
              <w:rPr>
                <w:color w:val="323232"/>
                <w:sz w:val="18"/>
              </w:rPr>
              <w:t>11 Sesi (6 Sesi Semester 1 + 5 Sesi Semester 2) | Target Minimal 1x/Bulan Tuntas 100%</w:t>
            </w:r>
          </w:p>
        </w:tc>
      </w:tr>
      <w:tr>
        <w:tc>
          <w:tcPr>
            <w:tcW w:type="dxa" w:w="3168"/>
            <w:shd w:fill="F2F5F9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2F5496"/>
                <w:sz w:val="18"/>
              </w:rPr>
              <w:t>Statistik Konsultasi Mandiri (Dua Arah):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/>
            <w:r>
              <w:rPr>
                <w:color w:val="323232"/>
                <w:sz w:val="18"/>
              </w:rPr>
              <w:t>2 Sesi Pengajuan Mandiri oleh Siswa via Portal (Topik: Cemas Ujian &amp; Manajemen Waktu)</w:t>
            </w:r>
          </w:p>
        </w:tc>
      </w:tr>
      <w:tr>
        <w:tc>
          <w:tcPr>
            <w:tcW w:type="dxa" w:w="3168"/>
            <w:shd w:fill="F2F5F9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2F5496"/>
                <w:sz w:val="18"/>
              </w:rPr>
              <w:t>Status Kenaikan &amp; Perkembangan: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/>
            <w:r>
              <w:rPr>
                <w:color w:val="323232"/>
                <w:sz w:val="18"/>
              </w:rPr>
              <w:t>Direkomendasikan NAIK KE KELAS XI dengan Catatan Prestasi Akademik &amp; Ekskul Sangat Baik</w:t>
            </w:r>
          </w:p>
        </w:tc>
      </w:tr>
      <w:tr>
        <w:tc>
          <w:tcPr>
            <w:tcW w:type="dxa" w:w="3168"/>
            <w:shd w:fill="F2F5F9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/>
            <w:r>
              <w:rPr>
                <w:b/>
                <w:color w:val="2F5496"/>
                <w:sz w:val="18"/>
              </w:rPr>
              <w:t>Rekomendasi Fokus Pendampingan Kelas XI: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/>
            <w:r>
              <w:rPr>
                <w:color w:val="323232"/>
                <w:sz w:val="18"/>
              </w:rPr>
              <w:t>Penguatan kepemimpinan kelompok, persiapan kompetisi tingkat nasional, dan eksplorasi awal peminatan perguruan tinggi.</w:t>
            </w:r>
          </w:p>
        </w:tc>
      </w:tr>
    </w:tbl>
    <w:p>
      <w:pPr>
        <w:spacing w:after="240"/>
      </w:pPr>
    </w:p>
    <w:p>
      <w:pPr>
        <w:spacing w:before="160" w:after="120"/>
      </w:pPr>
      <w:r>
        <w:rPr>
          <w:rFonts w:ascii="Calibri" w:hAnsi="Calibri"/>
          <w:b/>
          <w:color w:val="2F5496"/>
          <w:sz w:val="24"/>
        </w:rPr>
        <w:t>V. LEMBAR PENGESAHAN DAN VERIFIKASI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8"/>
              </w:rPr>
              <w:t>Orang Tua / Wali Murid,</w:t>
              <w:br/>
              <w:br/>
              <w:br/>
              <w:br/>
              <w:t>_______________________</w:t>
              <w:br/>
              <w:t xml:space="preserve">Nama: </w:t>
            </w:r>
          </w:p>
        </w:tc>
        <w:tc>
          <w:tcPr>
            <w:tcW w:type="dxa" w:w="331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8"/>
              </w:rPr>
              <w:t>Guru Wali Pengampu,</w:t>
              <w:br/>
              <w:br/>
              <w:br/>
              <w:br/>
              <w:t>_______________________</w:t>
              <w:br/>
              <w:t>Dra. Siti Aminah, M.Pd</w:t>
              <w:br/>
              <w:t>NIP. 19780512 200501 2 003</w:t>
            </w:r>
          </w:p>
        </w:tc>
        <w:tc>
          <w:tcPr>
            <w:tcW w:type="dxa" w:w="345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color w:val="323232"/>
                <w:sz w:val="18"/>
              </w:rPr>
              <w:t>Mengetahui,</w:t>
              <w:br/>
              <w:t>Kepala Sekolah</w:t>
              <w:br/>
              <w:br/>
              <w:br/>
              <w:br/>
              <w:t>_______________________</w:t>
              <w:br/>
              <w:t>Dr. H. Ahmad Fauzi, M.Pd</w:t>
              <w:br/>
              <w:t>NIP. 19690315 199403 1 002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8"/>
      </w:rPr>
      <w:t xml:space="preserve">Halaman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LAPORAN PENDAMPINGAN INDIVIDUAL MURID - GURU WALI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