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0" w:lineRule="auto"/>
        <w:ind w:firstLine="0"/>
        <w:jc w:val="left"/>
        <w:rPr>
          <w:sz w:val="12"/>
          <w:szCs w:val="12"/>
        </w:rPr>
      </w:pPr>
      <w:r w:rsidDel="00000000" w:rsidR="00000000" w:rsidRPr="00000000">
        <w:rPr>
          <w:rtl w:val="0"/>
        </w:rPr>
      </w:r>
    </w:p>
    <w:tbl>
      <w:tblPr>
        <w:tblStyle w:val="Table1"/>
        <w:tblW w:w="79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tcBorders>
              <w:top w:color="000000" w:space="0" w:sz="24" w:val="single"/>
              <w:left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2">
            <w:pPr>
              <w:jc w:val="left"/>
              <w:rPr>
                <w:sz w:val="20"/>
                <w:szCs w:val="20"/>
              </w:rPr>
            </w:pPr>
            <w:r w:rsidDel="00000000" w:rsidR="00000000" w:rsidRPr="00000000">
              <w:rPr>
                <w:rtl w:val="0"/>
              </w:rPr>
            </w:r>
          </w:p>
          <w:p w:rsidR="00000000" w:rsidDel="00000000" w:rsidP="00000000" w:rsidRDefault="00000000" w:rsidRPr="00000000" w14:paraId="00000003">
            <w:pPr>
              <w:pStyle w:val="Subtitle"/>
              <w:spacing w:before="0" w:lineRule="auto"/>
              <w:rPr>
                <w:b w:val="1"/>
                <w:sz w:val="40"/>
                <w:szCs w:val="40"/>
              </w:rPr>
            </w:pPr>
            <w:bookmarkStart w:colFirst="0" w:colLast="0" w:name="_he50lb4s672i" w:id="0"/>
            <w:bookmarkEnd w:id="0"/>
            <w:r w:rsidDel="00000000" w:rsidR="00000000" w:rsidRPr="00000000">
              <w:rPr>
                <w:b w:val="1"/>
                <w:sz w:val="40"/>
                <w:szCs w:val="40"/>
                <w:rtl w:val="0"/>
              </w:rPr>
              <w:t xml:space="preserve">CBRN AI Risks Research Sprint</w:t>
            </w:r>
          </w:p>
          <w:p w:rsidR="00000000" w:rsidDel="00000000" w:rsidP="00000000" w:rsidRDefault="00000000" w:rsidRPr="00000000" w14:paraId="00000004">
            <w:pPr>
              <w:pStyle w:val="Subtitle"/>
              <w:spacing w:before="0" w:lineRule="auto"/>
              <w:rPr>
                <w:b w:val="1"/>
                <w:sz w:val="40"/>
                <w:szCs w:val="40"/>
              </w:rPr>
            </w:pPr>
            <w:bookmarkStart w:colFirst="0" w:colLast="0" w:name="_fa1xl3f8lw4h" w:id="1"/>
            <w:bookmarkEnd w:id="1"/>
            <w:r w:rsidDel="00000000" w:rsidR="00000000" w:rsidRPr="00000000">
              <w:rPr>
                <w:b w:val="1"/>
                <w:sz w:val="40"/>
                <w:szCs w:val="40"/>
                <w:rtl w:val="0"/>
              </w:rPr>
              <w:t xml:space="preserve">report template</w:t>
            </w:r>
            <w:r w:rsidDel="00000000" w:rsidR="00000000" w:rsidRPr="00000000">
              <w:rPr>
                <w:b w:val="1"/>
                <w:sz w:val="40"/>
                <w:szCs w:val="40"/>
                <w:vertAlign w:val="superscript"/>
              </w:rPr>
              <w:footnoteReference w:customMarkFollows="0" w:id="0"/>
            </w:r>
            <w:r w:rsidDel="00000000" w:rsidR="00000000" w:rsidRPr="00000000">
              <w:rPr>
                <w:rtl w:val="0"/>
              </w:rPr>
            </w:r>
          </w:p>
          <w:p w:rsidR="00000000" w:rsidDel="00000000" w:rsidP="00000000" w:rsidRDefault="00000000" w:rsidRPr="00000000" w14:paraId="00000005">
            <w:pPr>
              <w:spacing w:line="240" w:lineRule="auto"/>
              <w:rPr>
                <w:sz w:val="20"/>
                <w:szCs w:val="20"/>
              </w:rPr>
            </w:pPr>
            <w:r w:rsidDel="00000000" w:rsidR="00000000" w:rsidRPr="00000000">
              <w:rPr>
                <w:rtl w:val="0"/>
              </w:rPr>
            </w:r>
          </w:p>
        </w:tc>
      </w:tr>
      <w:tr>
        <w:trPr>
          <w:cantSplit w:val="0"/>
          <w:tblHeader w:val="0"/>
        </w:trPr>
        <w:tc>
          <w:tcPr>
            <w:tcBorders>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6">
            <w:pPr>
              <w:spacing w:before="0" w:line="240" w:lineRule="auto"/>
              <w:ind w:firstLine="0"/>
              <w:jc w:val="left"/>
              <w:rPr>
                <w:sz w:val="2"/>
                <w:szCs w:val="2"/>
              </w:rPr>
            </w:pPr>
            <w:r w:rsidDel="00000000" w:rsidR="00000000" w:rsidRPr="00000000">
              <w:rPr>
                <w:rtl w:val="0"/>
              </w:rPr>
            </w:r>
          </w:p>
          <w:tbl>
            <w:tblPr>
              <w:tblStyle w:val="Table2"/>
              <w:tblW w:w="71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3120"/>
              <w:gridCol w:w="1995"/>
              <w:tblGridChange w:id="0">
                <w:tblGrid>
                  <w:gridCol w:w="2070"/>
                  <w:gridCol w:w="3120"/>
                  <w:gridCol w:w="1995"/>
                </w:tblGrid>
              </w:tblGridChange>
            </w:tblGrid>
            <w:tr>
              <w:trPr>
                <w:cantSplit w:val="0"/>
                <w:trHeight w:val="42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7">
                  <w:pPr>
                    <w:jc w:val="left"/>
                    <w:rPr>
                      <w:sz w:val="2"/>
                      <w:szCs w:val="2"/>
                    </w:rPr>
                  </w:pPr>
                  <w:r w:rsidDel="00000000" w:rsidR="00000000" w:rsidRPr="00000000">
                    <w:rPr>
                      <w:rtl w:val="0"/>
                    </w:rPr>
                  </w:r>
                </w:p>
                <w:tbl>
                  <w:tblPr>
                    <w:tblStyle w:val="Table3"/>
                    <w:tblW w:w="2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690"/>
                    <w:gridCol w:w="690"/>
                    <w:tblGridChange w:id="0">
                      <w:tblGrid>
                        <w:gridCol w:w="690"/>
                        <w:gridCol w:w="690"/>
                        <w:gridCol w:w="69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8">
                        <w:pPr>
                          <w:jc w:val="center"/>
                          <w:rPr/>
                        </w:pPr>
                        <w:r w:rsidDel="00000000" w:rsidR="00000000" w:rsidRPr="00000000">
                          <w:rPr>
                            <w:rtl w:val="0"/>
                          </w:rPr>
                          <w:t xml:space="preserve">Author name 1</w:t>
                          <w:br w:type="textWrapping"/>
                          <w:t xml:space="preserve">Affiliation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9">
                        <w:pPr>
                          <w:jc w:val="center"/>
                          <w:rPr/>
                        </w:pPr>
                        <w:r w:rsidDel="00000000" w:rsidR="00000000" w:rsidRPr="00000000">
                          <w:rPr>
                            <w:rtl w:val="0"/>
                          </w:rPr>
                          <w:t xml:space="preserve">Author name 2</w:t>
                          <w:br w:type="textWrapping"/>
                          <w:t xml:space="preserve">Affiliation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A">
                        <w:pPr>
                          <w:jc w:val="center"/>
                          <w:rPr/>
                        </w:pPr>
                        <w:r w:rsidDel="00000000" w:rsidR="00000000" w:rsidRPr="00000000">
                          <w:rPr>
                            <w:rtl w:val="0"/>
                          </w:rPr>
                          <w:t xml:space="preserve">Author name 3</w:t>
                          <w:br w:type="textWrapping"/>
                          <w:t xml:space="preserve">Affiliation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B">
                        <w:pPr>
                          <w:jc w:val="center"/>
                          <w:rPr/>
                        </w:pPr>
                        <w:r w:rsidDel="00000000" w:rsidR="00000000" w:rsidRPr="00000000">
                          <w:rPr>
                            <w:rtl w:val="0"/>
                          </w:rPr>
                          <w:t xml:space="preserve">Author name 4</w:t>
                          <w:br w:type="textWrapping"/>
                          <w:t xml:space="preserve">Affiliation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C">
                        <w:pPr>
                          <w:jc w:val="center"/>
                          <w:rPr/>
                        </w:pPr>
                        <w:r w:rsidDel="00000000" w:rsidR="00000000" w:rsidRPr="00000000">
                          <w:rPr>
                            <w:rtl w:val="0"/>
                          </w:rPr>
                          <w:t xml:space="preserve">Author name 5</w:t>
                          <w:br w:type="textWrapping"/>
                          <w:t xml:space="preserve">Affiliation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D">
                        <w:pPr>
                          <w:jc w:val="center"/>
                          <w:rPr/>
                        </w:pPr>
                        <w:r w:rsidDel="00000000" w:rsidR="00000000" w:rsidRPr="00000000">
                          <w:rPr>
                            <w:rtl w:val="0"/>
                          </w:rPr>
                          <w:t xml:space="preserve">Author name 6</w:t>
                          <w:br w:type="textWrapping"/>
                          <w:t xml:space="preserve">Affiliation</w:t>
                        </w:r>
                      </w:p>
                    </w:tc>
                  </w:tr>
                </w:tbl>
                <w:p w:rsidR="00000000" w:rsidDel="00000000" w:rsidP="00000000" w:rsidRDefault="00000000" w:rsidRPr="00000000" w14:paraId="0000000E">
                  <w:pPr>
                    <w:jc w:val="center"/>
                    <w:rPr>
                      <w:i w:val="1"/>
                    </w:rPr>
                  </w:pPr>
                  <w:r w:rsidDel="00000000" w:rsidR="00000000" w:rsidRPr="00000000">
                    <w:rPr>
                      <w:b w:val="1"/>
                      <w:rtl w:val="0"/>
                    </w:rPr>
                    <w:t xml:space="preserve">With</w:t>
                    <w:br w:type="textWrapping"/>
                  </w:r>
                  <w:r w:rsidDel="00000000" w:rsidR="00000000" w:rsidRPr="00000000">
                    <w:rPr>
                      <w:rtl w:val="0"/>
                    </w:rPr>
                    <w:t xml:space="preserve">Apart Research</w:t>
                  </w:r>
                  <w:r w:rsidDel="00000000" w:rsidR="00000000" w:rsidRPr="00000000">
                    <w:rPr>
                      <w:rtl w:val="0"/>
                    </w:rPr>
                  </w:r>
                </w:p>
              </w:tc>
            </w:tr>
          </w:tbl>
          <w:p w:rsidR="00000000" w:rsidDel="00000000" w:rsidP="00000000" w:rsidRDefault="00000000" w:rsidRPr="00000000" w14:paraId="00000011">
            <w:pPr>
              <w:spacing w:before="240" w:lineRule="auto"/>
              <w:ind w:firstLine="0"/>
              <w:jc w:val="center"/>
              <w:rPr>
                <w:b w:val="1"/>
                <w:sz w:val="28"/>
                <w:szCs w:val="28"/>
              </w:rPr>
            </w:pPr>
            <w:r w:rsidDel="00000000" w:rsidR="00000000" w:rsidRPr="00000000">
              <w:rPr>
                <w:b w:val="1"/>
                <w:sz w:val="28"/>
                <w:szCs w:val="28"/>
                <w:rtl w:val="0"/>
              </w:rPr>
              <w:t xml:space="preserve">Abstract</w:t>
            </w:r>
          </w:p>
          <w:tbl>
            <w:tblPr>
              <w:tblStyle w:val="Table4"/>
              <w:tblW w:w="657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tblGridChange w:id="0">
                <w:tblGrid>
                  <w:gridCol w:w="65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Write a few paragraphs that concisely and accurately summarize the content of your report, including the results and conclusions. Keep it under 250 words. You are welcome to change the format and content of this template, as long as you stay within the limit.</w:t>
                  </w:r>
                </w:p>
                <w:p w:rsidR="00000000" w:rsidDel="00000000" w:rsidP="00000000" w:rsidRDefault="00000000" w:rsidRPr="00000000" w14:paraId="00000013">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14">
                  <w:pPr>
                    <w:spacing w:after="200" w:lineRule="auto"/>
                    <w:rPr>
                      <w:i w:val="1"/>
                    </w:rPr>
                  </w:pPr>
                  <w:r w:rsidDel="00000000" w:rsidR="00000000" w:rsidRPr="00000000">
                    <w:rPr>
                      <w:i w:val="1"/>
                      <w:rtl w:val="0"/>
                    </w:rPr>
                    <w:t xml:space="preserve">Keywords: Multi-agent alignment, AI security, model evaluations, safety infrastructure</w:t>
                  </w:r>
                  <w:r w:rsidDel="00000000" w:rsidR="00000000" w:rsidRPr="00000000">
                    <w:rPr>
                      <w:rtl w:val="0"/>
                    </w:rPr>
                  </w:r>
                </w:p>
              </w:tc>
            </w:tr>
          </w:tbl>
          <w:p w:rsidR="00000000" w:rsidDel="00000000" w:rsidP="00000000" w:rsidRDefault="00000000" w:rsidRPr="00000000" w14:paraId="00000015">
            <w:pPr>
              <w:spacing w:before="0" w:lineRule="auto"/>
              <w:ind w:firstLine="0"/>
              <w:jc w:val="left"/>
              <w:rPr>
                <w:b w:val="1"/>
                <w:sz w:val="12"/>
                <w:szCs w:val="12"/>
              </w:rPr>
            </w:pPr>
            <w:r w:rsidDel="00000000" w:rsidR="00000000" w:rsidRPr="00000000">
              <w:rPr>
                <w:rtl w:val="0"/>
              </w:rPr>
            </w:r>
          </w:p>
        </w:tc>
      </w:tr>
    </w:tbl>
    <w:p w:rsidR="00000000" w:rsidDel="00000000" w:rsidP="00000000" w:rsidRDefault="00000000" w:rsidRPr="00000000" w14:paraId="00000016">
      <w:pPr>
        <w:pStyle w:val="Heading1"/>
        <w:numPr>
          <w:ilvl w:val="0"/>
          <w:numId w:val="1"/>
        </w:numPr>
        <w:ind w:left="720" w:hanging="360"/>
        <w:rPr>
          <w:u w:val="none"/>
        </w:rPr>
      </w:pPr>
      <w:bookmarkStart w:colFirst="0" w:colLast="0" w:name="_cvzw95kvmu13"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Write your research question(s) and hypotheses here. Give your free-form writeup of how your work contributes and what your project has been all about! This also provides the answers to multiple questions in the jury evaluation criteria, such as the relevance to the field, the potential impact, and the threat model you work with.</w:t>
      </w:r>
    </w:p>
    <w:p w:rsidR="00000000" w:rsidDel="00000000" w:rsidP="00000000" w:rsidRDefault="00000000" w:rsidRPr="00000000" w14:paraId="00000018">
      <w:pPr>
        <w:pStyle w:val="Heading1"/>
        <w:numPr>
          <w:ilvl w:val="0"/>
          <w:numId w:val="1"/>
        </w:numPr>
        <w:ind w:left="720" w:hanging="360"/>
      </w:pPr>
      <w:bookmarkStart w:colFirst="0" w:colLast="0" w:name="_8qz8f8sp3xcr" w:id="3"/>
      <w:bookmarkEnd w:id="3"/>
      <w:r w:rsidDel="00000000" w:rsidR="00000000" w:rsidRPr="00000000">
        <w:rPr>
          <w:rtl w:val="0"/>
        </w:rPr>
        <w:t xml:space="preserve">Methods</w:t>
      </w:r>
    </w:p>
    <w:p w:rsidR="00000000" w:rsidDel="00000000" w:rsidP="00000000" w:rsidRDefault="00000000" w:rsidRPr="00000000" w14:paraId="00000019">
      <w:pPr>
        <w:pageBreakBefore w:val="0"/>
        <w:spacing w:before="0" w:lineRule="auto"/>
        <w:ind w:left="0" w:firstLine="0"/>
        <w:rPr/>
      </w:pPr>
      <w:r w:rsidDel="00000000" w:rsidR="00000000" w:rsidRPr="00000000">
        <w:rPr>
          <w:rtl w:val="0"/>
        </w:rPr>
        <w:t xml:space="preserve">Write about the methods, code, and Github repositories you made along the way. What type of model did you train, what were your methods, how did you find your way.</w:t>
      </w:r>
    </w:p>
    <w:p w:rsidR="00000000" w:rsidDel="00000000" w:rsidP="00000000" w:rsidRDefault="00000000" w:rsidRPr="00000000" w14:paraId="0000001A">
      <w:pPr>
        <w:pStyle w:val="Heading1"/>
        <w:numPr>
          <w:ilvl w:val="0"/>
          <w:numId w:val="1"/>
        </w:numPr>
        <w:ind w:left="720" w:hanging="360"/>
        <w:jc w:val="left"/>
        <w:rPr>
          <w:u w:val="none"/>
        </w:rPr>
      </w:pPr>
      <w:bookmarkStart w:colFirst="0" w:colLast="0" w:name="_78v3cnu74f49" w:id="4"/>
      <w:bookmarkEnd w:id="4"/>
      <w:r w:rsidDel="00000000" w:rsidR="00000000" w:rsidRPr="00000000">
        <w:rPr>
          <w:rtl w:val="0"/>
        </w:rPr>
        <w:t xml:space="preserve">Results</w:t>
      </w:r>
    </w:p>
    <w:p w:rsidR="00000000" w:rsidDel="00000000" w:rsidP="00000000" w:rsidRDefault="00000000" w:rsidRPr="00000000" w14:paraId="0000001B">
      <w:pPr>
        <w:pageBreakBefore w:val="0"/>
        <w:spacing w:before="0" w:lineRule="auto"/>
        <w:ind w:left="0" w:firstLine="0"/>
        <w:rPr/>
      </w:pPr>
      <w:r w:rsidDel="00000000" w:rsidR="00000000" w:rsidRPr="00000000">
        <w:rPr>
          <w:rtl w:val="0"/>
        </w:rPr>
        <w:t xml:space="preserve">Showcase and explain your results here. This is where you include the graphs, screenshots, visualizations, and statistical results from your research.</w:t>
      </w:r>
    </w:p>
    <w:p w:rsidR="00000000" w:rsidDel="00000000" w:rsidP="00000000" w:rsidRDefault="00000000" w:rsidRPr="00000000" w14:paraId="0000001C">
      <w:pPr>
        <w:pageBreakBefore w:val="0"/>
        <w:spacing w:before="0" w:lineRule="auto"/>
        <w:ind w:left="0" w:firstLine="0"/>
        <w:rPr/>
      </w:pPr>
      <w:r w:rsidDel="00000000" w:rsidR="00000000" w:rsidRPr="00000000">
        <w:rPr/>
        <w:drawing>
          <wp:inline distB="114300" distT="114300" distL="114300" distR="114300">
            <wp:extent cx="4978730" cy="30718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78730"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spacing w:before="0" w:lineRule="auto"/>
        <w:ind w:left="0" w:firstLine="0"/>
        <w:jc w:val="center"/>
        <w:rPr>
          <w:i w:val="1"/>
        </w:rPr>
      </w:pPr>
      <w:r w:rsidDel="00000000" w:rsidR="00000000" w:rsidRPr="00000000">
        <w:rPr>
          <w:i w:val="1"/>
          <w:rtl w:val="0"/>
        </w:rPr>
        <w:t xml:space="preserve">Figure 1 – Representation of benchmarking Number Comprehension Conflation</w:t>
      </w:r>
    </w:p>
    <w:p w:rsidR="00000000" w:rsidDel="00000000" w:rsidP="00000000" w:rsidRDefault="00000000" w:rsidRPr="00000000" w14:paraId="0000001E">
      <w:pPr>
        <w:pStyle w:val="Heading1"/>
        <w:numPr>
          <w:ilvl w:val="0"/>
          <w:numId w:val="1"/>
        </w:numPr>
        <w:ind w:left="720" w:hanging="360"/>
        <w:rPr>
          <w:u w:val="none"/>
        </w:rPr>
      </w:pPr>
      <w:bookmarkStart w:colFirst="0" w:colLast="0" w:name="_ie0ju6idepex" w:id="5"/>
      <w:bookmarkEnd w:id="5"/>
      <w:r w:rsidDel="00000000" w:rsidR="00000000" w:rsidRPr="00000000">
        <w:rPr>
          <w:rtl w:val="0"/>
        </w:rPr>
        <w:t xml:space="preserve">Discussion and Conclusion</w:t>
      </w:r>
    </w:p>
    <w:p w:rsidR="00000000" w:rsidDel="00000000" w:rsidP="00000000" w:rsidRDefault="00000000" w:rsidRPr="00000000" w14:paraId="0000001F">
      <w:pPr>
        <w:rPr/>
      </w:pPr>
      <w:r w:rsidDel="00000000" w:rsidR="00000000" w:rsidRPr="00000000">
        <w:rPr>
          <w:rtl w:val="0"/>
        </w:rPr>
        <w:t xml:space="preserve">This is where you can include all the wonderful explanations, discussions, results, analyses, statistics, and much more.</w:t>
      </w:r>
    </w:p>
    <w:p w:rsidR="00000000" w:rsidDel="00000000" w:rsidP="00000000" w:rsidRDefault="00000000" w:rsidRPr="00000000" w14:paraId="00000020">
      <w:pPr>
        <w:rPr/>
      </w:pPr>
      <w:r w:rsidDel="00000000" w:rsidR="00000000" w:rsidRPr="00000000">
        <w:rPr>
          <w:rtl w:val="0"/>
        </w:rPr>
        <w:t xml:space="preserve">Let’s add a few citations: </w:t>
      </w:r>
      <w:hyperlink r:id="rId8">
        <w:r w:rsidDel="00000000" w:rsidR="00000000" w:rsidRPr="00000000">
          <w:rPr>
            <w:vertAlign w:val="baseline"/>
            <w:rtl w:val="0"/>
          </w:rPr>
          <w:t xml:space="preserve">(Alon, 2006; Goh et al., 2021; Lindner et al., 2023; Olah et al., 2020; Weiss et al., 2021)</w:t>
        </w:r>
      </w:hyperlink>
      <w:r w:rsidDel="00000000" w:rsidR="00000000" w:rsidRPr="00000000">
        <w:rPr>
          <w:rtl w:val="0"/>
        </w:rPr>
        <w:t xml:space="preserve">. Here, we use the </w:t>
      </w:r>
      <w:hyperlink r:id="rId9">
        <w:r w:rsidDel="00000000" w:rsidR="00000000" w:rsidRPr="00000000">
          <w:rPr>
            <w:color w:val="1155cc"/>
            <w:u w:val="single"/>
            <w:rtl w:val="0"/>
          </w:rPr>
          <w:t xml:space="preserve">Zotero software</w:t>
        </w:r>
      </w:hyperlink>
      <w:r w:rsidDel="00000000" w:rsidR="00000000" w:rsidRPr="00000000">
        <w:rPr>
          <w:rtl w:val="0"/>
        </w:rPr>
        <w:t xml:space="preserve"> with the </w:t>
      </w:r>
      <w:hyperlink r:id="rId10">
        <w:r w:rsidDel="00000000" w:rsidR="00000000" w:rsidRPr="00000000">
          <w:rPr>
            <w:color w:val="1155cc"/>
            <w:u w:val="single"/>
            <w:rtl w:val="0"/>
          </w:rPr>
          <w:t xml:space="preserve">Zotero add-on for Chrome</w:t>
        </w:r>
      </w:hyperlink>
      <w:r w:rsidDel="00000000" w:rsidR="00000000" w:rsidRPr="00000000">
        <w:rPr>
          <w:rtl w:val="0"/>
        </w:rPr>
        <w:t xml:space="preserve"> and </w:t>
      </w:r>
      <w:hyperlink r:id="rId11">
        <w:r w:rsidDel="00000000" w:rsidR="00000000" w:rsidRPr="00000000">
          <w:rPr>
            <w:color w:val="1155cc"/>
            <w:u w:val="single"/>
            <w:rtl w:val="0"/>
          </w:rPr>
          <w:t xml:space="preserve">Google Docs</w:t>
        </w:r>
      </w:hyperlink>
      <w:r w:rsidDel="00000000" w:rsidR="00000000" w:rsidRPr="00000000">
        <w:rPr>
          <w:rtl w:val="0"/>
        </w:rPr>
        <w:t xml:space="preserve"> for citation management but you can also write them manually (for significantly more hassle).</w:t>
      </w:r>
      <w:r w:rsidDel="00000000" w:rsidR="00000000" w:rsidRPr="00000000">
        <w:rPr>
          <w:rtl w:val="0"/>
        </w:rPr>
      </w:r>
    </w:p>
    <w:p w:rsidR="00000000" w:rsidDel="00000000" w:rsidP="00000000" w:rsidRDefault="00000000" w:rsidRPr="00000000" w14:paraId="00000021">
      <w:pPr>
        <w:pStyle w:val="Heading1"/>
        <w:pageBreakBefore w:val="0"/>
        <w:numPr>
          <w:ilvl w:val="0"/>
          <w:numId w:val="1"/>
        </w:numPr>
        <w:pBdr>
          <w:top w:space="0" w:sz="0" w:val="nil"/>
          <w:left w:space="0" w:sz="0" w:val="nil"/>
          <w:bottom w:space="0" w:sz="0" w:val="nil"/>
          <w:right w:space="0" w:sz="0" w:val="nil"/>
          <w:between w:space="0" w:sz="0" w:val="nil"/>
        </w:pBdr>
        <w:shd w:fill="auto" w:val="clear"/>
        <w:ind w:left="720" w:hanging="360"/>
        <w:jc w:val="left"/>
        <w:rPr>
          <w:u w:val="none"/>
        </w:rPr>
      </w:pPr>
      <w:bookmarkStart w:colFirst="0" w:colLast="0" w:name="_5p6nqclc9pda" w:id="6"/>
      <w:bookmarkEnd w:id="6"/>
      <w:r w:rsidDel="00000000" w:rsidR="00000000" w:rsidRPr="00000000">
        <w:rPr>
          <w:rtl w:val="0"/>
        </w:rPr>
        <w:t xml:space="preserve">References</w:t>
      </w:r>
    </w:p>
    <w:p w:rsidR="00000000" w:rsidDel="00000000" w:rsidP="00000000" w:rsidRDefault="00000000" w:rsidRPr="00000000" w14:paraId="00000022">
      <w:pPr>
        <w:spacing w:line="276" w:lineRule="auto"/>
        <w:ind w:left="720" w:hanging="720"/>
        <w:rPr/>
      </w:pPr>
      <w:hyperlink r:id="rId12">
        <w:r w:rsidDel="00000000" w:rsidR="00000000" w:rsidRPr="00000000">
          <w:rPr>
            <w:vertAlign w:val="baseline"/>
            <w:rtl w:val="0"/>
          </w:rPr>
          <w:t xml:space="preserve">Alon, U. (2006). </w:t>
        </w:r>
      </w:hyperlink>
      <w:hyperlink r:id="rId13">
        <w:r w:rsidDel="00000000" w:rsidR="00000000" w:rsidRPr="00000000">
          <w:rPr>
            <w:i w:val="1"/>
            <w:vertAlign w:val="baseline"/>
            <w:rtl w:val="0"/>
          </w:rPr>
          <w:t xml:space="preserve">An Introduction to Systems Biology: Design Principles of Biological Circuits</w:t>
        </w:r>
      </w:hyperlink>
      <w:hyperlink r:id="rId14">
        <w:r w:rsidDel="00000000" w:rsidR="00000000" w:rsidRPr="00000000">
          <w:rPr>
            <w:vertAlign w:val="baseline"/>
            <w:rtl w:val="0"/>
          </w:rPr>
          <w:t xml:space="preserve"> (0 ed.). Chapman and Hall/CRC. https://doi.org/10.1201/9781420011432</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pPr>
      <w:hyperlink r:id="rId15">
        <w:r w:rsidDel="00000000" w:rsidR="00000000" w:rsidRPr="00000000">
          <w:rPr>
            <w:vertAlign w:val="baseline"/>
            <w:rtl w:val="0"/>
          </w:rPr>
          <w:t xml:space="preserve">Goh, G., Cammarata, N., Voss, C., Carter, S., Petrov, M., Schubert, L., Radford, A., &amp; Olah, C. (2021). Multimodal Neurons in Artificial Neural Networks. </w:t>
        </w:r>
      </w:hyperlink>
      <w:hyperlink r:id="rId16">
        <w:r w:rsidDel="00000000" w:rsidR="00000000" w:rsidRPr="00000000">
          <w:rPr>
            <w:i w:val="1"/>
            <w:vertAlign w:val="baseline"/>
            <w:rtl w:val="0"/>
          </w:rPr>
          <w:t xml:space="preserve">Distill</w:t>
        </w:r>
      </w:hyperlink>
      <w:hyperlink r:id="rId17">
        <w:r w:rsidDel="00000000" w:rsidR="00000000" w:rsidRPr="00000000">
          <w:rPr>
            <w:vertAlign w:val="baseline"/>
            <w:rtl w:val="0"/>
          </w:rPr>
          <w:t xml:space="preserve">, </w:t>
        </w:r>
      </w:hyperlink>
      <w:hyperlink r:id="rId18">
        <w:r w:rsidDel="00000000" w:rsidR="00000000" w:rsidRPr="00000000">
          <w:rPr>
            <w:i w:val="1"/>
            <w:vertAlign w:val="baseline"/>
            <w:rtl w:val="0"/>
          </w:rPr>
          <w:t xml:space="preserve">6</w:t>
        </w:r>
      </w:hyperlink>
      <w:hyperlink r:id="rId19">
        <w:r w:rsidDel="00000000" w:rsidR="00000000" w:rsidRPr="00000000">
          <w:rPr>
            <w:vertAlign w:val="baseline"/>
            <w:rtl w:val="0"/>
          </w:rPr>
          <w:t xml:space="preserve">(3), 10.23915/distill.00030. https://doi.org/10.23915/distill.00030</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pPr>
      <w:hyperlink r:id="rId20">
        <w:r w:rsidDel="00000000" w:rsidR="00000000" w:rsidRPr="00000000">
          <w:rPr>
            <w:vertAlign w:val="baseline"/>
            <w:rtl w:val="0"/>
          </w:rPr>
          <w:t xml:space="preserve">Lindner, D., Kramár, J., Rahtz, M., McGrath, T., &amp; Mikulik, V. (2023). </w:t>
        </w:r>
      </w:hyperlink>
      <w:hyperlink r:id="rId21">
        <w:r w:rsidDel="00000000" w:rsidR="00000000" w:rsidRPr="00000000">
          <w:rPr>
            <w:i w:val="1"/>
            <w:vertAlign w:val="baseline"/>
            <w:rtl w:val="0"/>
          </w:rPr>
          <w:t xml:space="preserve">Tracr: Compiled Transformers as a Laboratory for Interpretability</w:t>
        </w:r>
      </w:hyperlink>
      <w:hyperlink r:id="rId22">
        <w:r w:rsidDel="00000000" w:rsidR="00000000" w:rsidRPr="00000000">
          <w:rPr>
            <w:vertAlign w:val="baseline"/>
            <w:rtl w:val="0"/>
          </w:rPr>
          <w:t xml:space="preserve"> (arXiv:2301.05062). arXiv. http://arxiv.org/abs/2301.05062</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pPr>
      <w:hyperlink r:id="rId23">
        <w:r w:rsidDel="00000000" w:rsidR="00000000" w:rsidRPr="00000000">
          <w:rPr>
            <w:vertAlign w:val="baseline"/>
            <w:rtl w:val="0"/>
          </w:rPr>
          <w:t xml:space="preserve">Olah, C., Cammarata, N., Schubert, L., Goh, G., Petrov, M., &amp; Carter, S. (2020). Zoom In: An Introduction to Circuits. </w:t>
        </w:r>
      </w:hyperlink>
      <w:hyperlink r:id="rId24">
        <w:r w:rsidDel="00000000" w:rsidR="00000000" w:rsidRPr="00000000">
          <w:rPr>
            <w:i w:val="1"/>
            <w:vertAlign w:val="baseline"/>
            <w:rtl w:val="0"/>
          </w:rPr>
          <w:t xml:space="preserve">Distill</w:t>
        </w:r>
      </w:hyperlink>
      <w:hyperlink r:id="rId25">
        <w:r w:rsidDel="00000000" w:rsidR="00000000" w:rsidRPr="00000000">
          <w:rPr>
            <w:vertAlign w:val="baseline"/>
            <w:rtl w:val="0"/>
          </w:rPr>
          <w:t xml:space="preserve">, </w:t>
        </w:r>
      </w:hyperlink>
      <w:hyperlink r:id="rId26">
        <w:r w:rsidDel="00000000" w:rsidR="00000000" w:rsidRPr="00000000">
          <w:rPr>
            <w:i w:val="1"/>
            <w:vertAlign w:val="baseline"/>
            <w:rtl w:val="0"/>
          </w:rPr>
          <w:t xml:space="preserve">5</w:t>
        </w:r>
      </w:hyperlink>
      <w:hyperlink r:id="rId27">
        <w:r w:rsidDel="00000000" w:rsidR="00000000" w:rsidRPr="00000000">
          <w:rPr>
            <w:vertAlign w:val="baseline"/>
            <w:rtl w:val="0"/>
          </w:rPr>
          <w:t xml:space="preserve">(3), 10.23915/distill.00024.001. https://doi.org/10.23915/distill.00024.001</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pPr>
      <w:hyperlink r:id="rId28">
        <w:r w:rsidDel="00000000" w:rsidR="00000000" w:rsidRPr="00000000">
          <w:rPr>
            <w:vertAlign w:val="baseline"/>
            <w:rtl w:val="0"/>
          </w:rPr>
          <w:t xml:space="preserve">Weiss, G., Goldberg, Y., &amp; Yahav, E. (2021). </w:t>
        </w:r>
      </w:hyperlink>
      <w:hyperlink r:id="rId29">
        <w:r w:rsidDel="00000000" w:rsidR="00000000" w:rsidRPr="00000000">
          <w:rPr>
            <w:i w:val="1"/>
            <w:vertAlign w:val="baseline"/>
            <w:rtl w:val="0"/>
          </w:rPr>
          <w:t xml:space="preserve">Thinking Like Transformers</w:t>
        </w:r>
      </w:hyperlink>
      <w:hyperlink r:id="rId30">
        <w:r w:rsidDel="00000000" w:rsidR="00000000" w:rsidRPr="00000000">
          <w:rPr>
            <w:vertAlign w:val="baseline"/>
            <w:rtl w:val="0"/>
          </w:rPr>
          <w:t xml:space="preserve"> (arXiv:2106.06981). arXiv. </w:t>
        </w:r>
      </w:hyperlink>
      <w:hyperlink r:id="rId31">
        <w:r w:rsidDel="00000000" w:rsidR="00000000" w:rsidRPr="00000000">
          <w:rPr>
            <w:vertAlign w:val="baseline"/>
            <w:rtl w:val="0"/>
          </w:rPr>
          <w:t xml:space="preserve">http://arxiv.org/abs/2106.06981</w:t>
        </w:r>
      </w:hyperlink>
      <w:r w:rsidDel="00000000" w:rsidR="00000000" w:rsidRPr="00000000">
        <w:rPr>
          <w:rtl w:val="0"/>
        </w:rPr>
      </w:r>
    </w:p>
    <w:p w:rsidR="00000000" w:rsidDel="00000000" w:rsidP="00000000" w:rsidRDefault="00000000" w:rsidRPr="00000000" w14:paraId="00000027">
      <w:pPr>
        <w:pStyle w:val="Heading1"/>
        <w:numPr>
          <w:ilvl w:val="0"/>
          <w:numId w:val="1"/>
        </w:numPr>
        <w:ind w:left="720" w:hanging="360"/>
        <w:jc w:val="left"/>
        <w:rPr>
          <w:b w:val="1"/>
          <w:sz w:val="28"/>
          <w:szCs w:val="28"/>
        </w:rPr>
      </w:pPr>
      <w:bookmarkStart w:colFirst="0" w:colLast="0" w:name="_65x6cl7wxw4m" w:id="7"/>
      <w:bookmarkEnd w:id="7"/>
      <w:r w:rsidDel="00000000" w:rsidR="00000000" w:rsidRPr="00000000">
        <w:rPr>
          <w:rtl w:val="0"/>
        </w:rPr>
        <w:t xml:space="preserve">Appendix</w:t>
      </w:r>
    </w:p>
    <w:p w:rsidR="00000000" w:rsidDel="00000000" w:rsidP="00000000" w:rsidRDefault="00000000" w:rsidRPr="00000000" w14:paraId="00000028">
      <w:pPr>
        <w:spacing w:after="240" w:before="240" w:lineRule="auto"/>
        <w:rPr/>
      </w:pPr>
      <w:r w:rsidDel="00000000" w:rsidR="00000000" w:rsidRPr="00000000">
        <w:rPr>
          <w:b w:val="1"/>
          <w:rtl w:val="0"/>
        </w:rPr>
        <w:t xml:space="preserve">Important:</w:t>
      </w:r>
      <w:r w:rsidDel="00000000" w:rsidR="00000000" w:rsidRPr="00000000">
        <w:rPr>
          <w:rtl w:val="0"/>
        </w:rPr>
        <w:t xml:space="preserve"> Include an appendix called "Security Considerations" that outlines potential limitations of your approach and suggestions for future improvements.</w:t>
      </w:r>
    </w:p>
    <w:p w:rsidR="00000000" w:rsidDel="00000000" w:rsidP="00000000" w:rsidRDefault="00000000" w:rsidRPr="00000000" w14:paraId="00000029">
      <w:pPr>
        <w:rPr/>
      </w:pPr>
      <w:r w:rsidDel="00000000" w:rsidR="00000000" w:rsidRPr="00000000">
        <w:rPr>
          <w:rtl w:val="0"/>
        </w:rPr>
      </w:r>
    </w:p>
    <w:sectPr>
      <w:headerReference r:id="rId32" w:type="default"/>
      <w:headerReference r:id="rId33" w:type="first"/>
      <w:footerReference r:id="rId34" w:type="default"/>
      <w:footerReference r:id="rId35" w:type="first"/>
      <w:pgSz w:h="15840" w:w="12240" w:orient="portrait"/>
      <w:pgMar w:bottom="1008" w:top="720" w:left="2160" w:right="216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rPr/>
    </w:pPr>
    <w:r w:rsidDel="00000000" w:rsidR="00000000" w:rsidRPr="00000000">
      <w:rPr>
        <w:sz w:val="20"/>
        <w:szCs w:val="20"/>
        <w:rtl w:val="0"/>
      </w:rPr>
      <w:t xml:space="preserve">Apart Research Hackathon Submission</w:t>
      <w:tab/>
      <w:t xml:space="preserve">      </w:t>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2E">
      <w:pPr>
        <w:spacing w:line="240" w:lineRule="auto"/>
        <w:ind w:lef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Research conducted at the [hackathon name with link], 202X</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960" w:lineRule="auto"/>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960" w:lineRule="auto"/>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ld Standard TT" w:cs="Old Standard TT" w:eastAsia="Old Standard TT" w:hAnsi="Old Standard TT"/>
        <w:sz w:val="22"/>
        <w:szCs w:val="22"/>
        <w:lang w:val="en"/>
      </w:rPr>
    </w:rPrDefault>
    <w:pPrDefault>
      <w:pPr>
        <w:spacing w:after="200"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240" w:lineRule="auto"/>
    </w:pPr>
    <w:rPr>
      <w:b w:val="1"/>
      <w:sz w:val="28"/>
      <w:szCs w:val="28"/>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zotero.org/google-docs/?DBRhm3" TargetMode="External"/><Relationship Id="rId22" Type="http://schemas.openxmlformats.org/officeDocument/2006/relationships/hyperlink" Target="https://www.zotero.org/google-docs/?DBRhm3" TargetMode="External"/><Relationship Id="rId21" Type="http://schemas.openxmlformats.org/officeDocument/2006/relationships/hyperlink" Target="https://www.zotero.org/google-docs/?DBRhm3" TargetMode="External"/><Relationship Id="rId24" Type="http://schemas.openxmlformats.org/officeDocument/2006/relationships/hyperlink" Target="https://www.zotero.org/google-docs/?DBRhm3" TargetMode="External"/><Relationship Id="rId23" Type="http://schemas.openxmlformats.org/officeDocument/2006/relationships/hyperlink" Target="https://www.zotero.org/google-docs/?DBRhm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zotero.org/" TargetMode="External"/><Relationship Id="rId26" Type="http://schemas.openxmlformats.org/officeDocument/2006/relationships/hyperlink" Target="https://www.zotero.org/google-docs/?DBRhm3" TargetMode="External"/><Relationship Id="rId25" Type="http://schemas.openxmlformats.org/officeDocument/2006/relationships/hyperlink" Target="https://www.zotero.org/google-docs/?DBRhm3" TargetMode="External"/><Relationship Id="rId28" Type="http://schemas.openxmlformats.org/officeDocument/2006/relationships/hyperlink" Target="https://www.zotero.org/google-docs/?DBRhm3" TargetMode="External"/><Relationship Id="rId27" Type="http://schemas.openxmlformats.org/officeDocument/2006/relationships/hyperlink" Target="https://www.zotero.org/google-docs/?DBRhm3"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zotero.org/google-docs/?DBRhm3" TargetMode="External"/><Relationship Id="rId7" Type="http://schemas.openxmlformats.org/officeDocument/2006/relationships/image" Target="media/image1.png"/><Relationship Id="rId8" Type="http://schemas.openxmlformats.org/officeDocument/2006/relationships/hyperlink" Target="https://www.zotero.org/google-docs/?78Dsre" TargetMode="External"/><Relationship Id="rId31" Type="http://schemas.openxmlformats.org/officeDocument/2006/relationships/hyperlink" Target="http://arxiv.org/abs/2106.06981" TargetMode="External"/><Relationship Id="rId30" Type="http://schemas.openxmlformats.org/officeDocument/2006/relationships/hyperlink" Target="https://www.zotero.org/google-docs/?DBRhm3" TargetMode="External"/><Relationship Id="rId11" Type="http://schemas.openxmlformats.org/officeDocument/2006/relationships/hyperlink" Target="https://www.zotero.org/support/google_docs" TargetMode="External"/><Relationship Id="rId33" Type="http://schemas.openxmlformats.org/officeDocument/2006/relationships/header" Target="header2.xml"/><Relationship Id="rId10" Type="http://schemas.openxmlformats.org/officeDocument/2006/relationships/hyperlink" Target="https://chrome.google.com/webstore/detail/zotero-connector/ekhagklcjbdpajgpjgmbionohlpdbjgc?hl=en" TargetMode="External"/><Relationship Id="rId32" Type="http://schemas.openxmlformats.org/officeDocument/2006/relationships/header" Target="header1.xml"/><Relationship Id="rId13" Type="http://schemas.openxmlformats.org/officeDocument/2006/relationships/hyperlink" Target="https://www.zotero.org/google-docs/?DBRhm3" TargetMode="External"/><Relationship Id="rId35" Type="http://schemas.openxmlformats.org/officeDocument/2006/relationships/footer" Target="footer1.xml"/><Relationship Id="rId12" Type="http://schemas.openxmlformats.org/officeDocument/2006/relationships/hyperlink" Target="https://www.zotero.org/google-docs/?DBRhm3" TargetMode="External"/><Relationship Id="rId34" Type="http://schemas.openxmlformats.org/officeDocument/2006/relationships/footer" Target="footer2.xml"/><Relationship Id="rId15" Type="http://schemas.openxmlformats.org/officeDocument/2006/relationships/hyperlink" Target="https://www.zotero.org/google-docs/?DBRhm3" TargetMode="External"/><Relationship Id="rId14" Type="http://schemas.openxmlformats.org/officeDocument/2006/relationships/hyperlink" Target="https://www.zotero.org/google-docs/?DBRhm3" TargetMode="External"/><Relationship Id="rId17" Type="http://schemas.openxmlformats.org/officeDocument/2006/relationships/hyperlink" Target="https://www.zotero.org/google-docs/?DBRhm3" TargetMode="External"/><Relationship Id="rId16" Type="http://schemas.openxmlformats.org/officeDocument/2006/relationships/hyperlink" Target="https://www.zotero.org/google-docs/?DBRhm3" TargetMode="External"/><Relationship Id="rId19" Type="http://schemas.openxmlformats.org/officeDocument/2006/relationships/hyperlink" Target="https://www.zotero.org/google-docs/?DBRhm3" TargetMode="External"/><Relationship Id="rId18" Type="http://schemas.openxmlformats.org/officeDocument/2006/relationships/hyperlink" Target="https://www.zotero.org/google-docs/?DBRhm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