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1A36" w:rsidRDefault="003C1A36" w:rsidP="003C1A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C1A36">
        <w:rPr>
          <w:rFonts w:ascii="Times New Roman" w:eastAsia="Times New Roman" w:hAnsi="Times New Roman" w:cs="Times New Roman"/>
          <w:b/>
          <w:bCs/>
          <w:kern w:val="36"/>
          <w:sz w:val="48"/>
          <w:szCs w:val="48"/>
        </w:rPr>
        <w:t>Intelligent Data Management: The Convergence of Machine Learning and Relational Databases</w:t>
      </w:r>
    </w:p>
    <w:p w:rsidR="00A245D4" w:rsidRPr="00A245D4" w:rsidRDefault="00A245D4" w:rsidP="00A245D4">
      <w:pPr>
        <w:spacing w:before="100" w:beforeAutospacing="1" w:after="0" w:line="240" w:lineRule="auto"/>
        <w:outlineLvl w:val="0"/>
        <w:rPr>
          <w:rFonts w:ascii="Times New Roman" w:eastAsia="Times New Roman" w:hAnsi="Times New Roman" w:cs="Times New Roman"/>
          <w:b/>
          <w:bCs/>
          <w:kern w:val="36"/>
          <w:sz w:val="24"/>
          <w:szCs w:val="24"/>
        </w:rPr>
      </w:pPr>
      <w:proofErr w:type="spellStart"/>
      <w:r w:rsidRPr="00A245D4">
        <w:rPr>
          <w:rFonts w:ascii="Times New Roman" w:eastAsia="Times New Roman" w:hAnsi="Times New Roman" w:cs="Times New Roman"/>
          <w:b/>
          <w:bCs/>
          <w:kern w:val="36"/>
          <w:sz w:val="24"/>
          <w:szCs w:val="24"/>
        </w:rPr>
        <w:t>Suvam</w:t>
      </w:r>
      <w:proofErr w:type="spellEnd"/>
      <w:r w:rsidRPr="00A245D4">
        <w:rPr>
          <w:rFonts w:ascii="Times New Roman" w:eastAsia="Times New Roman" w:hAnsi="Times New Roman" w:cs="Times New Roman"/>
          <w:b/>
          <w:bCs/>
          <w:kern w:val="36"/>
          <w:sz w:val="24"/>
          <w:szCs w:val="24"/>
        </w:rPr>
        <w:t xml:space="preserve"> </w:t>
      </w:r>
      <w:proofErr w:type="spellStart"/>
      <w:r w:rsidRPr="00A245D4">
        <w:rPr>
          <w:rFonts w:ascii="Times New Roman" w:eastAsia="Times New Roman" w:hAnsi="Times New Roman" w:cs="Times New Roman"/>
          <w:b/>
          <w:bCs/>
          <w:kern w:val="36"/>
          <w:sz w:val="24"/>
          <w:szCs w:val="24"/>
        </w:rPr>
        <w:t>poudel</w:t>
      </w:r>
      <w:proofErr w:type="spellEnd"/>
    </w:p>
    <w:p w:rsidR="00A245D4" w:rsidRDefault="00A245D4" w:rsidP="00A245D4">
      <w:pPr>
        <w:spacing w:after="0" w:line="240" w:lineRule="auto"/>
        <w:outlineLvl w:val="0"/>
        <w:rPr>
          <w:rFonts w:ascii="Times New Roman" w:eastAsia="Times New Roman" w:hAnsi="Times New Roman" w:cs="Times New Roman"/>
          <w:b/>
          <w:bCs/>
          <w:kern w:val="36"/>
          <w:sz w:val="24"/>
          <w:szCs w:val="24"/>
        </w:rPr>
      </w:pPr>
      <w:proofErr w:type="spellStart"/>
      <w:r w:rsidRPr="00A245D4">
        <w:rPr>
          <w:rFonts w:ascii="Times New Roman" w:eastAsia="Times New Roman" w:hAnsi="Times New Roman" w:cs="Times New Roman"/>
          <w:b/>
          <w:bCs/>
          <w:kern w:val="36"/>
          <w:sz w:val="24"/>
          <w:szCs w:val="24"/>
        </w:rPr>
        <w:t>Patan</w:t>
      </w:r>
      <w:proofErr w:type="spellEnd"/>
      <w:r w:rsidRPr="00A245D4">
        <w:rPr>
          <w:rFonts w:ascii="Times New Roman" w:eastAsia="Times New Roman" w:hAnsi="Times New Roman" w:cs="Times New Roman"/>
          <w:b/>
          <w:bCs/>
          <w:kern w:val="36"/>
          <w:sz w:val="24"/>
          <w:szCs w:val="24"/>
        </w:rPr>
        <w:t xml:space="preserve"> college for professional </w:t>
      </w:r>
      <w:proofErr w:type="spellStart"/>
      <w:r w:rsidRPr="00A245D4">
        <w:rPr>
          <w:rFonts w:ascii="Times New Roman" w:eastAsia="Times New Roman" w:hAnsi="Times New Roman" w:cs="Times New Roman"/>
          <w:b/>
          <w:bCs/>
          <w:kern w:val="36"/>
          <w:sz w:val="24"/>
          <w:szCs w:val="24"/>
        </w:rPr>
        <w:t>studies</w:t>
      </w:r>
      <w:proofErr w:type="gramStart"/>
      <w:r w:rsidRPr="00A245D4">
        <w:rPr>
          <w:rFonts w:ascii="Times New Roman" w:eastAsia="Times New Roman" w:hAnsi="Times New Roman" w:cs="Times New Roman"/>
          <w:b/>
          <w:bCs/>
          <w:kern w:val="36"/>
          <w:sz w:val="24"/>
          <w:szCs w:val="24"/>
        </w:rPr>
        <w:t>,Lalitpur,Nepal</w:t>
      </w:r>
      <w:proofErr w:type="spellEnd"/>
      <w:proofErr w:type="gramEnd"/>
    </w:p>
    <w:p w:rsidR="00A245D4" w:rsidRPr="00A245D4" w:rsidRDefault="00A245D4" w:rsidP="00A245D4">
      <w:pPr>
        <w:spacing w:after="0"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suvam.poudel@patancollege.edu.np</w:t>
      </w:r>
      <w:bookmarkStart w:id="0" w:name="_GoBack"/>
      <w:bookmarkEnd w:id="0"/>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
          <w:bCs/>
          <w:sz w:val="24"/>
          <w:szCs w:val="24"/>
        </w:rPr>
        <w:t>Course:</w:t>
      </w:r>
      <w:r w:rsidRPr="003C1A36">
        <w:rPr>
          <w:rFonts w:ascii="Times New Roman" w:eastAsia="Times New Roman" w:hAnsi="Times New Roman" w:cs="Times New Roman"/>
          <w:sz w:val="24"/>
          <w:szCs w:val="24"/>
        </w:rPr>
        <w:t xml:space="preserve"> Advanced Database Systems</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
          <w:bCs/>
          <w:sz w:val="24"/>
          <w:szCs w:val="24"/>
        </w:rPr>
        <w:t>Date:</w:t>
      </w:r>
      <w:r w:rsidRPr="003C1A36">
        <w:rPr>
          <w:rFonts w:ascii="Times New Roman" w:eastAsia="Times New Roman" w:hAnsi="Times New Roman" w:cs="Times New Roman"/>
          <w:sz w:val="24"/>
          <w:szCs w:val="24"/>
        </w:rPr>
        <w:t xml:space="preserve"> February 6, 2026</w:t>
      </w:r>
    </w:p>
    <w:p w:rsidR="003C1A36" w:rsidRDefault="003C1A36" w:rsidP="003C1A36">
      <w:pPr>
        <w:spacing w:before="100" w:beforeAutospacing="1" w:after="100" w:afterAutospacing="1" w:line="240" w:lineRule="auto"/>
        <w:outlineLvl w:val="1"/>
        <w:rPr>
          <w:rFonts w:ascii="Times New Roman" w:eastAsia="Times New Roman" w:hAnsi="Times New Roman" w:cs="Times New Roman"/>
          <w:b/>
          <w:bCs/>
          <w:sz w:val="36"/>
          <w:szCs w:val="36"/>
        </w:rPr>
        <w:sectPr w:rsidR="003C1A36">
          <w:pgSz w:w="12240" w:h="15840"/>
          <w:pgMar w:top="1440" w:right="1440" w:bottom="1440" w:left="1440" w:header="720" w:footer="720" w:gutter="0"/>
          <w:cols w:space="720"/>
          <w:docGrid w:linePitch="360"/>
        </w:sectPr>
      </w:pP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lastRenderedPageBreak/>
        <w:t>Abstract</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The rapid expansion of data volumes in the digital era has outpaced the evolution of traditional Relational Database Management Systems (RDBMS). While SQL remains the dominant language for data manipulation, its performance in high-scale environments and its accessibility to non-expert users present significant hurdles. This paper examines the modern shift toward "Intelligent Databases." By synthesizing research from natural language processing (NLP) for SQL generation, machine learning (ML) for query performance prediction, and optimization layers for distributed frameworks like Spark SQL, this study illustrates how AI is transforming data management from a rule-based discipline into a predictive, self-optimizing field.</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1. Introduction</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For decades, the relational model has been the cornerstone of enterprise data architecture. However, we are currently witnessing a "bottleneck crisis" where the volume of data grows faster than the human ability to write efficient queries or the system’s ability to execute them.</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lastRenderedPageBreak/>
        <w:t>Historically, query optimization relied on static cost models—mathematical formulas that guessed how much CPU or memory a query might use based on table statistics. Today, these models are being replaced or augmented by deep learning. Furthermore, the barrier to entry for data analysis is being lowered by Text-to-SQL systems, which allow users to ask questions in plain English. This paper explores the technical architectures behind these advancements and their implications for the future of data science.</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2. Fundamental Principles: SQL and Normalization</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Before exploring advanced AI integration, it is critical to understand the foundation. SQL (Structured Query Language) serves as the interface for systems like MySQL, Oracle, and MS SQL Server.</w:t>
      </w:r>
    </w:p>
    <w:p w:rsidR="003C1A36" w:rsidRPr="003C1A36" w:rsidRDefault="003C1A36" w:rsidP="003C1A36">
      <w:pPr>
        <w:spacing w:before="100" w:beforeAutospacing="1" w:after="100" w:afterAutospacing="1" w:line="240" w:lineRule="auto"/>
        <w:outlineLvl w:val="2"/>
        <w:rPr>
          <w:rFonts w:ascii="Times New Roman" w:eastAsia="Times New Roman" w:hAnsi="Times New Roman" w:cs="Times New Roman"/>
          <w:bCs/>
          <w:sz w:val="27"/>
          <w:szCs w:val="27"/>
        </w:rPr>
      </w:pPr>
      <w:r w:rsidRPr="003C1A36">
        <w:rPr>
          <w:rFonts w:ascii="Times New Roman" w:eastAsia="Times New Roman" w:hAnsi="Times New Roman" w:cs="Times New Roman"/>
          <w:bCs/>
          <w:sz w:val="27"/>
          <w:szCs w:val="27"/>
        </w:rPr>
        <w:t>2.1 The Role of Normalization</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 xml:space="preserve">Database normalization is the process of organizing data to minimize redundancy. As noted in recent studies on RDBMS concepts, normalization (from 1NF to BCNF) ensures that data is stored logically, which is a prerequisite for any optimization. Without a </w:t>
      </w:r>
      <w:r w:rsidRPr="003C1A36">
        <w:rPr>
          <w:rFonts w:ascii="Times New Roman" w:eastAsia="Times New Roman" w:hAnsi="Times New Roman" w:cs="Times New Roman"/>
          <w:sz w:val="24"/>
          <w:szCs w:val="24"/>
        </w:rPr>
        <w:lastRenderedPageBreak/>
        <w:t>normalized schema, machine learning models struggle to find patterns in the data, as "dirty" or redundant data introduces noise into the predictive algorithms.</w:t>
      </w:r>
    </w:p>
    <w:p w:rsidR="003C1A36" w:rsidRPr="003C1A36" w:rsidRDefault="003C1A36" w:rsidP="003C1A36">
      <w:pPr>
        <w:spacing w:before="100" w:beforeAutospacing="1" w:after="100" w:afterAutospacing="1" w:line="240" w:lineRule="auto"/>
        <w:outlineLvl w:val="2"/>
        <w:rPr>
          <w:rFonts w:ascii="Times New Roman" w:eastAsia="Times New Roman" w:hAnsi="Times New Roman" w:cs="Times New Roman"/>
          <w:bCs/>
          <w:sz w:val="27"/>
          <w:szCs w:val="27"/>
        </w:rPr>
      </w:pPr>
      <w:r w:rsidRPr="003C1A36">
        <w:rPr>
          <w:rFonts w:ascii="Times New Roman" w:eastAsia="Times New Roman" w:hAnsi="Times New Roman" w:cs="Times New Roman"/>
          <w:bCs/>
          <w:sz w:val="27"/>
          <w:szCs w:val="27"/>
        </w:rPr>
        <w:t>2.2 Dialects and Standards</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While SQL is an ANSI standard, various vendors have developed dialects (e.g., T-SQL for Microsoft, PL/SQL for Oracle). These variations create a challenge for automated SQL generation, as an AI model must be "dialect-aware" to produce executable code for specific environments.</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3. Automated SQL Generation (Text-to-SQL)</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The goal of Text-to-SQL is to map natural language questions (e.g., "What was our total revenue last June?") into valid SQL statements. This is categorized as a "Semantic Parsing" problem.</w:t>
      </w:r>
    </w:p>
    <w:p w:rsidR="003C1A36" w:rsidRPr="003C1A36" w:rsidRDefault="003C1A36" w:rsidP="003C1A36">
      <w:pPr>
        <w:spacing w:before="100" w:beforeAutospacing="1" w:after="100" w:afterAutospacing="1" w:line="240" w:lineRule="auto"/>
        <w:outlineLvl w:val="2"/>
        <w:rPr>
          <w:rFonts w:ascii="Times New Roman" w:eastAsia="Times New Roman" w:hAnsi="Times New Roman" w:cs="Times New Roman"/>
          <w:bCs/>
          <w:sz w:val="27"/>
          <w:szCs w:val="27"/>
        </w:rPr>
      </w:pPr>
      <w:r w:rsidRPr="003C1A36">
        <w:rPr>
          <w:rFonts w:ascii="Times New Roman" w:eastAsia="Times New Roman" w:hAnsi="Times New Roman" w:cs="Times New Roman"/>
          <w:bCs/>
          <w:sz w:val="27"/>
          <w:szCs w:val="27"/>
        </w:rPr>
        <w:t>3.1 Neural Network Architectures</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Modern research has moved away from keyword matching toward complex neural architectures:</w:t>
      </w:r>
    </w:p>
    <w:p w:rsidR="003C1A36" w:rsidRPr="003C1A36" w:rsidRDefault="003C1A36" w:rsidP="003C1A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Encoder-Decoder Frameworks:</w:t>
      </w:r>
      <w:r w:rsidRPr="003C1A36">
        <w:rPr>
          <w:rFonts w:ascii="Times New Roman" w:eastAsia="Times New Roman" w:hAnsi="Times New Roman" w:cs="Times New Roman"/>
          <w:sz w:val="24"/>
          <w:szCs w:val="24"/>
        </w:rPr>
        <w:t xml:space="preserve"> Using Recurrent Neural Networks (RNNs) or Transformers to encode the user's question and decode it into SQL.</w:t>
      </w:r>
    </w:p>
    <w:p w:rsidR="003C1A36" w:rsidRPr="003C1A36" w:rsidRDefault="003C1A36" w:rsidP="003C1A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Pointer Networks:</w:t>
      </w:r>
      <w:r w:rsidRPr="003C1A36">
        <w:rPr>
          <w:rFonts w:ascii="Times New Roman" w:eastAsia="Times New Roman" w:hAnsi="Times New Roman" w:cs="Times New Roman"/>
          <w:sz w:val="24"/>
          <w:szCs w:val="24"/>
        </w:rPr>
        <w:t xml:space="preserve"> These allow the model to "point" to specific table names or column names within the database schema, ensuring the generated SQL uses the correct identifiers.</w:t>
      </w:r>
    </w:p>
    <w:p w:rsidR="003C1A36" w:rsidRPr="003C1A36" w:rsidRDefault="003C1A36" w:rsidP="003C1A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Attention Mechanisms:</w:t>
      </w:r>
      <w:r w:rsidRPr="003C1A36">
        <w:rPr>
          <w:rFonts w:ascii="Times New Roman" w:eastAsia="Times New Roman" w:hAnsi="Times New Roman" w:cs="Times New Roman"/>
          <w:sz w:val="24"/>
          <w:szCs w:val="24"/>
        </w:rPr>
        <w:t xml:space="preserve"> These help the model focus on the most relevant parts of a long question, such as </w:t>
      </w:r>
      <w:r w:rsidRPr="003C1A36">
        <w:rPr>
          <w:rFonts w:ascii="Times New Roman" w:eastAsia="Times New Roman" w:hAnsi="Times New Roman" w:cs="Times New Roman"/>
          <w:sz w:val="24"/>
          <w:szCs w:val="24"/>
        </w:rPr>
        <w:lastRenderedPageBreak/>
        <w:t>specific filters or aggregate functions (SUM, AVG).</w:t>
      </w:r>
    </w:p>
    <w:p w:rsidR="003C1A36" w:rsidRPr="003C1A36" w:rsidRDefault="003C1A36" w:rsidP="003C1A36">
      <w:pPr>
        <w:spacing w:before="100" w:beforeAutospacing="1" w:after="100" w:afterAutospacing="1" w:line="240" w:lineRule="auto"/>
        <w:outlineLvl w:val="2"/>
        <w:rPr>
          <w:rFonts w:ascii="Times New Roman" w:eastAsia="Times New Roman" w:hAnsi="Times New Roman" w:cs="Times New Roman"/>
          <w:bCs/>
          <w:sz w:val="27"/>
          <w:szCs w:val="27"/>
        </w:rPr>
      </w:pPr>
      <w:r w:rsidRPr="003C1A36">
        <w:rPr>
          <w:rFonts w:ascii="Times New Roman" w:eastAsia="Times New Roman" w:hAnsi="Times New Roman" w:cs="Times New Roman"/>
          <w:bCs/>
          <w:sz w:val="27"/>
          <w:szCs w:val="27"/>
        </w:rPr>
        <w:t>3.2 Challenges in Semantic Mapping</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 xml:space="preserve">The primary difficulty lies in "Schema Linking"—the ability of the model to understand that the word "earnings" in a question refers to the column </w:t>
      </w:r>
      <w:proofErr w:type="spellStart"/>
      <w:r w:rsidRPr="003C1A36">
        <w:rPr>
          <w:rFonts w:ascii="Courier New" w:eastAsia="Times New Roman" w:hAnsi="Courier New" w:cs="Courier New"/>
          <w:sz w:val="20"/>
          <w:szCs w:val="20"/>
        </w:rPr>
        <w:t>gross_revenue</w:t>
      </w:r>
      <w:proofErr w:type="spellEnd"/>
      <w:r w:rsidRPr="003C1A36">
        <w:rPr>
          <w:rFonts w:ascii="Times New Roman" w:eastAsia="Times New Roman" w:hAnsi="Times New Roman" w:cs="Times New Roman"/>
          <w:sz w:val="24"/>
          <w:szCs w:val="24"/>
        </w:rPr>
        <w:t xml:space="preserve"> in a table. Recent advances use graph neural networks to model the relationships between tables, allowing the AI to navigate complex joins automatically.</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4. Predictive Query Optimization</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Traditional database optimizers are "reactive." They analyze a query only when it is submitted. Modern research proposes a "proactive" approach using Machine Learning and Deep Learning (ML/DL).</w:t>
      </w:r>
    </w:p>
    <w:p w:rsidR="003C1A36" w:rsidRPr="003C1A36" w:rsidRDefault="003C1A36" w:rsidP="003C1A36">
      <w:pPr>
        <w:spacing w:before="100" w:beforeAutospacing="1" w:after="100" w:afterAutospacing="1" w:line="240" w:lineRule="auto"/>
        <w:outlineLvl w:val="2"/>
        <w:rPr>
          <w:rFonts w:ascii="Times New Roman" w:eastAsia="Times New Roman" w:hAnsi="Times New Roman" w:cs="Times New Roman"/>
          <w:bCs/>
          <w:sz w:val="27"/>
          <w:szCs w:val="27"/>
        </w:rPr>
      </w:pPr>
      <w:r w:rsidRPr="003C1A36">
        <w:rPr>
          <w:rFonts w:ascii="Times New Roman" w:eastAsia="Times New Roman" w:hAnsi="Times New Roman" w:cs="Times New Roman"/>
          <w:bCs/>
          <w:sz w:val="27"/>
          <w:szCs w:val="27"/>
        </w:rPr>
        <w:t>4.1 Hybrid ML/DL Models</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Hybrid approaches use historical query logs to train models that can predict execution time. By treating a SQL query as a sequence of features (similar to a sentence in a language), deep learning models can estimate the "cost" of a query more accurately than traditional statistics.</w:t>
      </w:r>
    </w:p>
    <w:p w:rsidR="003C1A36" w:rsidRPr="003C1A36" w:rsidRDefault="003C1A36" w:rsidP="003C1A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Memory Management:</w:t>
      </w:r>
      <w:r w:rsidRPr="003C1A36">
        <w:rPr>
          <w:rFonts w:ascii="Times New Roman" w:eastAsia="Times New Roman" w:hAnsi="Times New Roman" w:cs="Times New Roman"/>
          <w:sz w:val="24"/>
          <w:szCs w:val="24"/>
        </w:rPr>
        <w:t xml:space="preserve"> Research shows that ML-guided optimizers can reduce memory consumption by predicting the peak memory usage of a join operation and adjusting the buffer pool accordingly.</w:t>
      </w:r>
    </w:p>
    <w:p w:rsidR="003C1A36" w:rsidRPr="003C1A36" w:rsidRDefault="003C1A36" w:rsidP="003C1A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Execution Time Prediction:</w:t>
      </w:r>
      <w:r w:rsidRPr="003C1A36">
        <w:rPr>
          <w:rFonts w:ascii="Times New Roman" w:eastAsia="Times New Roman" w:hAnsi="Times New Roman" w:cs="Times New Roman"/>
          <w:sz w:val="24"/>
          <w:szCs w:val="24"/>
        </w:rPr>
        <w:t xml:space="preserve"> By knowing a query will take three hours to run </w:t>
      </w:r>
      <w:r w:rsidRPr="003C1A36">
        <w:rPr>
          <w:rFonts w:ascii="Times New Roman" w:eastAsia="Times New Roman" w:hAnsi="Times New Roman" w:cs="Times New Roman"/>
          <w:iCs/>
          <w:sz w:val="24"/>
          <w:szCs w:val="24"/>
        </w:rPr>
        <w:t>before</w:t>
      </w:r>
      <w:r w:rsidRPr="003C1A36">
        <w:rPr>
          <w:rFonts w:ascii="Times New Roman" w:eastAsia="Times New Roman" w:hAnsi="Times New Roman" w:cs="Times New Roman"/>
          <w:sz w:val="24"/>
          <w:szCs w:val="24"/>
        </w:rPr>
        <w:t xml:space="preserve"> it starts, a system can suggest optimizations to the user or schedule the query for off-peak hours.</w:t>
      </w:r>
    </w:p>
    <w:p w:rsidR="003C1A36" w:rsidRPr="003C1A36" w:rsidRDefault="003C1A36" w:rsidP="003C1A36">
      <w:pPr>
        <w:spacing w:before="100" w:beforeAutospacing="1" w:after="100" w:afterAutospacing="1" w:line="240" w:lineRule="auto"/>
        <w:outlineLvl w:val="2"/>
        <w:rPr>
          <w:rFonts w:ascii="Times New Roman" w:eastAsia="Times New Roman" w:hAnsi="Times New Roman" w:cs="Times New Roman"/>
          <w:bCs/>
          <w:sz w:val="27"/>
          <w:szCs w:val="27"/>
        </w:rPr>
      </w:pPr>
      <w:r w:rsidRPr="003C1A36">
        <w:rPr>
          <w:rFonts w:ascii="Times New Roman" w:eastAsia="Times New Roman" w:hAnsi="Times New Roman" w:cs="Times New Roman"/>
          <w:bCs/>
          <w:sz w:val="27"/>
          <w:szCs w:val="27"/>
        </w:rPr>
        <w:lastRenderedPageBreak/>
        <w:t>4.2 Property Prediction without Statistics</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Newer methodologies (such as those presented at SIGMOD) suggest that models can predict query properties—like the size of the result set or the likelihood of an error—without even accessing the database's internal statistics. This is done by analyzing the structure of the query workload itself, making the optimizer "instance-independent."</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5. Optimization in Distributed Systems: Spark SQL</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In the realm of Big Data, the challenges shift from logic to physical hardware constraints, particularly in distributed frameworks like Apache Spark.</w:t>
      </w:r>
    </w:p>
    <w:p w:rsidR="003C1A36" w:rsidRPr="003C1A36" w:rsidRDefault="003C1A36" w:rsidP="003C1A36">
      <w:pPr>
        <w:spacing w:before="100" w:beforeAutospacing="1" w:after="100" w:afterAutospacing="1" w:line="240" w:lineRule="auto"/>
        <w:outlineLvl w:val="2"/>
        <w:rPr>
          <w:rFonts w:ascii="Times New Roman" w:eastAsia="Times New Roman" w:hAnsi="Times New Roman" w:cs="Times New Roman"/>
          <w:bCs/>
          <w:sz w:val="27"/>
          <w:szCs w:val="27"/>
        </w:rPr>
      </w:pPr>
      <w:r w:rsidRPr="003C1A36">
        <w:rPr>
          <w:rFonts w:ascii="Times New Roman" w:eastAsia="Times New Roman" w:hAnsi="Times New Roman" w:cs="Times New Roman"/>
          <w:bCs/>
          <w:sz w:val="27"/>
          <w:szCs w:val="27"/>
        </w:rPr>
        <w:t>5.1 The "Shuffle" Problem</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In Spark SQL, the most expensive operation is the "Shuffle," where data is moved across different nodes in a cluster. This involves heavy disk I/O and network latency.</w:t>
      </w:r>
    </w:p>
    <w:p w:rsidR="003C1A36" w:rsidRPr="003C1A36" w:rsidRDefault="003C1A36" w:rsidP="003C1A36">
      <w:pPr>
        <w:spacing w:before="100" w:beforeAutospacing="1" w:after="100" w:afterAutospacing="1" w:line="240" w:lineRule="auto"/>
        <w:outlineLvl w:val="2"/>
        <w:rPr>
          <w:rFonts w:ascii="Times New Roman" w:eastAsia="Times New Roman" w:hAnsi="Times New Roman" w:cs="Times New Roman"/>
          <w:bCs/>
          <w:sz w:val="27"/>
          <w:szCs w:val="27"/>
        </w:rPr>
      </w:pPr>
      <w:r w:rsidRPr="003C1A36">
        <w:rPr>
          <w:rFonts w:ascii="Times New Roman" w:eastAsia="Times New Roman" w:hAnsi="Times New Roman" w:cs="Times New Roman"/>
          <w:bCs/>
          <w:sz w:val="27"/>
          <w:szCs w:val="27"/>
        </w:rPr>
        <w:t>5.2 The Intermediate Data Cache Layer</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To solve this, researchers have designed intermediate data cache layers (e.g., the SSO module). By caching data between the file system and the Spark core, systems can reduce random disk I/O.</w:t>
      </w:r>
    </w:p>
    <w:p w:rsidR="003C1A36" w:rsidRPr="003C1A36" w:rsidRDefault="003C1A36" w:rsidP="003C1A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Dynamic Cache Adjustment:</w:t>
      </w:r>
      <w:r w:rsidRPr="003C1A36">
        <w:rPr>
          <w:rFonts w:ascii="Times New Roman" w:eastAsia="Times New Roman" w:hAnsi="Times New Roman" w:cs="Times New Roman"/>
          <w:sz w:val="24"/>
          <w:szCs w:val="24"/>
        </w:rPr>
        <w:t xml:space="preserve"> Using pre-analysis modules, the system can dynamically change the cache size based on the complexity of the incoming Spark jobs.</w:t>
      </w:r>
    </w:p>
    <w:p w:rsidR="003C1A36" w:rsidRPr="003C1A36" w:rsidRDefault="003C1A36" w:rsidP="003C1A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Redundancy Reduction:</w:t>
      </w:r>
      <w:r w:rsidRPr="003C1A36">
        <w:rPr>
          <w:rFonts w:ascii="Times New Roman" w:eastAsia="Times New Roman" w:hAnsi="Times New Roman" w:cs="Times New Roman"/>
          <w:sz w:val="24"/>
          <w:szCs w:val="24"/>
        </w:rPr>
        <w:t xml:space="preserve"> By identifying "correlated" queries </w:t>
      </w:r>
      <w:r w:rsidRPr="003C1A36">
        <w:rPr>
          <w:rFonts w:ascii="Times New Roman" w:eastAsia="Times New Roman" w:hAnsi="Times New Roman" w:cs="Times New Roman"/>
          <w:sz w:val="24"/>
          <w:szCs w:val="24"/>
        </w:rPr>
        <w:lastRenderedPageBreak/>
        <w:t>(queries that ask for similar data), the system can merge read operations, ensuring the disk is only accessed once for multiple tasks.</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6. Comparative Analysis of Modern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039"/>
        <w:gridCol w:w="978"/>
        <w:gridCol w:w="1066"/>
      </w:tblGrid>
      <w:tr w:rsidR="003C1A36" w:rsidRPr="003C1A36" w:rsidTr="003C1A36">
        <w:trPr>
          <w:tblHeader/>
          <w:tblCellSpacing w:w="15" w:type="dxa"/>
        </w:trPr>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Feature</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Traditional RDBMS</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AI-Enhanced SQL</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Distributed (Spark SQL)</w:t>
            </w:r>
          </w:p>
        </w:tc>
      </w:tr>
      <w:tr w:rsidR="003C1A36" w:rsidRPr="003C1A36" w:rsidTr="003C1A36">
        <w:trPr>
          <w:tblCellSpacing w:w="15" w:type="dxa"/>
        </w:trPr>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Optimization Logic</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Rule-based / Cost-based</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Machine Learning / DL</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Caching &amp; Shuffle Tuning</w:t>
            </w:r>
          </w:p>
        </w:tc>
      </w:tr>
      <w:tr w:rsidR="003C1A36" w:rsidRPr="003C1A36" w:rsidTr="003C1A36">
        <w:trPr>
          <w:tblCellSpacing w:w="15" w:type="dxa"/>
        </w:trPr>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User Interface</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Manual SQL Writing</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Natural Language (NLP)</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API / SQL Wrappers</w:t>
            </w:r>
          </w:p>
        </w:tc>
      </w:tr>
      <w:tr w:rsidR="003C1A36" w:rsidRPr="003C1A36" w:rsidTr="003C1A36">
        <w:trPr>
          <w:tblCellSpacing w:w="15" w:type="dxa"/>
        </w:trPr>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Scalability</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Limited to single server</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Adaptive to workloads</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Highly horizontal</w:t>
            </w:r>
          </w:p>
        </w:tc>
      </w:tr>
      <w:tr w:rsidR="003C1A36" w:rsidRPr="003C1A36" w:rsidTr="003C1A36">
        <w:trPr>
          <w:tblCellSpacing w:w="15" w:type="dxa"/>
        </w:trPr>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Primary Bottleneck</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Disk I/O / Schema Design</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Training Data Quality</w:t>
            </w:r>
          </w:p>
        </w:tc>
        <w:tc>
          <w:tcPr>
            <w:tcW w:w="0" w:type="auto"/>
            <w:vAlign w:val="center"/>
            <w:hideMark/>
          </w:tcPr>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Network Latency / Shuffle</w:t>
            </w:r>
          </w:p>
        </w:tc>
      </w:tr>
    </w:tbl>
    <w:p w:rsidR="003C1A36" w:rsidRPr="003C1A36" w:rsidRDefault="003C1A36" w:rsidP="003C1A36">
      <w:pPr>
        <w:spacing w:after="0"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Export to Sheets</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7. Discussion and Future Trends</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As we look toward the next decade of data management, several trends emerge:</w:t>
      </w:r>
    </w:p>
    <w:p w:rsidR="003C1A36" w:rsidRPr="003C1A36" w:rsidRDefault="003C1A36" w:rsidP="003C1A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Self-Healing Databases:</w:t>
      </w:r>
      <w:r w:rsidRPr="003C1A36">
        <w:rPr>
          <w:rFonts w:ascii="Times New Roman" w:eastAsia="Times New Roman" w:hAnsi="Times New Roman" w:cs="Times New Roman"/>
          <w:sz w:val="24"/>
          <w:szCs w:val="24"/>
        </w:rPr>
        <w:t xml:space="preserve"> Systems that use reinforcement learning to automatically create indexes when they detect slow queries.</w:t>
      </w:r>
    </w:p>
    <w:p w:rsidR="003C1A36" w:rsidRPr="003C1A36" w:rsidRDefault="003C1A36" w:rsidP="003C1A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t>Cross-Platform Translation:</w:t>
      </w:r>
      <w:r w:rsidRPr="003C1A36">
        <w:rPr>
          <w:rFonts w:ascii="Times New Roman" w:eastAsia="Times New Roman" w:hAnsi="Times New Roman" w:cs="Times New Roman"/>
          <w:sz w:val="24"/>
          <w:szCs w:val="24"/>
        </w:rPr>
        <w:t xml:space="preserve"> AI models that can automatically migrate legacy Oracle code to modern cloud environments like Snowflake or Redshift.</w:t>
      </w:r>
    </w:p>
    <w:p w:rsidR="003C1A36" w:rsidRPr="003C1A36" w:rsidRDefault="003C1A36" w:rsidP="003C1A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bCs/>
          <w:sz w:val="24"/>
          <w:szCs w:val="24"/>
        </w:rPr>
        <w:lastRenderedPageBreak/>
        <w:t>Human-in-the-Loop AI:</w:t>
      </w:r>
      <w:r w:rsidRPr="003C1A36">
        <w:rPr>
          <w:rFonts w:ascii="Times New Roman" w:eastAsia="Times New Roman" w:hAnsi="Times New Roman" w:cs="Times New Roman"/>
          <w:sz w:val="24"/>
          <w:szCs w:val="24"/>
        </w:rPr>
        <w:t xml:space="preserve"> Systems that don't just generate SQL, but explain </w:t>
      </w:r>
      <w:r w:rsidRPr="003C1A36">
        <w:rPr>
          <w:rFonts w:ascii="Times New Roman" w:eastAsia="Times New Roman" w:hAnsi="Times New Roman" w:cs="Times New Roman"/>
          <w:iCs/>
          <w:sz w:val="24"/>
          <w:szCs w:val="24"/>
        </w:rPr>
        <w:t>why</w:t>
      </w:r>
      <w:r w:rsidRPr="003C1A36">
        <w:rPr>
          <w:rFonts w:ascii="Times New Roman" w:eastAsia="Times New Roman" w:hAnsi="Times New Roman" w:cs="Times New Roman"/>
          <w:sz w:val="24"/>
          <w:szCs w:val="24"/>
        </w:rPr>
        <w:t xml:space="preserve"> a certain query was generated, increasing user trust.</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8. Conclusion</w:t>
      </w:r>
    </w:p>
    <w:p w:rsidR="003C1A36" w:rsidRPr="003C1A36" w:rsidRDefault="003C1A36" w:rsidP="003C1A36">
      <w:pPr>
        <w:spacing w:before="100" w:beforeAutospacing="1" w:after="100" w:afterAutospacing="1" w:line="240" w:lineRule="auto"/>
        <w:rPr>
          <w:rFonts w:ascii="Times New Roman" w:eastAsia="Times New Roman" w:hAnsi="Times New Roman" w:cs="Times New Roman"/>
          <w:sz w:val="24"/>
          <w:szCs w:val="24"/>
        </w:rPr>
      </w:pPr>
      <w:r w:rsidRPr="003C1A36">
        <w:rPr>
          <w:rFonts w:ascii="Times New Roman" w:eastAsia="Times New Roman" w:hAnsi="Times New Roman" w:cs="Times New Roman"/>
          <w:sz w:val="24"/>
          <w:szCs w:val="24"/>
        </w:rPr>
        <w:t>The integration of machine learning into the SQL ecosystem marks a fundamental shift in how we interact with data. From the foundational importance of normalization and RDBMS standards to the cutting-edge implementation of intermediate cache layers in Spark and NLP-based query generation, the goal remains the same: faster, more accessible, and more reliable data insights. For a university student or a professional data engineer, the challenge is no longer just "writing SQL," but understanding the underlying intelligent systems that optimize and generate it.</w:t>
      </w:r>
    </w:p>
    <w:p w:rsidR="003C1A36" w:rsidRPr="003C1A36" w:rsidRDefault="003C1A36" w:rsidP="003C1A36">
      <w:pPr>
        <w:spacing w:before="100" w:beforeAutospacing="1" w:after="100" w:afterAutospacing="1" w:line="240" w:lineRule="auto"/>
        <w:outlineLvl w:val="1"/>
        <w:rPr>
          <w:rFonts w:ascii="Times New Roman" w:eastAsia="Times New Roman" w:hAnsi="Times New Roman" w:cs="Times New Roman"/>
          <w:bCs/>
          <w:sz w:val="36"/>
          <w:szCs w:val="36"/>
        </w:rPr>
      </w:pPr>
      <w:r w:rsidRPr="003C1A36">
        <w:rPr>
          <w:rFonts w:ascii="Times New Roman" w:eastAsia="Times New Roman" w:hAnsi="Times New Roman" w:cs="Times New Roman"/>
          <w:bCs/>
          <w:sz w:val="36"/>
          <w:szCs w:val="36"/>
        </w:rPr>
        <w:t>9. References</w:t>
      </w:r>
    </w:p>
    <w:p w:rsidR="003C1A36" w:rsidRPr="003C1A36" w:rsidRDefault="003C1A36" w:rsidP="003C1A3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C1A36">
        <w:rPr>
          <w:rFonts w:ascii="Times New Roman" w:eastAsia="Times New Roman" w:hAnsi="Times New Roman" w:cs="Times New Roman"/>
          <w:sz w:val="24"/>
          <w:szCs w:val="24"/>
        </w:rPr>
        <w:t>Kalajdjieski</w:t>
      </w:r>
      <w:proofErr w:type="spellEnd"/>
      <w:r w:rsidRPr="003C1A36">
        <w:rPr>
          <w:rFonts w:ascii="Times New Roman" w:eastAsia="Times New Roman" w:hAnsi="Times New Roman" w:cs="Times New Roman"/>
          <w:sz w:val="24"/>
          <w:szCs w:val="24"/>
        </w:rPr>
        <w:t xml:space="preserve">, J., &amp; </w:t>
      </w:r>
      <w:proofErr w:type="spellStart"/>
      <w:r w:rsidRPr="003C1A36">
        <w:rPr>
          <w:rFonts w:ascii="Times New Roman" w:eastAsia="Times New Roman" w:hAnsi="Times New Roman" w:cs="Times New Roman"/>
          <w:sz w:val="24"/>
          <w:szCs w:val="24"/>
        </w:rPr>
        <w:t>Toshevska</w:t>
      </w:r>
      <w:proofErr w:type="spellEnd"/>
      <w:r w:rsidRPr="003C1A36">
        <w:rPr>
          <w:rFonts w:ascii="Times New Roman" w:eastAsia="Times New Roman" w:hAnsi="Times New Roman" w:cs="Times New Roman"/>
          <w:sz w:val="24"/>
          <w:szCs w:val="24"/>
        </w:rPr>
        <w:t xml:space="preserve">, M. (2020). </w:t>
      </w:r>
      <w:r w:rsidRPr="003C1A36">
        <w:rPr>
          <w:rFonts w:ascii="Times New Roman" w:eastAsia="Times New Roman" w:hAnsi="Times New Roman" w:cs="Times New Roman"/>
          <w:iCs/>
          <w:sz w:val="24"/>
          <w:szCs w:val="24"/>
        </w:rPr>
        <w:t>Recent Advances in SQL Query Generation: A Survey</w:t>
      </w:r>
      <w:r w:rsidRPr="003C1A36">
        <w:rPr>
          <w:rFonts w:ascii="Times New Roman" w:eastAsia="Times New Roman" w:hAnsi="Times New Roman" w:cs="Times New Roman"/>
          <w:sz w:val="24"/>
          <w:szCs w:val="24"/>
        </w:rPr>
        <w:t>.</w:t>
      </w:r>
    </w:p>
    <w:p w:rsidR="003C1A36" w:rsidRPr="003C1A36" w:rsidRDefault="003C1A36" w:rsidP="003C1A3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C1A36">
        <w:rPr>
          <w:rFonts w:ascii="Times New Roman" w:eastAsia="Times New Roman" w:hAnsi="Times New Roman" w:cs="Times New Roman"/>
          <w:sz w:val="24"/>
          <w:szCs w:val="24"/>
        </w:rPr>
        <w:t>Saritha</w:t>
      </w:r>
      <w:proofErr w:type="spellEnd"/>
      <w:r w:rsidRPr="003C1A36">
        <w:rPr>
          <w:rFonts w:ascii="Times New Roman" w:eastAsia="Times New Roman" w:hAnsi="Times New Roman" w:cs="Times New Roman"/>
          <w:sz w:val="24"/>
          <w:szCs w:val="24"/>
        </w:rPr>
        <w:t xml:space="preserve">, B., &amp; </w:t>
      </w:r>
      <w:proofErr w:type="spellStart"/>
      <w:r w:rsidRPr="003C1A36">
        <w:rPr>
          <w:rFonts w:ascii="Times New Roman" w:eastAsia="Times New Roman" w:hAnsi="Times New Roman" w:cs="Times New Roman"/>
          <w:sz w:val="24"/>
          <w:szCs w:val="24"/>
        </w:rPr>
        <w:t>Sadanandam</w:t>
      </w:r>
      <w:proofErr w:type="spellEnd"/>
      <w:r w:rsidRPr="003C1A36">
        <w:rPr>
          <w:rFonts w:ascii="Times New Roman" w:eastAsia="Times New Roman" w:hAnsi="Times New Roman" w:cs="Times New Roman"/>
          <w:sz w:val="24"/>
          <w:szCs w:val="24"/>
        </w:rPr>
        <w:t xml:space="preserve">, M. (2024). </w:t>
      </w:r>
      <w:r w:rsidRPr="003C1A36">
        <w:rPr>
          <w:rFonts w:ascii="Times New Roman" w:eastAsia="Times New Roman" w:hAnsi="Times New Roman" w:cs="Times New Roman"/>
          <w:iCs/>
          <w:sz w:val="24"/>
          <w:szCs w:val="24"/>
        </w:rPr>
        <w:t>Optimizing SQL Query Execution Time: A Hybrid Approach</w:t>
      </w:r>
      <w:r w:rsidRPr="003C1A36">
        <w:rPr>
          <w:rFonts w:ascii="Times New Roman" w:eastAsia="Times New Roman" w:hAnsi="Times New Roman" w:cs="Times New Roman"/>
          <w:sz w:val="24"/>
          <w:szCs w:val="24"/>
        </w:rPr>
        <w:t>.</w:t>
      </w:r>
    </w:p>
    <w:p w:rsidR="003C1A36" w:rsidRPr="003C1A36" w:rsidRDefault="003C1A36" w:rsidP="003C1A3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C1A36">
        <w:rPr>
          <w:rFonts w:ascii="Times New Roman" w:eastAsia="Times New Roman" w:hAnsi="Times New Roman" w:cs="Times New Roman"/>
          <w:sz w:val="24"/>
          <w:szCs w:val="24"/>
        </w:rPr>
        <w:t>Ji</w:t>
      </w:r>
      <w:proofErr w:type="spellEnd"/>
      <w:r w:rsidRPr="003C1A36">
        <w:rPr>
          <w:rFonts w:ascii="Times New Roman" w:eastAsia="Times New Roman" w:hAnsi="Times New Roman" w:cs="Times New Roman"/>
          <w:sz w:val="24"/>
          <w:szCs w:val="24"/>
        </w:rPr>
        <w:t xml:space="preserve">, X., et al. (2020). </w:t>
      </w:r>
      <w:r w:rsidRPr="003C1A36">
        <w:rPr>
          <w:rFonts w:ascii="Times New Roman" w:eastAsia="Times New Roman" w:hAnsi="Times New Roman" w:cs="Times New Roman"/>
          <w:iCs/>
          <w:sz w:val="24"/>
          <w:szCs w:val="24"/>
        </w:rPr>
        <w:t>Query Execution Optimization in Spark SQL</w:t>
      </w:r>
      <w:r w:rsidRPr="003C1A36">
        <w:rPr>
          <w:rFonts w:ascii="Times New Roman" w:eastAsia="Times New Roman" w:hAnsi="Times New Roman" w:cs="Times New Roman"/>
          <w:sz w:val="24"/>
          <w:szCs w:val="24"/>
        </w:rPr>
        <w:t>.</w:t>
      </w:r>
    </w:p>
    <w:p w:rsidR="003C1A36" w:rsidRPr="003C1A36" w:rsidRDefault="003C1A36" w:rsidP="003C1A3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C1A36">
        <w:rPr>
          <w:rFonts w:ascii="Times New Roman" w:eastAsia="Times New Roman" w:hAnsi="Times New Roman" w:cs="Times New Roman"/>
          <w:sz w:val="24"/>
          <w:szCs w:val="24"/>
        </w:rPr>
        <w:t>Swathi</w:t>
      </w:r>
      <w:proofErr w:type="spellEnd"/>
      <w:r w:rsidRPr="003C1A36">
        <w:rPr>
          <w:rFonts w:ascii="Times New Roman" w:eastAsia="Times New Roman" w:hAnsi="Times New Roman" w:cs="Times New Roman"/>
          <w:sz w:val="24"/>
          <w:szCs w:val="24"/>
        </w:rPr>
        <w:t xml:space="preserve">, P. </w:t>
      </w:r>
      <w:r w:rsidRPr="003C1A36">
        <w:rPr>
          <w:rFonts w:ascii="Times New Roman" w:eastAsia="Times New Roman" w:hAnsi="Times New Roman" w:cs="Times New Roman"/>
          <w:iCs/>
          <w:sz w:val="24"/>
          <w:szCs w:val="24"/>
        </w:rPr>
        <w:t>A Study on SQL - RDBMS Concepts and Database Normalization</w:t>
      </w:r>
      <w:r w:rsidRPr="003C1A36">
        <w:rPr>
          <w:rFonts w:ascii="Times New Roman" w:eastAsia="Times New Roman" w:hAnsi="Times New Roman" w:cs="Times New Roman"/>
          <w:sz w:val="24"/>
          <w:szCs w:val="24"/>
        </w:rPr>
        <w:t>.</w:t>
      </w:r>
    </w:p>
    <w:p w:rsidR="003C1A36" w:rsidRPr="003C1A36" w:rsidRDefault="003C1A36" w:rsidP="003C1A3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C1A36">
        <w:rPr>
          <w:rFonts w:ascii="Times New Roman" w:eastAsia="Times New Roman" w:hAnsi="Times New Roman" w:cs="Times New Roman"/>
          <w:sz w:val="24"/>
          <w:szCs w:val="24"/>
        </w:rPr>
        <w:t>Zolaktaf</w:t>
      </w:r>
      <w:proofErr w:type="spellEnd"/>
      <w:r w:rsidRPr="003C1A36">
        <w:rPr>
          <w:rFonts w:ascii="Times New Roman" w:eastAsia="Times New Roman" w:hAnsi="Times New Roman" w:cs="Times New Roman"/>
          <w:sz w:val="24"/>
          <w:szCs w:val="24"/>
        </w:rPr>
        <w:t xml:space="preserve">, Z., et al. (2020). </w:t>
      </w:r>
      <w:r w:rsidRPr="003C1A36">
        <w:rPr>
          <w:rFonts w:ascii="Times New Roman" w:eastAsia="Times New Roman" w:hAnsi="Times New Roman" w:cs="Times New Roman"/>
          <w:iCs/>
          <w:sz w:val="24"/>
          <w:szCs w:val="24"/>
        </w:rPr>
        <w:t>Facilitating SQL Query Composition and Analysis</w:t>
      </w:r>
      <w:r w:rsidRPr="003C1A36">
        <w:rPr>
          <w:rFonts w:ascii="Times New Roman" w:eastAsia="Times New Roman" w:hAnsi="Times New Roman" w:cs="Times New Roman"/>
          <w:sz w:val="24"/>
          <w:szCs w:val="24"/>
        </w:rPr>
        <w:t>. SIGMOD.</w:t>
      </w:r>
    </w:p>
    <w:p w:rsidR="005C5AC5" w:rsidRPr="003C1A36" w:rsidRDefault="00A245D4"/>
    <w:sectPr w:rsidR="005C5AC5" w:rsidRPr="003C1A36" w:rsidSect="003C1A36">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FF5906"/>
    <w:multiLevelType w:val="multilevel"/>
    <w:tmpl w:val="13E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A54BDE"/>
    <w:multiLevelType w:val="multilevel"/>
    <w:tmpl w:val="8E7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874584"/>
    <w:multiLevelType w:val="multilevel"/>
    <w:tmpl w:val="2F06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FB53040"/>
    <w:multiLevelType w:val="multilevel"/>
    <w:tmpl w:val="A07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8F3B8F"/>
    <w:multiLevelType w:val="multilevel"/>
    <w:tmpl w:val="29B4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A36"/>
    <w:rsid w:val="003C1A36"/>
    <w:rsid w:val="00672CE9"/>
    <w:rsid w:val="009F0A74"/>
    <w:rsid w:val="00A24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BA0910-1D84-46FA-B7A9-A3A6108A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C1A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1A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1A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3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1A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1A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C1A3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1A36"/>
    <w:rPr>
      <w:rFonts w:ascii="Courier New" w:eastAsia="Times New Roman" w:hAnsi="Courier New" w:cs="Courier New"/>
      <w:sz w:val="20"/>
      <w:szCs w:val="20"/>
    </w:rPr>
  </w:style>
  <w:style w:type="character" w:customStyle="1" w:styleId="export-sheets-button">
    <w:name w:val="export-sheets-button"/>
    <w:basedOn w:val="DefaultParagraphFont"/>
    <w:rsid w:val="003C1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5330395">
      <w:bodyDiv w:val="1"/>
      <w:marLeft w:val="0"/>
      <w:marRight w:val="0"/>
      <w:marTop w:val="0"/>
      <w:marBottom w:val="0"/>
      <w:divBdr>
        <w:top w:val="none" w:sz="0" w:space="0" w:color="auto"/>
        <w:left w:val="none" w:sz="0" w:space="0" w:color="auto"/>
        <w:bottom w:val="none" w:sz="0" w:space="0" w:color="auto"/>
        <w:right w:val="none" w:sz="0" w:space="0" w:color="auto"/>
      </w:divBdr>
      <w:divsChild>
        <w:div w:id="1859539235">
          <w:marLeft w:val="0"/>
          <w:marRight w:val="0"/>
          <w:marTop w:val="0"/>
          <w:marBottom w:val="0"/>
          <w:divBdr>
            <w:top w:val="none" w:sz="0" w:space="0" w:color="auto"/>
            <w:left w:val="none" w:sz="0" w:space="0" w:color="auto"/>
            <w:bottom w:val="none" w:sz="0" w:space="0" w:color="auto"/>
            <w:right w:val="none" w:sz="0" w:space="0" w:color="auto"/>
          </w:divBdr>
          <w:divsChild>
            <w:div w:id="712118219">
              <w:marLeft w:val="0"/>
              <w:marRight w:val="0"/>
              <w:marTop w:val="0"/>
              <w:marBottom w:val="0"/>
              <w:divBdr>
                <w:top w:val="none" w:sz="0" w:space="0" w:color="auto"/>
                <w:left w:val="none" w:sz="0" w:space="0" w:color="auto"/>
                <w:bottom w:val="none" w:sz="0" w:space="0" w:color="auto"/>
                <w:right w:val="none" w:sz="0" w:space="0" w:color="auto"/>
              </w:divBdr>
              <w:divsChild>
                <w:div w:id="1613784401">
                  <w:marLeft w:val="0"/>
                  <w:marRight w:val="0"/>
                  <w:marTop w:val="0"/>
                  <w:marBottom w:val="0"/>
                  <w:divBdr>
                    <w:top w:val="none" w:sz="0" w:space="0" w:color="auto"/>
                    <w:left w:val="none" w:sz="0" w:space="0" w:color="auto"/>
                    <w:bottom w:val="none" w:sz="0" w:space="0" w:color="auto"/>
                    <w:right w:val="none" w:sz="0" w:space="0" w:color="auto"/>
                  </w:divBdr>
                  <w:divsChild>
                    <w:div w:id="1720978095">
                      <w:marLeft w:val="0"/>
                      <w:marRight w:val="0"/>
                      <w:marTop w:val="0"/>
                      <w:marBottom w:val="0"/>
                      <w:divBdr>
                        <w:top w:val="none" w:sz="0" w:space="0" w:color="auto"/>
                        <w:left w:val="none" w:sz="0" w:space="0" w:color="auto"/>
                        <w:bottom w:val="none" w:sz="0" w:space="0" w:color="auto"/>
                        <w:right w:val="none" w:sz="0" w:space="0" w:color="auto"/>
                      </w:divBdr>
                      <w:divsChild>
                        <w:div w:id="2119255775">
                          <w:marLeft w:val="0"/>
                          <w:marRight w:val="0"/>
                          <w:marTop w:val="0"/>
                          <w:marBottom w:val="0"/>
                          <w:divBdr>
                            <w:top w:val="none" w:sz="0" w:space="0" w:color="auto"/>
                            <w:left w:val="none" w:sz="0" w:space="0" w:color="auto"/>
                            <w:bottom w:val="none" w:sz="0" w:space="0" w:color="auto"/>
                            <w:right w:val="none" w:sz="0" w:space="0" w:color="auto"/>
                          </w:divBdr>
                          <w:divsChild>
                            <w:div w:id="1676034132">
                              <w:marLeft w:val="0"/>
                              <w:marRight w:val="0"/>
                              <w:marTop w:val="0"/>
                              <w:marBottom w:val="0"/>
                              <w:divBdr>
                                <w:top w:val="none" w:sz="0" w:space="0" w:color="auto"/>
                                <w:left w:val="none" w:sz="0" w:space="0" w:color="auto"/>
                                <w:bottom w:val="none" w:sz="0" w:space="0" w:color="auto"/>
                                <w:right w:val="none" w:sz="0" w:space="0" w:color="auto"/>
                              </w:divBdr>
                            </w:div>
                            <w:div w:id="179983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0BBFC9B-A794-400A-98DC-68D08080F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2026-02-06T02:26:00Z</dcterms:created>
  <dcterms:modified xsi:type="dcterms:W3CDTF">2026-02-06T02:43:00Z</dcterms:modified>
</cp:coreProperties>
</file>