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93B" w:rsidRDefault="000B41AA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:rsidR="0001693B" w:rsidRDefault="0001693B">
      <w:pPr>
        <w:rPr>
          <w:b/>
          <w:sz w:val="20"/>
        </w:rPr>
      </w:pPr>
    </w:p>
    <w:p w:rsidR="0001693B" w:rsidRDefault="0001693B">
      <w:pPr>
        <w:rPr>
          <w:b/>
          <w:sz w:val="20"/>
        </w:rPr>
      </w:pPr>
    </w:p>
    <w:p w:rsidR="0001693B" w:rsidRDefault="0001693B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01693B">
        <w:trPr>
          <w:trHeight w:val="460"/>
        </w:trPr>
        <w:tc>
          <w:tcPr>
            <w:tcW w:w="3220" w:type="dxa"/>
          </w:tcPr>
          <w:p w:rsidR="0001693B" w:rsidRDefault="000B41AA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01693B" w:rsidRDefault="002B663D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8 July 2026 </w:t>
            </w:r>
          </w:p>
        </w:tc>
      </w:tr>
      <w:tr w:rsidR="0001693B">
        <w:trPr>
          <w:trHeight w:val="460"/>
        </w:trPr>
        <w:tc>
          <w:tcPr>
            <w:tcW w:w="3220" w:type="dxa"/>
          </w:tcPr>
          <w:p w:rsidR="0001693B" w:rsidRDefault="000B41AA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01693B" w:rsidRDefault="00334EA3">
            <w:pPr>
              <w:pStyle w:val="TableParagraph"/>
              <w:spacing w:before="80"/>
              <w:ind w:left="114"/>
              <w:rPr>
                <w:sz w:val="24"/>
              </w:rPr>
            </w:pPr>
            <w:r>
              <w:rPr>
                <w:sz w:val="24"/>
              </w:rPr>
              <w:t>SWTID-2026-8145</w:t>
            </w:r>
          </w:p>
        </w:tc>
      </w:tr>
      <w:tr w:rsidR="0001693B">
        <w:trPr>
          <w:trHeight w:val="460"/>
        </w:trPr>
        <w:tc>
          <w:tcPr>
            <w:tcW w:w="3220" w:type="dxa"/>
          </w:tcPr>
          <w:p w:rsidR="0001693B" w:rsidRDefault="000B41AA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01693B" w:rsidRDefault="00C773E0">
            <w:pPr>
              <w:pStyle w:val="TableParagraph"/>
              <w:spacing w:before="8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bookmarkStart w:id="0" w:name="_GoBack"/>
            <w:bookmarkEnd w:id="0"/>
            <w:r w:rsidR="00334EA3">
              <w:rPr>
                <w:spacing w:val="-2"/>
                <w:sz w:val="24"/>
              </w:rPr>
              <w:t>ction</w:t>
            </w:r>
          </w:p>
        </w:tc>
      </w:tr>
      <w:tr w:rsidR="0001693B">
        <w:trPr>
          <w:trHeight w:val="460"/>
        </w:trPr>
        <w:tc>
          <w:tcPr>
            <w:tcW w:w="3220" w:type="dxa"/>
          </w:tcPr>
          <w:p w:rsidR="0001693B" w:rsidRDefault="000B41AA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01693B" w:rsidRDefault="000B41AA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01693B" w:rsidRDefault="0001693B">
      <w:pPr>
        <w:rPr>
          <w:b/>
          <w:sz w:val="24"/>
        </w:rPr>
      </w:pPr>
    </w:p>
    <w:p w:rsidR="0001693B" w:rsidRDefault="0001693B">
      <w:pPr>
        <w:spacing w:before="17"/>
        <w:rPr>
          <w:b/>
          <w:sz w:val="24"/>
        </w:rPr>
      </w:pPr>
    </w:p>
    <w:p w:rsidR="0001693B" w:rsidRDefault="000B41AA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:rsidR="0001693B" w:rsidRDefault="0001693B">
      <w:pPr>
        <w:spacing w:before="5"/>
        <w:rPr>
          <w:b/>
          <w:sz w:val="24"/>
        </w:rPr>
      </w:pPr>
    </w:p>
    <w:p w:rsidR="0001693B" w:rsidRDefault="000B41AA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:rsidR="0001693B" w:rsidRDefault="000B41AA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:rsidR="0001693B" w:rsidRDefault="000B41AA">
      <w:pPr>
        <w:pStyle w:val="Heading2"/>
        <w:spacing w:before="240"/>
      </w:pPr>
      <w:bookmarkStart w:id="1" w:name="Technology_Stack_Details_"/>
      <w:bookmarkEnd w:id="1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:rsidR="0001693B" w:rsidRDefault="0001693B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01693B">
        <w:trPr>
          <w:trHeight w:val="1359"/>
        </w:trPr>
        <w:tc>
          <w:tcPr>
            <w:tcW w:w="920" w:type="dxa"/>
          </w:tcPr>
          <w:p w:rsidR="0001693B" w:rsidRDefault="000B41AA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 w:rsidR="0001693B" w:rsidRDefault="000B41AA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:rsidR="0001693B" w:rsidRDefault="000B41AA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:rsidR="0001693B" w:rsidRDefault="000B41AA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01693B">
        <w:trPr>
          <w:trHeight w:val="3260"/>
        </w:trPr>
        <w:tc>
          <w:tcPr>
            <w:tcW w:w="920" w:type="dxa"/>
          </w:tcPr>
          <w:p w:rsidR="0001693B" w:rsidRDefault="000B41AA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:rsidR="0001693B" w:rsidRDefault="000B41AA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:rsidR="0001693B" w:rsidRDefault="0001693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:rsidR="0001693B" w:rsidRDefault="000B41AA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React,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Angular, HTML/CSS)</w:t>
            </w:r>
          </w:p>
        </w:tc>
        <w:tc>
          <w:tcPr>
            <w:tcW w:w="1900" w:type="dxa"/>
          </w:tcPr>
          <w:p w:rsidR="0001693B" w:rsidRDefault="00334EA3">
            <w:pPr>
              <w:pStyle w:val="TableParagraph"/>
              <w:spacing w:before="41"/>
              <w:rPr>
                <w:i/>
                <w:sz w:val="24"/>
              </w:rPr>
            </w:pPr>
            <w:r>
              <w:t>HTML, CSS, Bootstrap</w:t>
            </w:r>
          </w:p>
        </w:tc>
        <w:tc>
          <w:tcPr>
            <w:tcW w:w="3440" w:type="dxa"/>
          </w:tcPr>
          <w:p w:rsidR="0001693B" w:rsidRDefault="00334EA3">
            <w:pPr>
              <w:pStyle w:val="TableParagraph"/>
              <w:spacing w:before="116" w:line="276" w:lineRule="auto"/>
              <w:ind w:left="184"/>
              <w:rPr>
                <w:i/>
                <w:sz w:val="24"/>
              </w:rPr>
            </w:pPr>
            <w:r>
              <w:t>Used to create a simple, responsive, and user-friendly interface for entering applicant details and displaying prediction results.</w:t>
            </w:r>
          </w:p>
        </w:tc>
      </w:tr>
    </w:tbl>
    <w:p w:rsidR="0001693B" w:rsidRDefault="0001693B">
      <w:pPr>
        <w:pStyle w:val="TableParagraph"/>
        <w:spacing w:line="276" w:lineRule="auto"/>
        <w:rPr>
          <w:i/>
          <w:sz w:val="24"/>
        </w:rPr>
        <w:sectPr w:rsidR="0001693B">
          <w:headerReference w:type="default" r:id="rId6"/>
          <w:type w:val="continuous"/>
          <w:pgSz w:w="12240" w:h="15840"/>
          <w:pgMar w:top="1440" w:right="1440" w:bottom="280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01693B">
        <w:trPr>
          <w:trHeight w:val="3259"/>
        </w:trPr>
        <w:tc>
          <w:tcPr>
            <w:tcW w:w="920" w:type="dxa"/>
          </w:tcPr>
          <w:p w:rsidR="0001693B" w:rsidRDefault="000B41AA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:rsidR="0001693B" w:rsidRDefault="000B41AA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:rsidR="0001693B" w:rsidRDefault="0001693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:rsidR="0001693B" w:rsidRDefault="000B41AA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 w:rsidR="0001693B" w:rsidRDefault="00334EA3">
            <w:pPr>
              <w:pStyle w:val="TableParagraph"/>
              <w:spacing w:before="41"/>
              <w:rPr>
                <w:i/>
                <w:sz w:val="24"/>
              </w:rPr>
            </w:pPr>
            <w:r>
              <w:t>Python, Flask</w:t>
            </w:r>
          </w:p>
        </w:tc>
        <w:tc>
          <w:tcPr>
            <w:tcW w:w="3440" w:type="dxa"/>
          </w:tcPr>
          <w:p w:rsidR="0001693B" w:rsidRDefault="00334EA3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>
              <w:t>Flask handles user requests, processes the input data, loads the trained machine learning model, and returns the prediction result efficiently.</w:t>
            </w:r>
          </w:p>
        </w:tc>
      </w:tr>
      <w:tr w:rsidR="0001693B">
        <w:trPr>
          <w:trHeight w:val="3580"/>
        </w:trPr>
        <w:tc>
          <w:tcPr>
            <w:tcW w:w="920" w:type="dxa"/>
          </w:tcPr>
          <w:p w:rsidR="0001693B" w:rsidRDefault="000B41AA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:rsidR="0001693B" w:rsidRDefault="000B41AA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:rsidR="0001693B" w:rsidRDefault="0001693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:rsidR="0001693B" w:rsidRDefault="000B41AA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 w:rsidR="0001693B" w:rsidRDefault="000B41AA">
            <w:pPr>
              <w:pStyle w:val="TableParagraph"/>
              <w:spacing w:before="41" w:line="276" w:lineRule="auto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 w:rsidR="0001693B" w:rsidRDefault="00334EA3">
            <w:pPr>
              <w:pStyle w:val="TableParagraph"/>
              <w:spacing w:before="41"/>
              <w:rPr>
                <w:i/>
                <w:sz w:val="24"/>
              </w:rPr>
            </w:pPr>
            <w:r>
              <w:t>CSV Dataset (.csv), Pickle Model (.pkl)</w:t>
            </w:r>
          </w:p>
        </w:tc>
        <w:tc>
          <w:tcPr>
            <w:tcW w:w="3440" w:type="dxa"/>
          </w:tcPr>
          <w:p w:rsidR="0001693B" w:rsidRDefault="00334EA3">
            <w:pPr>
              <w:pStyle w:val="TableParagraph"/>
              <w:ind w:left="184"/>
              <w:rPr>
                <w:i/>
                <w:sz w:val="24"/>
              </w:rPr>
            </w:pPr>
            <w:r>
              <w:t>The CSV file is used for training the machine learning model, while the Pickle (.pkl) file stores the trained model for making predictions</w:t>
            </w:r>
          </w:p>
        </w:tc>
      </w:tr>
      <w:tr w:rsidR="0001693B">
        <w:trPr>
          <w:trHeight w:val="3259"/>
        </w:trPr>
        <w:tc>
          <w:tcPr>
            <w:tcW w:w="920" w:type="dxa"/>
          </w:tcPr>
          <w:p w:rsidR="0001693B" w:rsidRDefault="000B41AA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:rsidR="0001693B" w:rsidRDefault="000B41AA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:rsidR="0001693B" w:rsidRDefault="0001693B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:rsidR="0001693B" w:rsidRDefault="000B41AA">
            <w:pPr>
              <w:pStyle w:val="TableParagraph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 w:rsidR="0001693B" w:rsidRDefault="00334EA3" w:rsidP="00334EA3">
            <w:pPr>
              <w:pStyle w:val="TableParagraph"/>
              <w:spacing w:before="41"/>
              <w:rPr>
                <w:i/>
                <w:sz w:val="24"/>
              </w:rPr>
            </w:pPr>
            <w:r>
              <w:rPr>
                <w:rStyle w:val="Strong"/>
              </w:rPr>
              <w:t>Local Host (Flask)</w:t>
            </w:r>
          </w:p>
        </w:tc>
        <w:tc>
          <w:tcPr>
            <w:tcW w:w="3440" w:type="dxa"/>
          </w:tcPr>
          <w:p w:rsidR="0001693B" w:rsidRDefault="00BC1497">
            <w:pPr>
              <w:pStyle w:val="TableParagraph"/>
              <w:ind w:left="184"/>
              <w:rPr>
                <w:i/>
                <w:sz w:val="24"/>
              </w:rPr>
            </w:pPr>
            <w:r>
              <w:t>The application is developed and tested locally using Flask. It can be deployed to cloud platforms for public access if required</w:t>
            </w:r>
          </w:p>
        </w:tc>
      </w:tr>
      <w:tr w:rsidR="0001693B">
        <w:trPr>
          <w:trHeight w:val="2140"/>
        </w:trPr>
        <w:tc>
          <w:tcPr>
            <w:tcW w:w="920" w:type="dxa"/>
          </w:tcPr>
          <w:p w:rsidR="0001693B" w:rsidRDefault="000B41AA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:rsidR="0001693B" w:rsidRDefault="000B41AA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:rsidR="0001693B" w:rsidRDefault="00BC1497">
            <w:pPr>
              <w:pStyle w:val="TableParagraph"/>
              <w:spacing w:before="41"/>
              <w:rPr>
                <w:i/>
                <w:sz w:val="24"/>
              </w:rPr>
            </w:pPr>
            <w:r>
              <w:t>Git, GitHub</w:t>
            </w:r>
          </w:p>
        </w:tc>
        <w:tc>
          <w:tcPr>
            <w:tcW w:w="3440" w:type="dxa"/>
          </w:tcPr>
          <w:p w:rsidR="0001693B" w:rsidRDefault="00BC1497">
            <w:pPr>
              <w:pStyle w:val="TableParagraph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>
              <w:t>Git is used for version control, and GitHub stores the project repository, making collaboration and project management easier.</w:t>
            </w:r>
          </w:p>
        </w:tc>
      </w:tr>
    </w:tbl>
    <w:p w:rsidR="0001693B" w:rsidRDefault="0001693B">
      <w:pPr>
        <w:pStyle w:val="TableParagraph"/>
        <w:spacing w:line="276" w:lineRule="auto"/>
        <w:jc w:val="both"/>
        <w:rPr>
          <w:i/>
          <w:sz w:val="24"/>
        </w:rPr>
        <w:sectPr w:rsidR="0001693B">
          <w:pgSz w:w="12240" w:h="15840"/>
          <w:pgMar w:top="1440" w:right="1440" w:bottom="139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01693B">
        <w:trPr>
          <w:trHeight w:val="1340"/>
        </w:trPr>
        <w:tc>
          <w:tcPr>
            <w:tcW w:w="920" w:type="dxa"/>
          </w:tcPr>
          <w:p w:rsidR="0001693B" w:rsidRDefault="0001693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:rsidR="0001693B" w:rsidRDefault="000B41AA">
            <w:pPr>
              <w:pStyle w:val="TableParagraph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:rsidR="0001693B" w:rsidRDefault="0001693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:rsidR="0001693B" w:rsidRDefault="0001693B">
            <w:pPr>
              <w:pStyle w:val="TableParagraph"/>
              <w:ind w:left="0"/>
              <w:rPr>
                <w:sz w:val="24"/>
              </w:rPr>
            </w:pPr>
          </w:p>
        </w:tc>
      </w:tr>
      <w:tr w:rsidR="0001693B">
        <w:trPr>
          <w:trHeight w:val="3259"/>
        </w:trPr>
        <w:tc>
          <w:tcPr>
            <w:tcW w:w="920" w:type="dxa"/>
          </w:tcPr>
          <w:p w:rsidR="0001693B" w:rsidRDefault="000B41AA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:rsidR="0001693B" w:rsidRDefault="000B41AA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:rsidR="0001693B" w:rsidRDefault="0001693B">
            <w:pPr>
              <w:pStyle w:val="TableParagraph"/>
              <w:ind w:left="0"/>
              <w:rPr>
                <w:b/>
                <w:sz w:val="24"/>
              </w:rPr>
            </w:pPr>
          </w:p>
          <w:p w:rsidR="0001693B" w:rsidRDefault="0001693B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:rsidR="0001693B" w:rsidRDefault="000B41AA"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 w:rsidR="0001693B" w:rsidRDefault="00BC1497">
            <w:pPr>
              <w:pStyle w:val="TableParagraph"/>
              <w:spacing w:before="42"/>
              <w:rPr>
                <w:i/>
                <w:sz w:val="24"/>
              </w:rPr>
            </w:pPr>
            <w:r>
              <w:t>Scikit-learn, Pandas, NumPy, Jupyter Notebook, VS Code</w:t>
            </w:r>
          </w:p>
        </w:tc>
        <w:tc>
          <w:tcPr>
            <w:tcW w:w="3440" w:type="dxa"/>
          </w:tcPr>
          <w:p w:rsidR="0001693B" w:rsidRDefault="00BC1497">
            <w:pPr>
              <w:pStyle w:val="TableParagraph"/>
              <w:spacing w:before="124" w:line="276" w:lineRule="auto"/>
              <w:ind w:left="184" w:right="512"/>
              <w:rPr>
                <w:i/>
                <w:sz w:val="24"/>
              </w:rPr>
            </w:pPr>
            <w:r>
              <w:t>Scikit-learn is used for building the prediction model, Pandas and NumPy for data preprocessing, Jupyter Notebook for model development, and VS Code for application development.</w:t>
            </w:r>
          </w:p>
        </w:tc>
      </w:tr>
    </w:tbl>
    <w:p w:rsidR="000B41AA" w:rsidRDefault="000B41AA"/>
    <w:sectPr w:rsidR="000B41AA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4E28" w:rsidRDefault="00C64E28">
      <w:r>
        <w:separator/>
      </w:r>
    </w:p>
  </w:endnote>
  <w:endnote w:type="continuationSeparator" w:id="0">
    <w:p w:rsidR="00C64E28" w:rsidRDefault="00C64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4E28" w:rsidRDefault="00C64E28">
      <w:r>
        <w:separator/>
      </w:r>
    </w:p>
  </w:footnote>
  <w:footnote w:type="continuationSeparator" w:id="0">
    <w:p w:rsidR="00C64E28" w:rsidRDefault="00C64E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693B" w:rsidRDefault="000B41A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81856" behindDoc="1" locked="0" layoutInCell="1" allowOverlap="1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482368" behindDoc="1" locked="0" layoutInCell="1" allowOverlap="1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93B"/>
    <w:rsid w:val="0001693B"/>
    <w:rsid w:val="000B41AA"/>
    <w:rsid w:val="002B663D"/>
    <w:rsid w:val="00334EA3"/>
    <w:rsid w:val="00BC1497"/>
    <w:rsid w:val="00C64E28"/>
    <w:rsid w:val="00C773E0"/>
    <w:rsid w:val="00CC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A3B6B"/>
  <w15:docId w15:val="{F5C004AC-2913-44EA-BE6D-5970C7988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  <w:style w:type="character" w:styleId="Strong">
    <w:name w:val="Strong"/>
    <w:basedOn w:val="DefaultParagraphFont"/>
    <w:uiPriority w:val="22"/>
    <w:qFormat/>
    <w:rsid w:val="00334EA3"/>
    <w:rPr>
      <w:b/>
      <w:bCs/>
    </w:rPr>
  </w:style>
  <w:style w:type="character" w:styleId="Emphasis">
    <w:name w:val="Emphasis"/>
    <w:basedOn w:val="DefaultParagraphFont"/>
    <w:uiPriority w:val="20"/>
    <w:qFormat/>
    <w:rsid w:val="00334E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3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creator>WESTBERRY</dc:creator>
  <cp:lastModifiedBy>WESTBERRY</cp:lastModifiedBy>
  <cp:revision>3</cp:revision>
  <dcterms:created xsi:type="dcterms:W3CDTF">2026-07-10T14:19:00Z</dcterms:created>
  <dcterms:modified xsi:type="dcterms:W3CDTF">2026-07-12T09:31:00Z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