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7BC" w:rsidRDefault="007D21F4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:rsidR="00D067BC" w:rsidRDefault="00D067BC">
      <w:pPr>
        <w:rPr>
          <w:b/>
          <w:sz w:val="20"/>
        </w:rPr>
      </w:pPr>
    </w:p>
    <w:p w:rsidR="00D067BC" w:rsidRDefault="00D067BC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067BC">
        <w:trPr>
          <w:trHeight w:val="460"/>
        </w:trPr>
        <w:tc>
          <w:tcPr>
            <w:tcW w:w="3220" w:type="dxa"/>
          </w:tcPr>
          <w:p w:rsidR="00D067BC" w:rsidRDefault="007D21F4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D067BC" w:rsidRDefault="000233E3" w:rsidP="000233E3">
            <w:pPr>
              <w:pStyle w:val="TableParagraph"/>
              <w:tabs>
                <w:tab w:val="left" w:pos="2520"/>
              </w:tabs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 july 2026</w:t>
            </w:r>
          </w:p>
        </w:tc>
      </w:tr>
      <w:tr w:rsidR="00D067BC">
        <w:trPr>
          <w:trHeight w:val="460"/>
        </w:trPr>
        <w:tc>
          <w:tcPr>
            <w:tcW w:w="3220" w:type="dxa"/>
          </w:tcPr>
          <w:p w:rsidR="00D067BC" w:rsidRDefault="007D21F4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D067BC" w:rsidRDefault="000233E3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SWTID-2026-8145</w:t>
            </w:r>
          </w:p>
        </w:tc>
      </w:tr>
      <w:tr w:rsidR="00D067BC">
        <w:trPr>
          <w:trHeight w:val="460"/>
        </w:trPr>
        <w:tc>
          <w:tcPr>
            <w:tcW w:w="3220" w:type="dxa"/>
          </w:tcPr>
          <w:p w:rsidR="00D067BC" w:rsidRDefault="007D21F4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D067BC" w:rsidRDefault="006B57BF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Credit card approval predi</w:t>
            </w:r>
            <w:bookmarkStart w:id="1" w:name="_GoBack"/>
            <w:bookmarkEnd w:id="1"/>
            <w:r w:rsidR="000233E3">
              <w:rPr>
                <w:rFonts w:ascii="Times New Roman"/>
                <w:spacing w:val="-2"/>
                <w:sz w:val="24"/>
              </w:rPr>
              <w:t>ction</w:t>
            </w:r>
          </w:p>
        </w:tc>
      </w:tr>
      <w:tr w:rsidR="00D067BC">
        <w:trPr>
          <w:trHeight w:val="460"/>
        </w:trPr>
        <w:tc>
          <w:tcPr>
            <w:tcW w:w="3220" w:type="dxa"/>
          </w:tcPr>
          <w:p w:rsidR="00D067BC" w:rsidRDefault="007D21F4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D067BC" w:rsidRDefault="007D21F4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D067BC" w:rsidRDefault="00D067BC">
      <w:pPr>
        <w:rPr>
          <w:b/>
        </w:rPr>
      </w:pPr>
    </w:p>
    <w:p w:rsidR="00D067BC" w:rsidRDefault="00D067BC">
      <w:pPr>
        <w:spacing w:before="37"/>
        <w:rPr>
          <w:b/>
        </w:rPr>
      </w:pPr>
    </w:p>
    <w:p w:rsidR="00D067BC" w:rsidRDefault="007D21F4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:rsidR="00D067BC" w:rsidRDefault="00D067BC">
      <w:pPr>
        <w:spacing w:before="25"/>
        <w:rPr>
          <w:b/>
        </w:rPr>
      </w:pPr>
    </w:p>
    <w:p w:rsidR="00D067BC" w:rsidRDefault="007D21F4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:rsidR="00D067BC" w:rsidRDefault="007D21F4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:rsidR="00D067BC" w:rsidRDefault="007D21F4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:rsidR="00D067BC" w:rsidRDefault="007D21F4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:rsidR="00D067BC" w:rsidRDefault="00D067BC">
      <w:pPr>
        <w:pStyle w:val="BodyText"/>
        <w:spacing w:before="25"/>
      </w:pPr>
    </w:p>
    <w:p w:rsidR="00D067BC" w:rsidRDefault="007D21F4">
      <w:pPr>
        <w:pStyle w:val="Heading2"/>
      </w:pPr>
      <w:bookmarkStart w:id="2" w:name="Step_1:_Functional_Requirements_(FR)_"/>
      <w:bookmarkEnd w:id="2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:rsidR="00D067BC" w:rsidRDefault="00D067BC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067BC">
        <w:trPr>
          <w:trHeight w:val="1279"/>
        </w:trPr>
        <w:tc>
          <w:tcPr>
            <w:tcW w:w="920" w:type="dxa"/>
          </w:tcPr>
          <w:p w:rsidR="00D067BC" w:rsidRDefault="007D21F4">
            <w:pPr>
              <w:pStyle w:val="TableParagraph"/>
              <w:spacing w:before="116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60" w:type="dxa"/>
          </w:tcPr>
          <w:p w:rsidR="00D067BC" w:rsidRDefault="007D21F4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:rsidR="00D067BC" w:rsidRDefault="007D21F4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:rsidR="00D067BC" w:rsidRDefault="007D21F4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D067BC">
        <w:trPr>
          <w:trHeight w:val="1600"/>
        </w:trPr>
        <w:tc>
          <w:tcPr>
            <w:tcW w:w="920" w:type="dxa"/>
          </w:tcPr>
          <w:p w:rsidR="00D067BC" w:rsidRDefault="007D21F4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:rsidR="00D067BC" w:rsidRDefault="007D21F4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:rsidR="00D067BC" w:rsidRDefault="007D21F4">
            <w:pPr>
              <w:pStyle w:val="TableParagraph"/>
              <w:spacing w:before="133" w:line="276" w:lineRule="auto"/>
              <w:rPr>
                <w:i/>
              </w:rPr>
            </w:pPr>
            <w:r>
              <w:rPr>
                <w:i/>
              </w:rPr>
              <w:t>[Describe how users will securely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log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verify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 xml:space="preserve">their </w:t>
            </w:r>
            <w:r>
              <w:rPr>
                <w:i/>
                <w:spacing w:val="-2"/>
              </w:rPr>
              <w:t>identity]</w:t>
            </w:r>
          </w:p>
        </w:tc>
        <w:tc>
          <w:tcPr>
            <w:tcW w:w="2660" w:type="dxa"/>
          </w:tcPr>
          <w:p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High </w:t>
            </w:r>
          </w:p>
        </w:tc>
      </w:tr>
      <w:tr w:rsidR="00D067BC">
        <w:trPr>
          <w:trHeight w:val="1580"/>
        </w:trPr>
        <w:tc>
          <w:tcPr>
            <w:tcW w:w="920" w:type="dxa"/>
          </w:tcPr>
          <w:p w:rsidR="00D067BC" w:rsidRDefault="007D21F4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:rsidR="00D067BC" w:rsidRDefault="007D21F4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:rsidR="00D067BC" w:rsidRDefault="007D21F4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>
              <w:rPr>
                <w:i/>
              </w:rPr>
              <w:t>[Define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user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roles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and what access/permissions each role has]</w:t>
            </w:r>
          </w:p>
        </w:tc>
        <w:tc>
          <w:tcPr>
            <w:tcW w:w="2660" w:type="dxa"/>
          </w:tcPr>
          <w:p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Medium </w:t>
            </w:r>
          </w:p>
        </w:tc>
      </w:tr>
      <w:tr w:rsidR="00D067BC">
        <w:trPr>
          <w:trHeight w:val="1359"/>
        </w:trPr>
        <w:tc>
          <w:tcPr>
            <w:tcW w:w="920" w:type="dxa"/>
          </w:tcPr>
          <w:p w:rsidR="00D067BC" w:rsidRDefault="007D21F4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:rsidR="00D067BC" w:rsidRDefault="007D21F4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:rsidR="00D067BC" w:rsidRDefault="007D21F4">
            <w:pPr>
              <w:pStyle w:val="TableParagraph"/>
              <w:spacing w:before="128" w:line="276" w:lineRule="auto"/>
              <w:rPr>
                <w:i/>
              </w:rPr>
            </w:pPr>
            <w:r>
              <w:rPr>
                <w:i/>
              </w:rPr>
              <w:t>[Detail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any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third-party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APIs, external databases, or</w:t>
            </w:r>
          </w:p>
        </w:tc>
        <w:tc>
          <w:tcPr>
            <w:tcW w:w="2660" w:type="dxa"/>
          </w:tcPr>
          <w:p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High </w:t>
            </w:r>
          </w:p>
        </w:tc>
      </w:tr>
    </w:tbl>
    <w:p w:rsidR="00D067BC" w:rsidRDefault="00D067BC">
      <w:pPr>
        <w:pStyle w:val="TableParagraph"/>
        <w:rPr>
          <w:rFonts w:ascii="Times New Roman"/>
        </w:rPr>
        <w:sectPr w:rsidR="00D067BC">
          <w:headerReference w:type="default" r:id="rId7"/>
          <w:type w:val="continuous"/>
          <w:pgSz w:w="12240" w:h="15840"/>
          <w:pgMar w:top="1440" w:right="1440" w:bottom="86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067BC">
        <w:trPr>
          <w:trHeight w:val="1280"/>
        </w:trPr>
        <w:tc>
          <w:tcPr>
            <w:tcW w:w="920" w:type="dxa"/>
          </w:tcPr>
          <w:p w:rsidR="00D067BC" w:rsidRDefault="00D067B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60" w:type="dxa"/>
          </w:tcPr>
          <w:p w:rsidR="00D067BC" w:rsidRDefault="00D067B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40" w:type="dxa"/>
          </w:tcPr>
          <w:p w:rsidR="00D067BC" w:rsidRDefault="007D21F4">
            <w:pPr>
              <w:pStyle w:val="TableParagraph"/>
              <w:spacing w:before="115" w:line="276" w:lineRule="auto"/>
              <w:rPr>
                <w:i/>
              </w:rPr>
            </w:pPr>
            <w:r>
              <w:rPr>
                <w:i/>
              </w:rPr>
              <w:t>services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system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must connect to]</w:t>
            </w:r>
          </w:p>
        </w:tc>
        <w:tc>
          <w:tcPr>
            <w:tcW w:w="2660" w:type="dxa"/>
          </w:tcPr>
          <w:p w:rsidR="00D067BC" w:rsidRDefault="00D067BC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067BC">
        <w:trPr>
          <w:trHeight w:val="1879"/>
        </w:trPr>
        <w:tc>
          <w:tcPr>
            <w:tcW w:w="920" w:type="dxa"/>
          </w:tcPr>
          <w:p w:rsidR="00D067BC" w:rsidRDefault="007D21F4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:rsidR="00D067BC" w:rsidRDefault="007D21F4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:rsidR="00D067BC" w:rsidRDefault="007D21F4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>
              <w:rPr>
                <w:i/>
              </w:rPr>
              <w:t>[Explain how data exchanges,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payments,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or core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system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transactions will be handled]</w:t>
            </w:r>
          </w:p>
        </w:tc>
        <w:tc>
          <w:tcPr>
            <w:tcW w:w="2660" w:type="dxa"/>
          </w:tcPr>
          <w:p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High </w:t>
            </w:r>
          </w:p>
        </w:tc>
      </w:tr>
      <w:tr w:rsidR="00D067BC">
        <w:trPr>
          <w:trHeight w:val="1879"/>
        </w:trPr>
        <w:tc>
          <w:tcPr>
            <w:tcW w:w="920" w:type="dxa"/>
          </w:tcPr>
          <w:p w:rsidR="00D067BC" w:rsidRDefault="007D21F4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:rsidR="00D067BC" w:rsidRDefault="007D21F4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40" w:type="dxa"/>
          </w:tcPr>
          <w:p w:rsidR="00D067BC" w:rsidRDefault="007D21F4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>
              <w:rPr>
                <w:i/>
              </w:rPr>
              <w:t>[Describe the types of reports,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dashboards,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 xml:space="preserve">data exports the system must </w:t>
            </w:r>
            <w:r>
              <w:rPr>
                <w:i/>
                <w:spacing w:val="-2"/>
              </w:rPr>
              <w:t>generate]</w:t>
            </w:r>
          </w:p>
        </w:tc>
        <w:tc>
          <w:tcPr>
            <w:tcW w:w="2660" w:type="dxa"/>
          </w:tcPr>
          <w:p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Medium </w:t>
            </w:r>
          </w:p>
        </w:tc>
      </w:tr>
      <w:tr w:rsidR="00D067BC">
        <w:trPr>
          <w:trHeight w:val="1880"/>
        </w:trPr>
        <w:tc>
          <w:tcPr>
            <w:tcW w:w="920" w:type="dxa"/>
          </w:tcPr>
          <w:p w:rsidR="00D067BC" w:rsidRDefault="007D21F4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:rsidR="00D067BC" w:rsidRDefault="007D21F4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40" w:type="dxa"/>
          </w:tcPr>
          <w:p w:rsidR="00D067BC" w:rsidRDefault="007D21F4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  <w:r>
              <w:rPr>
                <w:i/>
              </w:rPr>
              <w:t>[List specific logic, constraints,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or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 xml:space="preserve">workflows unique to the business </w:t>
            </w:r>
            <w:r>
              <w:rPr>
                <w:i/>
                <w:spacing w:val="-2"/>
              </w:rPr>
              <w:t>process]</w:t>
            </w:r>
          </w:p>
        </w:tc>
        <w:tc>
          <w:tcPr>
            <w:tcW w:w="2660" w:type="dxa"/>
          </w:tcPr>
          <w:p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High </w:t>
            </w:r>
          </w:p>
        </w:tc>
      </w:tr>
      <w:tr w:rsidR="00D067BC">
        <w:trPr>
          <w:trHeight w:val="1879"/>
        </w:trPr>
        <w:tc>
          <w:tcPr>
            <w:tcW w:w="920" w:type="dxa"/>
          </w:tcPr>
          <w:p w:rsidR="00D067BC" w:rsidRDefault="007D21F4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:rsidR="00D067BC" w:rsidRDefault="007D21F4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:rsidR="00D067BC" w:rsidRDefault="007D21F4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>
              <w:rPr>
                <w:i/>
              </w:rPr>
              <w:t>[Specify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any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legal,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industry, or data privacy standards the system must adhere to (e.g., GDPR, HIPAA)]</w:t>
            </w:r>
          </w:p>
        </w:tc>
        <w:tc>
          <w:tcPr>
            <w:tcW w:w="2660" w:type="dxa"/>
          </w:tcPr>
          <w:p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Medium </w:t>
            </w:r>
          </w:p>
        </w:tc>
      </w:tr>
      <w:tr w:rsidR="00D067BC">
        <w:trPr>
          <w:trHeight w:val="1580"/>
        </w:trPr>
        <w:tc>
          <w:tcPr>
            <w:tcW w:w="920" w:type="dxa"/>
          </w:tcPr>
          <w:p w:rsidR="00D067BC" w:rsidRDefault="007D21F4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:rsidR="00D067BC" w:rsidRDefault="007D21F4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:rsidR="00D067BC" w:rsidRDefault="007D21F4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>
              <w:rPr>
                <w:i/>
              </w:rPr>
              <w:t>[Add any additional functional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 xml:space="preserve">requirements </w:t>
            </w:r>
            <w:r>
              <w:rPr>
                <w:i/>
                <w:spacing w:val="-2"/>
              </w:rPr>
              <w:t>here]</w:t>
            </w:r>
          </w:p>
        </w:tc>
        <w:tc>
          <w:tcPr>
            <w:tcW w:w="2660" w:type="dxa"/>
          </w:tcPr>
          <w:p w:rsidR="00D067BC" w:rsidRDefault="000233E3" w:rsidP="000233E3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Low </w:t>
            </w:r>
          </w:p>
        </w:tc>
      </w:tr>
    </w:tbl>
    <w:p w:rsidR="00D067BC" w:rsidRDefault="007D21F4">
      <w:pPr>
        <w:pStyle w:val="Heading2"/>
        <w:spacing w:before="17"/>
      </w:pPr>
      <w:bookmarkStart w:id="3" w:name="Step_2:_Non-Functional_Requirements_(NFR"/>
      <w:bookmarkEnd w:id="3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:rsidR="00D067BC" w:rsidRDefault="00D067BC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067BC">
        <w:trPr>
          <w:trHeight w:val="1299"/>
        </w:trPr>
        <w:tc>
          <w:tcPr>
            <w:tcW w:w="920" w:type="dxa"/>
          </w:tcPr>
          <w:p w:rsidR="00D067BC" w:rsidRDefault="007D21F4">
            <w:pPr>
              <w:pStyle w:val="TableParagraph"/>
              <w:spacing w:before="120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00" w:type="dxa"/>
          </w:tcPr>
          <w:p w:rsidR="00D067BC" w:rsidRDefault="007D21F4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:rsidR="00D067BC" w:rsidRDefault="007D21F4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:rsidR="00D067BC" w:rsidRDefault="007D21F4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:rsidR="00D067BC" w:rsidRDefault="00D067BC">
      <w:pPr>
        <w:pStyle w:val="TableParagraph"/>
        <w:spacing w:line="276" w:lineRule="auto"/>
        <w:rPr>
          <w:b/>
        </w:rPr>
        <w:sectPr w:rsidR="00D067BC">
          <w:type w:val="continuous"/>
          <w:pgSz w:w="12240" w:h="15840"/>
          <w:pgMar w:top="1440" w:right="1440" w:bottom="156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067BC">
        <w:trPr>
          <w:trHeight w:val="1280"/>
        </w:trPr>
        <w:tc>
          <w:tcPr>
            <w:tcW w:w="920" w:type="dxa"/>
          </w:tcPr>
          <w:p w:rsidR="00D067BC" w:rsidRDefault="007D21F4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:rsidR="00D067BC" w:rsidRDefault="007D21F4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:rsidR="00D067BC" w:rsidRDefault="007D21F4">
            <w:pPr>
              <w:pStyle w:val="TableParagraph"/>
              <w:spacing w:before="115" w:line="276" w:lineRule="auto"/>
              <w:rPr>
                <w:i/>
              </w:rPr>
            </w:pPr>
            <w:r>
              <w:rPr>
                <w:i/>
              </w:rPr>
              <w:t>[Describe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response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times, processing speed, etc.]</w:t>
            </w:r>
          </w:p>
        </w:tc>
        <w:tc>
          <w:tcPr>
            <w:tcW w:w="2460" w:type="dxa"/>
          </w:tcPr>
          <w:p w:rsidR="00D067BC" w:rsidRPr="000233E3" w:rsidRDefault="000233E3" w:rsidP="000233E3">
            <w:pPr>
              <w:jc w:val="center"/>
            </w:pPr>
            <w:r>
              <w:t xml:space="preserve">Response time less than </w:t>
            </w:r>
            <w:r>
              <w:rPr>
                <w:rStyle w:val="Strong"/>
              </w:rPr>
              <w:t>2 seconds</w:t>
            </w:r>
            <w:r>
              <w:t>.</w:t>
            </w:r>
          </w:p>
        </w:tc>
      </w:tr>
      <w:tr w:rsidR="00D067BC">
        <w:trPr>
          <w:trHeight w:val="1599"/>
        </w:trPr>
        <w:tc>
          <w:tcPr>
            <w:tcW w:w="920" w:type="dxa"/>
          </w:tcPr>
          <w:p w:rsidR="00D067BC" w:rsidRDefault="007D21F4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:rsidR="00D067BC" w:rsidRDefault="007D21F4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:rsidR="00D067BC" w:rsidRDefault="007D21F4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  <w:r>
              <w:rPr>
                <w:i/>
              </w:rPr>
              <w:t>[Describe how the system handles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growth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users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 xml:space="preserve">or </w:t>
            </w:r>
            <w:r>
              <w:rPr>
                <w:i/>
                <w:spacing w:val="-2"/>
              </w:rPr>
              <w:t>data]</w:t>
            </w:r>
          </w:p>
        </w:tc>
        <w:tc>
          <w:tcPr>
            <w:tcW w:w="2460" w:type="dxa"/>
          </w:tcPr>
          <w:p w:rsidR="00D067BC" w:rsidRDefault="000233E3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>
              <w:t xml:space="preserve">Supports at least </w:t>
            </w:r>
            <w:r>
              <w:rPr>
                <w:rStyle w:val="Strong"/>
              </w:rPr>
              <w:t>100 concurrent users</w:t>
            </w:r>
            <w:r>
              <w:t>.</w:t>
            </w:r>
          </w:p>
        </w:tc>
      </w:tr>
      <w:tr w:rsidR="00D067BC">
        <w:trPr>
          <w:trHeight w:val="1580"/>
        </w:trPr>
        <w:tc>
          <w:tcPr>
            <w:tcW w:w="920" w:type="dxa"/>
          </w:tcPr>
          <w:p w:rsidR="00D067BC" w:rsidRDefault="007D21F4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:rsidR="00D067BC" w:rsidRDefault="007D21F4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:rsidR="00D067BC" w:rsidRDefault="007D21F4">
            <w:pPr>
              <w:pStyle w:val="TableParagraph"/>
              <w:spacing w:before="119" w:line="276" w:lineRule="auto"/>
              <w:rPr>
                <w:i/>
              </w:rPr>
            </w:pPr>
            <w:r>
              <w:rPr>
                <w:i/>
              </w:rPr>
              <w:t>[Detail data protection, encryption,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 xml:space="preserve">vulnerability </w:t>
            </w:r>
            <w:r>
              <w:rPr>
                <w:i/>
                <w:spacing w:val="-2"/>
              </w:rPr>
              <w:t>management]</w:t>
            </w:r>
          </w:p>
        </w:tc>
        <w:tc>
          <w:tcPr>
            <w:tcW w:w="2460" w:type="dxa"/>
          </w:tcPr>
          <w:p w:rsidR="00D067BC" w:rsidRDefault="000233E3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>
              <w:t>Secure handling of user data and restricted access.</w:t>
            </w:r>
          </w:p>
        </w:tc>
      </w:tr>
      <w:tr w:rsidR="00D067BC">
        <w:trPr>
          <w:trHeight w:val="1300"/>
        </w:trPr>
        <w:tc>
          <w:tcPr>
            <w:tcW w:w="920" w:type="dxa"/>
          </w:tcPr>
          <w:p w:rsidR="00D067BC" w:rsidRDefault="007D21F4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:rsidR="00D067BC" w:rsidRDefault="007D21F4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:rsidR="00D067BC" w:rsidRDefault="007D21F4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  <w:r>
              <w:rPr>
                <w:i/>
              </w:rPr>
              <w:t>[Specify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uptime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requirements and fault tolerance]</w:t>
            </w:r>
          </w:p>
        </w:tc>
        <w:tc>
          <w:tcPr>
            <w:tcW w:w="2460" w:type="dxa"/>
          </w:tcPr>
          <w:p w:rsidR="00D067BC" w:rsidRDefault="000233E3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>
              <w:rPr>
                <w:rStyle w:val="Strong"/>
              </w:rPr>
              <w:t>99% system availability</w:t>
            </w:r>
            <w:r>
              <w:t>.</w:t>
            </w:r>
          </w:p>
        </w:tc>
      </w:tr>
      <w:tr w:rsidR="00D067BC">
        <w:trPr>
          <w:trHeight w:val="1579"/>
        </w:trPr>
        <w:tc>
          <w:tcPr>
            <w:tcW w:w="920" w:type="dxa"/>
          </w:tcPr>
          <w:p w:rsidR="00D067BC" w:rsidRDefault="007D21F4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:rsidR="00D067BC" w:rsidRDefault="007D21F4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:rsidR="00D067BC" w:rsidRDefault="007D21F4">
            <w:pPr>
              <w:pStyle w:val="TableParagraph"/>
              <w:spacing w:before="124" w:line="276" w:lineRule="auto"/>
              <w:rPr>
                <w:i/>
              </w:rPr>
            </w:pPr>
            <w:r>
              <w:rPr>
                <w:i/>
              </w:rPr>
              <w:t>[Describe user experience standards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 xml:space="preserve">accessibility </w:t>
            </w:r>
            <w:r>
              <w:rPr>
                <w:i/>
                <w:spacing w:val="-2"/>
              </w:rPr>
              <w:t>compliance]</w:t>
            </w:r>
          </w:p>
        </w:tc>
        <w:tc>
          <w:tcPr>
            <w:tcW w:w="2460" w:type="dxa"/>
          </w:tcPr>
          <w:p w:rsidR="00D067BC" w:rsidRDefault="000233E3">
            <w:pPr>
              <w:pStyle w:val="TableParagraph"/>
              <w:ind w:left="184"/>
              <w:rPr>
                <w:i/>
              </w:rPr>
            </w:pPr>
            <w:r>
              <w:t>Simple navigation and user-friendly design.</w:t>
            </w:r>
          </w:p>
        </w:tc>
      </w:tr>
      <w:tr w:rsidR="00D067BC">
        <w:trPr>
          <w:trHeight w:val="1879"/>
        </w:trPr>
        <w:tc>
          <w:tcPr>
            <w:tcW w:w="920" w:type="dxa"/>
          </w:tcPr>
          <w:p w:rsidR="00D067BC" w:rsidRDefault="007D21F4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:rsidR="00D067BC" w:rsidRDefault="007D21F4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:rsidR="00D067BC" w:rsidRDefault="007D21F4">
            <w:pPr>
              <w:pStyle w:val="TableParagraph"/>
              <w:spacing w:before="132"/>
              <w:rPr>
                <w:i/>
              </w:rPr>
            </w:pPr>
            <w:r>
              <w:rPr>
                <w:i/>
              </w:rPr>
              <w:t>[Add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any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additional</w:t>
            </w:r>
          </w:p>
          <w:p w:rsidR="00D067BC" w:rsidRDefault="007D21F4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  <w:r>
              <w:rPr>
                <w:i/>
              </w:rPr>
              <w:t>non-functional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 xml:space="preserve">requirements (e.g., Maintainability, </w:t>
            </w:r>
            <w:r>
              <w:rPr>
                <w:i/>
                <w:spacing w:val="-2"/>
              </w:rPr>
              <w:t>Portability)]</w:t>
            </w:r>
          </w:p>
        </w:tc>
        <w:tc>
          <w:tcPr>
            <w:tcW w:w="2460" w:type="dxa"/>
          </w:tcPr>
          <w:p w:rsidR="00D067BC" w:rsidRDefault="000233E3">
            <w:pPr>
              <w:pStyle w:val="TableParagraph"/>
              <w:ind w:left="0"/>
              <w:rPr>
                <w:rFonts w:ascii="Times New Roman"/>
              </w:rPr>
            </w:pPr>
            <w:r>
              <w:t>Easy model updates and maintenance.</w:t>
            </w:r>
          </w:p>
        </w:tc>
      </w:tr>
    </w:tbl>
    <w:p w:rsidR="007D21F4" w:rsidRDefault="007D21F4"/>
    <w:sectPr w:rsidR="007D21F4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53F9" w:rsidRDefault="007953F9">
      <w:r>
        <w:separator/>
      </w:r>
    </w:p>
  </w:endnote>
  <w:endnote w:type="continuationSeparator" w:id="0">
    <w:p w:rsidR="007953F9" w:rsidRDefault="00795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53F9" w:rsidRDefault="007953F9">
      <w:r>
        <w:separator/>
      </w:r>
    </w:p>
  </w:footnote>
  <w:footnote w:type="continuationSeparator" w:id="0">
    <w:p w:rsidR="007953F9" w:rsidRDefault="007953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7BC" w:rsidRDefault="007D21F4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37312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37824" behindDoc="1" locked="0" layoutInCell="1" allowOverlap="1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692E78"/>
    <w:multiLevelType w:val="hybridMultilevel"/>
    <w:tmpl w:val="FB360E5E"/>
    <w:lvl w:ilvl="0" w:tplc="98CC627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F3A395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BCE482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29C5DB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26006E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982A50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F20247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BEC45A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4325BF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7BC"/>
    <w:rsid w:val="000233E3"/>
    <w:rsid w:val="00345D37"/>
    <w:rsid w:val="003D198C"/>
    <w:rsid w:val="006B57BF"/>
    <w:rsid w:val="007953F9"/>
    <w:rsid w:val="007D21F4"/>
    <w:rsid w:val="00D0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0C7B"/>
  <w15:docId w15:val="{2A15845C-922A-4226-8C54-9B839353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  <w:style w:type="character" w:styleId="Strong">
    <w:name w:val="Strong"/>
    <w:basedOn w:val="DefaultParagraphFont"/>
    <w:uiPriority w:val="22"/>
    <w:qFormat/>
    <w:rsid w:val="000233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WESTBERRY</dc:creator>
  <cp:lastModifiedBy>WESTBERRY</cp:lastModifiedBy>
  <cp:revision>3</cp:revision>
  <dcterms:created xsi:type="dcterms:W3CDTF">2026-07-10T14:04:00Z</dcterms:created>
  <dcterms:modified xsi:type="dcterms:W3CDTF">2026-07-12T09:31:00Z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