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URGENT: Product Quality Query &amp; Out-of-Specification Report</w:t>
      </w:r>
    </w:p>
    <w:p>
      <w:r>
        <w:rPr>
          <w:b/>
        </w:rPr>
        <w:t xml:space="preserve">Customer Name: </w:t>
      </w:r>
      <w:r>
        <w:t>Nordic Care Pharmaceuticals AB</w:t>
        <w:br/>
      </w:r>
      <w:r>
        <w:rPr>
          <w:b/>
        </w:rPr>
        <w:t xml:space="preserve">Complaint Date: </w:t>
      </w:r>
      <w:r>
        <w:t>15 August 2026</w:t>
        <w:br/>
      </w:r>
      <w:r>
        <w:rPr>
          <w:b/>
        </w:rPr>
        <w:t xml:space="preserve">Product Name: </w:t>
      </w:r>
      <w:r>
        <w:t>Ibuprofen Granules DC</w:t>
        <w:br/>
      </w:r>
      <w:r>
        <w:rPr>
          <w:b/>
        </w:rPr>
        <w:t xml:space="preserve">Product Strength / Grade: </w:t>
      </w:r>
      <w:r>
        <w:t>85% Direct Compression Grade (Target: 400mg equivalent)</w:t>
        <w:br/>
      </w:r>
      <w:r>
        <w:rPr>
          <w:b/>
        </w:rPr>
        <w:t xml:space="preserve">Batch / Lot Number: </w:t>
      </w:r>
      <w:r>
        <w:t>IBU-DC-9011</w:t>
        <w:br/>
      </w:r>
      <w:r>
        <w:rPr>
          <w:b/>
        </w:rPr>
        <w:t xml:space="preserve">Manufacturing Date: </w:t>
      </w:r>
      <w:r>
        <w:t>01 June 2026</w:t>
        <w:br/>
      </w:r>
      <w:r>
        <w:rPr>
          <w:b/>
        </w:rPr>
        <w:t xml:space="preserve">Expiry Date: </w:t>
      </w:r>
      <w:r>
        <w:t>June 2029</w:t>
        <w:br/>
      </w:r>
      <w:r>
        <w:rPr>
          <w:b/>
        </w:rPr>
        <w:t xml:space="preserve">Quantity Affected: </w:t>
      </w:r>
      <w:r>
        <w:t>1,200 kg</w:t>
        <w:br/>
      </w:r>
    </w:p>
    <w:p>
      <w:pPr>
        <w:pStyle w:val="Heading2"/>
      </w:pPr>
      <w:r>
        <w:t>Detailed Description of Deviation:</w:t>
      </w:r>
    </w:p>
    <w:p>
      <w:r>
        <w:t>Nordic Care QC analytical testing of incoming Ibuprofen DC Granules (Batch IBU-DC-9011) yielded potency assay results of 72.4%, failing the certified release specification of 85.0% - 87.0% DC grade. This potency discrepancy represents an Out-of-Specification (OOS) event that could result in sub-potent finished dosage tablets. All 1,200 kg from pallet lots 01 through 06 have been placed under strict QA quarantine in our cold-storage hold area. This issue is flagged as High Severity and requires immediate technical investigation.</w:t>
      </w:r>
    </w:p>
    <w:p>
      <w:pPr>
        <w:pStyle w:val="Heading2"/>
      </w:pPr>
      <w:r>
        <w:t>Immediate Requirements:</w:t>
      </w:r>
    </w:p>
    <w:p>
      <w:r>
        <w:t>1. Complete investigation into blending uniformity and granulator parameters.</w:t>
        <w:br/>
        <w:t>2. Review of release Certificate of Analysis from manufacturing site.</w:t>
        <w:br/>
        <w:t>3. Teleconference with Head of Manufacturing Quality within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