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B11B0" w14:textId="1669FC81" w:rsidR="00DD3629" w:rsidRDefault="00DD3629" w:rsidP="00C4363D">
      <w:pPr>
        <w:spacing w:line="360" w:lineRule="auto"/>
        <w:rPr>
          <w:rFonts w:ascii="Times New Roman" w:hAnsi="Times New Roman" w:cs="Times New Roman"/>
          <w:b/>
          <w:bCs/>
          <w:sz w:val="28"/>
          <w:szCs w:val="28"/>
        </w:rPr>
      </w:pPr>
      <w:r>
        <w:rPr>
          <w:noProof/>
        </w:rPr>
        <w:drawing>
          <wp:anchor distT="0" distB="0" distL="114300" distR="114300" simplePos="0" relativeHeight="251658240" behindDoc="0" locked="0" layoutInCell="1" allowOverlap="1" wp14:anchorId="7B08A9EA" wp14:editId="349C2FC8">
            <wp:simplePos x="914400" y="914400"/>
            <wp:positionH relativeFrom="margin">
              <wp:align>center</wp:align>
            </wp:positionH>
            <wp:positionV relativeFrom="margin">
              <wp:align>top</wp:align>
            </wp:positionV>
            <wp:extent cx="2057400" cy="2159000"/>
            <wp:effectExtent l="0" t="0" r="0" b="0"/>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extLst>
                        <a:ext uri="{28A0092B-C50C-407E-A947-70E740481C1C}">
                          <a14:useLocalDpi xmlns:a14="http://schemas.microsoft.com/office/drawing/2010/main" val="0"/>
                        </a:ext>
                      </a:extLst>
                    </a:blip>
                    <a:stretch>
                      <a:fillRect/>
                    </a:stretch>
                  </pic:blipFill>
                  <pic:spPr>
                    <a:xfrm>
                      <a:off x="0" y="0"/>
                      <a:ext cx="2057400" cy="2159000"/>
                    </a:xfrm>
                    <a:prstGeom prst="rect">
                      <a:avLst/>
                    </a:prstGeom>
                  </pic:spPr>
                </pic:pic>
              </a:graphicData>
            </a:graphic>
          </wp:anchor>
        </w:drawing>
      </w:r>
    </w:p>
    <w:p w14:paraId="4ACB0802" w14:textId="77777777" w:rsidR="00DD3629" w:rsidRDefault="00DD3629" w:rsidP="00C4363D">
      <w:pPr>
        <w:spacing w:line="360" w:lineRule="auto"/>
        <w:rPr>
          <w:rFonts w:ascii="Times New Roman" w:hAnsi="Times New Roman" w:cs="Times New Roman"/>
          <w:b/>
          <w:bCs/>
          <w:sz w:val="28"/>
          <w:szCs w:val="28"/>
        </w:rPr>
      </w:pPr>
    </w:p>
    <w:p w14:paraId="7740B4F8" w14:textId="77777777" w:rsidR="00DD3629" w:rsidRDefault="00DD3629" w:rsidP="00C4363D">
      <w:pPr>
        <w:spacing w:line="360" w:lineRule="auto"/>
        <w:rPr>
          <w:rFonts w:ascii="Times New Roman" w:hAnsi="Times New Roman" w:cs="Times New Roman"/>
          <w:b/>
          <w:bCs/>
          <w:sz w:val="28"/>
          <w:szCs w:val="28"/>
        </w:rPr>
      </w:pPr>
    </w:p>
    <w:p w14:paraId="1E1FAF50" w14:textId="77777777" w:rsidR="00DD3629" w:rsidRDefault="00DD3629" w:rsidP="00C4363D">
      <w:pPr>
        <w:spacing w:line="360" w:lineRule="auto"/>
        <w:rPr>
          <w:rFonts w:ascii="Times New Roman" w:hAnsi="Times New Roman" w:cs="Times New Roman"/>
          <w:b/>
          <w:bCs/>
          <w:sz w:val="28"/>
          <w:szCs w:val="28"/>
        </w:rPr>
      </w:pPr>
    </w:p>
    <w:p w14:paraId="397DB49B" w14:textId="77777777" w:rsidR="00DD3629" w:rsidRDefault="00DD3629" w:rsidP="00C4363D">
      <w:pPr>
        <w:spacing w:line="360" w:lineRule="auto"/>
        <w:rPr>
          <w:rFonts w:ascii="Times New Roman" w:hAnsi="Times New Roman" w:cs="Times New Roman"/>
          <w:b/>
          <w:bCs/>
          <w:sz w:val="28"/>
          <w:szCs w:val="28"/>
        </w:rPr>
      </w:pPr>
    </w:p>
    <w:p w14:paraId="5DADB31E" w14:textId="77777777" w:rsidR="00DD3629" w:rsidRPr="00DD3629" w:rsidRDefault="00DD3629" w:rsidP="00DD3629">
      <w:pPr>
        <w:spacing w:line="360" w:lineRule="auto"/>
        <w:jc w:val="center"/>
        <w:rPr>
          <w:rFonts w:ascii="Times New Roman" w:hAnsi="Times New Roman" w:cs="Times New Roman"/>
          <w:b/>
          <w:bCs/>
          <w:sz w:val="28"/>
          <w:szCs w:val="28"/>
        </w:rPr>
      </w:pPr>
    </w:p>
    <w:p w14:paraId="10AAB0BF" w14:textId="67FB9390" w:rsidR="00DD3629" w:rsidRDefault="00DD3629" w:rsidP="00DD3629">
      <w:pPr>
        <w:spacing w:line="360" w:lineRule="auto"/>
        <w:jc w:val="center"/>
        <w:rPr>
          <w:rFonts w:ascii="Times New Roman" w:hAnsi="Times New Roman" w:cs="Times New Roman"/>
          <w:b/>
          <w:bCs/>
          <w:sz w:val="28"/>
          <w:szCs w:val="28"/>
        </w:rPr>
      </w:pPr>
      <w:r w:rsidRPr="003D65F1">
        <w:rPr>
          <w:rFonts w:ascii="Times New Roman" w:hAnsi="Times New Roman" w:cs="Times New Roman"/>
          <w:b/>
          <w:bCs/>
          <w:sz w:val="32"/>
          <w:szCs w:val="32"/>
        </w:rPr>
        <w:t xml:space="preserve">LEARNER'S HUB </w:t>
      </w:r>
      <w:r w:rsidRPr="00DD3629">
        <w:rPr>
          <w:rFonts w:ascii="Times New Roman" w:hAnsi="Times New Roman" w:cs="Times New Roman"/>
          <w:b/>
          <w:bCs/>
          <w:sz w:val="28"/>
          <w:szCs w:val="28"/>
        </w:rPr>
        <w:t>– A Comprehensive Learning Management System</w:t>
      </w:r>
    </w:p>
    <w:p w14:paraId="13EA32AD" w14:textId="06F98835" w:rsidR="00DD3629" w:rsidRDefault="00DD3629" w:rsidP="003D65F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Full stack development</w:t>
      </w:r>
    </w:p>
    <w:p w14:paraId="0B92C4FE" w14:textId="65138720" w:rsidR="00DD3629" w:rsidRDefault="00DD3629" w:rsidP="003D65F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12473167" w14:textId="3FA6A83A" w:rsidR="00DD3629" w:rsidRPr="003D65F1" w:rsidRDefault="00DD3629" w:rsidP="003D65F1">
      <w:pPr>
        <w:spacing w:line="360" w:lineRule="auto"/>
        <w:jc w:val="center"/>
        <w:rPr>
          <w:rFonts w:ascii="Times New Roman" w:hAnsi="Times New Roman" w:cs="Times New Roman"/>
          <w:b/>
          <w:bCs/>
          <w:i/>
          <w:iCs/>
          <w:sz w:val="28"/>
          <w:szCs w:val="28"/>
        </w:rPr>
      </w:pPr>
      <w:r w:rsidRPr="003D65F1">
        <w:rPr>
          <w:rFonts w:ascii="Times New Roman" w:hAnsi="Times New Roman" w:cs="Times New Roman"/>
          <w:b/>
          <w:bCs/>
          <w:i/>
          <w:iCs/>
          <w:sz w:val="28"/>
          <w:szCs w:val="28"/>
        </w:rPr>
        <w:t>Submitted by</w:t>
      </w:r>
    </w:p>
    <w:p w14:paraId="0257CFB0" w14:textId="30E7B70E" w:rsidR="00DD3629" w:rsidRPr="003D65F1" w:rsidRDefault="00DD3629" w:rsidP="003D65F1">
      <w:pPr>
        <w:spacing w:line="360" w:lineRule="auto"/>
        <w:jc w:val="center"/>
        <w:rPr>
          <w:rFonts w:ascii="Times New Roman" w:hAnsi="Times New Roman" w:cs="Times New Roman"/>
          <w:b/>
          <w:bCs/>
          <w:sz w:val="32"/>
          <w:szCs w:val="32"/>
        </w:rPr>
      </w:pPr>
      <w:r w:rsidRPr="003D65F1">
        <w:rPr>
          <w:rFonts w:ascii="Times New Roman" w:hAnsi="Times New Roman" w:cs="Times New Roman"/>
          <w:b/>
          <w:bCs/>
          <w:sz w:val="32"/>
          <w:szCs w:val="32"/>
        </w:rPr>
        <w:t>JEEVIKA G L</w:t>
      </w:r>
      <w:r w:rsidR="003D65F1">
        <w:rPr>
          <w:rFonts w:ascii="Times New Roman" w:hAnsi="Times New Roman" w:cs="Times New Roman"/>
          <w:b/>
          <w:bCs/>
          <w:sz w:val="32"/>
          <w:szCs w:val="32"/>
        </w:rPr>
        <w:t xml:space="preserve">             </w:t>
      </w:r>
      <w:r w:rsidRPr="003D65F1">
        <w:rPr>
          <w:rFonts w:ascii="Times New Roman" w:hAnsi="Times New Roman" w:cs="Times New Roman"/>
          <w:b/>
          <w:bCs/>
          <w:sz w:val="32"/>
          <w:szCs w:val="32"/>
        </w:rPr>
        <w:t xml:space="preserve"> 731122205020</w:t>
      </w:r>
    </w:p>
    <w:p w14:paraId="77C90D23" w14:textId="449443CA" w:rsidR="00DD3629" w:rsidRPr="003D65F1" w:rsidRDefault="00DD3629" w:rsidP="003D65F1">
      <w:pPr>
        <w:spacing w:line="360" w:lineRule="auto"/>
        <w:jc w:val="center"/>
        <w:rPr>
          <w:rFonts w:ascii="Times New Roman" w:hAnsi="Times New Roman" w:cs="Times New Roman"/>
          <w:b/>
          <w:bCs/>
          <w:sz w:val="32"/>
          <w:szCs w:val="32"/>
        </w:rPr>
      </w:pPr>
      <w:r w:rsidRPr="003D65F1">
        <w:rPr>
          <w:rFonts w:ascii="Times New Roman" w:hAnsi="Times New Roman" w:cs="Times New Roman"/>
          <w:b/>
          <w:bCs/>
          <w:sz w:val="32"/>
          <w:szCs w:val="32"/>
        </w:rPr>
        <w:t xml:space="preserve">SUVETHARANI C </w:t>
      </w:r>
      <w:r w:rsidR="003D65F1">
        <w:rPr>
          <w:rFonts w:ascii="Times New Roman" w:hAnsi="Times New Roman" w:cs="Times New Roman"/>
          <w:b/>
          <w:bCs/>
          <w:sz w:val="32"/>
          <w:szCs w:val="32"/>
        </w:rPr>
        <w:t xml:space="preserve">     </w:t>
      </w:r>
      <w:r w:rsidRPr="003D65F1">
        <w:rPr>
          <w:rFonts w:ascii="Times New Roman" w:hAnsi="Times New Roman" w:cs="Times New Roman"/>
          <w:b/>
          <w:bCs/>
          <w:sz w:val="32"/>
          <w:szCs w:val="32"/>
        </w:rPr>
        <w:t>731122205056</w:t>
      </w:r>
    </w:p>
    <w:p w14:paraId="01ED19A0" w14:textId="77777777" w:rsidR="00DD3629" w:rsidRDefault="00DD3629" w:rsidP="003D65F1">
      <w:pPr>
        <w:spacing w:line="360" w:lineRule="auto"/>
        <w:jc w:val="center"/>
        <w:rPr>
          <w:rFonts w:ascii="Times New Roman" w:hAnsi="Times New Roman" w:cs="Times New Roman"/>
          <w:b/>
          <w:bCs/>
          <w:sz w:val="28"/>
          <w:szCs w:val="28"/>
        </w:rPr>
      </w:pPr>
    </w:p>
    <w:p w14:paraId="1EB12066" w14:textId="550A2E33" w:rsidR="00DD3629" w:rsidRDefault="00DD3629" w:rsidP="003D65F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BACHELOR OF TECHNOLOGY</w:t>
      </w:r>
    </w:p>
    <w:p w14:paraId="175D0A03" w14:textId="2FB3035F" w:rsidR="00DD3629" w:rsidRPr="003D65F1" w:rsidRDefault="00DD3629" w:rsidP="003D65F1">
      <w:pPr>
        <w:spacing w:line="360" w:lineRule="auto"/>
        <w:jc w:val="center"/>
        <w:rPr>
          <w:rFonts w:ascii="Times New Roman" w:hAnsi="Times New Roman" w:cs="Times New Roman"/>
          <w:sz w:val="28"/>
          <w:szCs w:val="28"/>
        </w:rPr>
      </w:pPr>
      <w:r w:rsidRPr="003D65F1">
        <w:rPr>
          <w:rFonts w:ascii="Times New Roman" w:hAnsi="Times New Roman" w:cs="Times New Roman"/>
          <w:sz w:val="28"/>
          <w:szCs w:val="28"/>
        </w:rPr>
        <w:t>IN</w:t>
      </w:r>
    </w:p>
    <w:p w14:paraId="540435D6" w14:textId="6A1D85A9" w:rsidR="00DD3629" w:rsidRDefault="00DD3629" w:rsidP="003D65F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INFORMATION TECHNOLOGY</w:t>
      </w:r>
    </w:p>
    <w:p w14:paraId="2F84BA63" w14:textId="77777777" w:rsidR="003D65F1" w:rsidRDefault="003D65F1" w:rsidP="003D65F1">
      <w:pPr>
        <w:spacing w:line="360" w:lineRule="auto"/>
        <w:jc w:val="center"/>
        <w:rPr>
          <w:rFonts w:ascii="Times New Roman" w:hAnsi="Times New Roman" w:cs="Times New Roman"/>
          <w:b/>
          <w:bCs/>
          <w:sz w:val="28"/>
          <w:szCs w:val="28"/>
        </w:rPr>
      </w:pPr>
    </w:p>
    <w:p w14:paraId="22F8AACB" w14:textId="77777777" w:rsidR="003D65F1" w:rsidRDefault="00DD3629" w:rsidP="003D65F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GOVERNMENT COLLEGE OF ENGINEERING,</w:t>
      </w:r>
    </w:p>
    <w:p w14:paraId="00F08A71" w14:textId="38BCFD52" w:rsidR="00DD3629" w:rsidRDefault="00DD3629" w:rsidP="003D65F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ERODE – 638316</w:t>
      </w:r>
    </w:p>
    <w:p w14:paraId="187EAED9" w14:textId="5CFD1B96" w:rsidR="00DD3629" w:rsidRDefault="00DD3629" w:rsidP="003D65F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ANNA </w:t>
      </w:r>
      <w:proofErr w:type="gramStart"/>
      <w:r>
        <w:rPr>
          <w:rFonts w:ascii="Times New Roman" w:hAnsi="Times New Roman" w:cs="Times New Roman"/>
          <w:b/>
          <w:bCs/>
          <w:sz w:val="28"/>
          <w:szCs w:val="28"/>
        </w:rPr>
        <w:t>UNIVERSITY :</w:t>
      </w:r>
      <w:proofErr w:type="gramEnd"/>
      <w:r>
        <w:rPr>
          <w:rFonts w:ascii="Times New Roman" w:hAnsi="Times New Roman" w:cs="Times New Roman"/>
          <w:b/>
          <w:bCs/>
          <w:sz w:val="28"/>
          <w:szCs w:val="28"/>
        </w:rPr>
        <w:t xml:space="preserve"> CHENNAI 600 025</w:t>
      </w:r>
    </w:p>
    <w:p w14:paraId="3D85A92F" w14:textId="29A57AAA" w:rsidR="00DD3629" w:rsidRDefault="00DD3629" w:rsidP="003D65F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JANUA</w:t>
      </w:r>
      <w:r w:rsidR="003D65F1">
        <w:rPr>
          <w:rFonts w:ascii="Times New Roman" w:hAnsi="Times New Roman" w:cs="Times New Roman"/>
          <w:b/>
          <w:bCs/>
          <w:sz w:val="28"/>
          <w:szCs w:val="28"/>
        </w:rPr>
        <w:t>RY 2026</w:t>
      </w:r>
    </w:p>
    <w:p w14:paraId="18FE4CC3" w14:textId="50F9E742" w:rsidR="00C4363D" w:rsidRPr="003D65F1" w:rsidRDefault="003D65F1" w:rsidP="003D65F1">
      <w:pPr>
        <w:spacing w:line="360" w:lineRule="auto"/>
        <w:jc w:val="center"/>
        <w:rPr>
          <w:rFonts w:ascii="Times New Roman" w:hAnsi="Times New Roman" w:cs="Times New Roman"/>
          <w:b/>
          <w:bCs/>
          <w:sz w:val="32"/>
          <w:szCs w:val="32"/>
        </w:rPr>
      </w:pPr>
      <w:r w:rsidRPr="003D65F1">
        <w:rPr>
          <w:rFonts w:ascii="Times New Roman" w:hAnsi="Times New Roman" w:cs="Times New Roman"/>
          <w:b/>
          <w:bCs/>
          <w:sz w:val="32"/>
          <w:szCs w:val="32"/>
        </w:rPr>
        <w:lastRenderedPageBreak/>
        <w:t>ABSTRACT</w:t>
      </w:r>
    </w:p>
    <w:p w14:paraId="6ED387A4" w14:textId="77777777" w:rsidR="00C4363D" w:rsidRPr="00C4363D" w:rsidRDefault="00C4363D" w:rsidP="002B20D9">
      <w:pPr>
        <w:spacing w:line="360" w:lineRule="auto"/>
        <w:ind w:firstLine="720"/>
        <w:jc w:val="both"/>
        <w:rPr>
          <w:rFonts w:ascii="Times New Roman" w:hAnsi="Times New Roman" w:cs="Times New Roman"/>
          <w:sz w:val="28"/>
          <w:szCs w:val="28"/>
        </w:rPr>
      </w:pPr>
      <w:r w:rsidRPr="00C4363D">
        <w:rPr>
          <w:rFonts w:ascii="Times New Roman" w:hAnsi="Times New Roman" w:cs="Times New Roman"/>
          <w:sz w:val="28"/>
          <w:szCs w:val="28"/>
        </w:rPr>
        <w:t xml:space="preserve">The rapid shift toward digital education has highlighted the need for efficient tools to manage online learning. This project, </w:t>
      </w:r>
      <w:r w:rsidRPr="00C4363D">
        <w:rPr>
          <w:rFonts w:ascii="Times New Roman" w:hAnsi="Times New Roman" w:cs="Times New Roman"/>
          <w:b/>
          <w:bCs/>
          <w:sz w:val="28"/>
          <w:szCs w:val="28"/>
        </w:rPr>
        <w:t>Learner's Hub</w:t>
      </w:r>
      <w:r w:rsidRPr="00C4363D">
        <w:rPr>
          <w:rFonts w:ascii="Times New Roman" w:hAnsi="Times New Roman" w:cs="Times New Roman"/>
          <w:sz w:val="28"/>
          <w:szCs w:val="28"/>
        </w:rPr>
        <w:t>, is a web-based application designed to simplify the interaction between teachers and students. The primary goal is to create a single platform where educational materials can be shared, assignments can be submitted, and progress can be monitored without the need for multiple external apps.</w:t>
      </w:r>
    </w:p>
    <w:p w14:paraId="44077E43" w14:textId="77777777" w:rsidR="00C4363D" w:rsidRPr="00C4363D" w:rsidRDefault="00C4363D" w:rsidP="002B20D9">
      <w:pPr>
        <w:spacing w:line="360" w:lineRule="auto"/>
        <w:ind w:firstLine="720"/>
        <w:jc w:val="both"/>
        <w:rPr>
          <w:rFonts w:ascii="Times New Roman" w:hAnsi="Times New Roman" w:cs="Times New Roman"/>
          <w:sz w:val="28"/>
          <w:szCs w:val="28"/>
        </w:rPr>
      </w:pPr>
      <w:r w:rsidRPr="00C4363D">
        <w:rPr>
          <w:rFonts w:ascii="Times New Roman" w:hAnsi="Times New Roman" w:cs="Times New Roman"/>
          <w:sz w:val="28"/>
          <w:szCs w:val="28"/>
        </w:rPr>
        <w:t xml:space="preserve">The system is divided into three main modules: </w:t>
      </w:r>
      <w:r w:rsidRPr="00C4363D">
        <w:rPr>
          <w:rFonts w:ascii="Times New Roman" w:hAnsi="Times New Roman" w:cs="Times New Roman"/>
          <w:b/>
          <w:bCs/>
          <w:sz w:val="28"/>
          <w:szCs w:val="28"/>
        </w:rPr>
        <w:t>Admin, Instructor, and Student</w:t>
      </w:r>
      <w:r w:rsidRPr="00C4363D">
        <w:rPr>
          <w:rFonts w:ascii="Times New Roman" w:hAnsi="Times New Roman" w:cs="Times New Roman"/>
          <w:sz w:val="28"/>
          <w:szCs w:val="28"/>
        </w:rPr>
        <w:t xml:space="preserve">. The </w:t>
      </w:r>
      <w:proofErr w:type="gramStart"/>
      <w:r w:rsidRPr="00C4363D">
        <w:rPr>
          <w:rFonts w:ascii="Times New Roman" w:hAnsi="Times New Roman" w:cs="Times New Roman"/>
          <w:sz w:val="28"/>
          <w:szCs w:val="28"/>
        </w:rPr>
        <w:t>Admin</w:t>
      </w:r>
      <w:proofErr w:type="gramEnd"/>
      <w:r w:rsidRPr="00C4363D">
        <w:rPr>
          <w:rFonts w:ascii="Times New Roman" w:hAnsi="Times New Roman" w:cs="Times New Roman"/>
          <w:sz w:val="28"/>
          <w:szCs w:val="28"/>
        </w:rPr>
        <w:t xml:space="preserve"> manages the overall users and courses. Instructors can upload course materials (such as notes and videos) and create quizzes to test student knowledge. Students can </w:t>
      </w:r>
      <w:proofErr w:type="spellStart"/>
      <w:r w:rsidRPr="00C4363D">
        <w:rPr>
          <w:rFonts w:ascii="Times New Roman" w:hAnsi="Times New Roman" w:cs="Times New Roman"/>
          <w:sz w:val="28"/>
          <w:szCs w:val="28"/>
        </w:rPr>
        <w:t>enroll</w:t>
      </w:r>
      <w:proofErr w:type="spellEnd"/>
      <w:r w:rsidRPr="00C4363D">
        <w:rPr>
          <w:rFonts w:ascii="Times New Roman" w:hAnsi="Times New Roman" w:cs="Times New Roman"/>
          <w:sz w:val="28"/>
          <w:szCs w:val="28"/>
        </w:rPr>
        <w:t xml:space="preserve"> in these courses, view their progress through a dedicated dashboard, and receive instant marks for their online tests.</w:t>
      </w:r>
    </w:p>
    <w:p w14:paraId="03D271F7" w14:textId="417F75D2" w:rsidR="00F97323" w:rsidRPr="00C4363D" w:rsidRDefault="00C4363D" w:rsidP="002B20D9">
      <w:pPr>
        <w:spacing w:line="360" w:lineRule="auto"/>
        <w:ind w:firstLine="720"/>
        <w:jc w:val="both"/>
        <w:rPr>
          <w:rFonts w:ascii="Times New Roman" w:hAnsi="Times New Roman" w:cs="Times New Roman"/>
          <w:sz w:val="28"/>
          <w:szCs w:val="28"/>
        </w:rPr>
      </w:pPr>
      <w:r w:rsidRPr="00C4363D">
        <w:rPr>
          <w:rFonts w:ascii="Times New Roman" w:hAnsi="Times New Roman" w:cs="Times New Roman"/>
          <w:sz w:val="28"/>
          <w:szCs w:val="28"/>
        </w:rPr>
        <w:t xml:space="preserve">From a technical standpoint, the website is developed using </w:t>
      </w:r>
      <w:r>
        <w:rPr>
          <w:rFonts w:ascii="Times New Roman" w:hAnsi="Times New Roman" w:cs="Times New Roman"/>
          <w:b/>
          <w:bCs/>
          <w:sz w:val="28"/>
          <w:szCs w:val="28"/>
        </w:rPr>
        <w:t>FULL</w:t>
      </w:r>
      <w:r w:rsidRPr="00C4363D">
        <w:rPr>
          <w:rFonts w:ascii="Times New Roman" w:hAnsi="Times New Roman" w:cs="Times New Roman"/>
          <w:b/>
          <w:bCs/>
          <w:sz w:val="28"/>
          <w:szCs w:val="28"/>
        </w:rPr>
        <w:t xml:space="preserve"> STACK</w:t>
      </w:r>
      <w:r w:rsidRPr="00C4363D">
        <w:rPr>
          <w:rFonts w:ascii="Times New Roman" w:hAnsi="Times New Roman" w:cs="Times New Roman"/>
          <w:sz w:val="28"/>
          <w:szCs w:val="28"/>
        </w:rPr>
        <w:t>. It focuses on a user-friendly interface that works on both mobile and desktop screens. By automating the grading process and centralizing study materials, this project reduces manual paperwork and provides an organized environment for effective learning.</w:t>
      </w:r>
    </w:p>
    <w:p w14:paraId="7FF1BECB" w14:textId="77777777" w:rsidR="00C4363D" w:rsidRDefault="00C4363D" w:rsidP="00C4363D">
      <w:pPr>
        <w:spacing w:line="360" w:lineRule="auto"/>
      </w:pPr>
    </w:p>
    <w:p w14:paraId="1C57A42B" w14:textId="344D3295" w:rsidR="00C4363D" w:rsidRPr="00C4363D" w:rsidRDefault="00C4363D" w:rsidP="00C4363D">
      <w:pPr>
        <w:tabs>
          <w:tab w:val="left" w:pos="2628"/>
        </w:tabs>
        <w:spacing w:line="360" w:lineRule="auto"/>
      </w:pPr>
    </w:p>
    <w:sectPr w:rsidR="00C4363D" w:rsidRPr="00C4363D" w:rsidSect="00DD362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47B7D"/>
    <w:multiLevelType w:val="multilevel"/>
    <w:tmpl w:val="6A68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255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63D"/>
    <w:rsid w:val="00270CDF"/>
    <w:rsid w:val="002B20D9"/>
    <w:rsid w:val="003D65F1"/>
    <w:rsid w:val="009F69D1"/>
    <w:rsid w:val="00C4363D"/>
    <w:rsid w:val="00DD3629"/>
    <w:rsid w:val="00E33B27"/>
    <w:rsid w:val="00E970C7"/>
    <w:rsid w:val="00F97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8E861"/>
  <w15:chartTrackingRefBased/>
  <w15:docId w15:val="{EA516E3C-35E2-4A31-933B-0A6239C5E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6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36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36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36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36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3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6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36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36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36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36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3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63D"/>
    <w:rPr>
      <w:rFonts w:eastAsiaTheme="majorEastAsia" w:cstheme="majorBidi"/>
      <w:color w:val="272727" w:themeColor="text1" w:themeTint="D8"/>
    </w:rPr>
  </w:style>
  <w:style w:type="paragraph" w:styleId="Title">
    <w:name w:val="Title"/>
    <w:basedOn w:val="Normal"/>
    <w:next w:val="Normal"/>
    <w:link w:val="TitleChar"/>
    <w:uiPriority w:val="10"/>
    <w:qFormat/>
    <w:rsid w:val="00C43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63D"/>
    <w:pPr>
      <w:spacing w:before="160"/>
      <w:jc w:val="center"/>
    </w:pPr>
    <w:rPr>
      <w:i/>
      <w:iCs/>
      <w:color w:val="404040" w:themeColor="text1" w:themeTint="BF"/>
    </w:rPr>
  </w:style>
  <w:style w:type="character" w:customStyle="1" w:styleId="QuoteChar">
    <w:name w:val="Quote Char"/>
    <w:basedOn w:val="DefaultParagraphFont"/>
    <w:link w:val="Quote"/>
    <w:uiPriority w:val="29"/>
    <w:rsid w:val="00C4363D"/>
    <w:rPr>
      <w:i/>
      <w:iCs/>
      <w:color w:val="404040" w:themeColor="text1" w:themeTint="BF"/>
    </w:rPr>
  </w:style>
  <w:style w:type="paragraph" w:styleId="ListParagraph">
    <w:name w:val="List Paragraph"/>
    <w:basedOn w:val="Normal"/>
    <w:uiPriority w:val="34"/>
    <w:qFormat/>
    <w:rsid w:val="00C4363D"/>
    <w:pPr>
      <w:ind w:left="720"/>
      <w:contextualSpacing/>
    </w:pPr>
  </w:style>
  <w:style w:type="character" w:styleId="IntenseEmphasis">
    <w:name w:val="Intense Emphasis"/>
    <w:basedOn w:val="DefaultParagraphFont"/>
    <w:uiPriority w:val="21"/>
    <w:qFormat/>
    <w:rsid w:val="00C4363D"/>
    <w:rPr>
      <w:i/>
      <w:iCs/>
      <w:color w:val="2F5496" w:themeColor="accent1" w:themeShade="BF"/>
    </w:rPr>
  </w:style>
  <w:style w:type="paragraph" w:styleId="IntenseQuote">
    <w:name w:val="Intense Quote"/>
    <w:basedOn w:val="Normal"/>
    <w:next w:val="Normal"/>
    <w:link w:val="IntenseQuoteChar"/>
    <w:uiPriority w:val="30"/>
    <w:qFormat/>
    <w:rsid w:val="00C436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363D"/>
    <w:rPr>
      <w:i/>
      <w:iCs/>
      <w:color w:val="2F5496" w:themeColor="accent1" w:themeShade="BF"/>
    </w:rPr>
  </w:style>
  <w:style w:type="character" w:styleId="IntenseReference">
    <w:name w:val="Intense Reference"/>
    <w:basedOn w:val="DefaultParagraphFont"/>
    <w:uiPriority w:val="32"/>
    <w:qFormat/>
    <w:rsid w:val="00C436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9FD21-B7AE-4657-8784-BCA62A00E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221</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Jeevika Gangadharan</dc:creator>
  <cp:keywords/>
  <dc:description/>
  <cp:lastModifiedBy>Suvetharani C</cp:lastModifiedBy>
  <cp:revision>3</cp:revision>
  <dcterms:created xsi:type="dcterms:W3CDTF">2026-01-28T13:35:00Z</dcterms:created>
  <dcterms:modified xsi:type="dcterms:W3CDTF">2026-01-29T01:55:00Z</dcterms:modified>
</cp:coreProperties>
</file>