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361F7">
      <w:pPr>
        <w:spacing w:after="0"/>
        <w:jc w:val="center"/>
        <w:rPr>
          <w:rFonts w:ascii="Arial" w:hAnsi="Arial" w:eastAsia="Arial" w:cs="Arial"/>
          <w:b/>
          <w:bCs/>
          <w:sz w:val="24"/>
          <w:szCs w:val="24"/>
        </w:rPr>
      </w:pPr>
      <w:r>
        <w:rPr>
          <w:rFonts w:ascii="Arial" w:hAnsi="Arial" w:eastAsia="Arial" w:cs="Arial"/>
          <w:b/>
          <w:bCs/>
          <w:sz w:val="24"/>
          <w:szCs w:val="24"/>
        </w:rPr>
        <w:t>Project Design Phase-II</w:t>
      </w:r>
    </w:p>
    <w:p w14:paraId="3A120E58">
      <w:pPr>
        <w:spacing w:after="0"/>
        <w:jc w:val="center"/>
        <w:rPr>
          <w:rFonts w:ascii="Arial" w:hAnsi="Arial" w:eastAsia="Arial" w:cs="Arial"/>
          <w:b/>
          <w:bCs/>
          <w:sz w:val="24"/>
          <w:szCs w:val="24"/>
        </w:rPr>
      </w:pPr>
      <w:r>
        <w:rPr>
          <w:rFonts w:ascii="Arial" w:hAnsi="Arial" w:eastAsia="Arial" w:cs="Arial"/>
          <w:b/>
          <w:bCs/>
          <w:sz w:val="24"/>
          <w:szCs w:val="24"/>
        </w:rPr>
        <w:t>Technology Stack (Architecture &amp; Stack)</w:t>
      </w:r>
    </w:p>
    <w:p w14:paraId="61BD1B4F">
      <w:pPr>
        <w:spacing w:after="0"/>
        <w:jc w:val="center"/>
        <w:rPr>
          <w:rFonts w:ascii="Arial" w:hAnsi="Arial" w:eastAsia="Arial" w:cs="Arial"/>
          <w:b/>
          <w:bCs/>
        </w:rPr>
      </w:pPr>
    </w:p>
    <w:tbl>
      <w:tblPr>
        <w:tblStyle w:val="14"/>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572C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08" w:type="dxa"/>
          </w:tcPr>
          <w:p w14:paraId="2ECDA1A2">
            <w:pPr>
              <w:spacing w:after="0" w:line="240" w:lineRule="auto"/>
              <w:rPr>
                <w:rFonts w:ascii="Arial" w:hAnsi="Arial" w:eastAsia="Arial" w:cs="Arial"/>
              </w:rPr>
            </w:pPr>
            <w:r>
              <w:rPr>
                <w:rFonts w:ascii="Arial" w:hAnsi="Arial" w:eastAsia="Arial" w:cs="Arial"/>
              </w:rPr>
              <w:t>Date</w:t>
            </w:r>
          </w:p>
        </w:tc>
        <w:tc>
          <w:tcPr>
            <w:tcW w:w="4843" w:type="dxa"/>
          </w:tcPr>
          <w:p w14:paraId="21BE87F7">
            <w:pPr>
              <w:spacing w:after="0" w:line="240" w:lineRule="auto"/>
              <w:rPr>
                <w:rFonts w:ascii="Arial" w:hAnsi="Arial" w:eastAsia="Arial" w:cs="Arial"/>
              </w:rPr>
            </w:pPr>
          </w:p>
        </w:tc>
      </w:tr>
      <w:tr w14:paraId="02D14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08" w:type="dxa"/>
          </w:tcPr>
          <w:p w14:paraId="3F35158E">
            <w:pPr>
              <w:spacing w:after="0" w:line="240" w:lineRule="auto"/>
              <w:rPr>
                <w:rFonts w:ascii="Arial" w:hAnsi="Arial" w:eastAsia="Arial" w:cs="Arial"/>
              </w:rPr>
            </w:pPr>
            <w:r>
              <w:rPr>
                <w:rFonts w:ascii="Arial" w:hAnsi="Arial" w:eastAsia="Arial" w:cs="Arial"/>
              </w:rPr>
              <w:t>Team ID</w:t>
            </w:r>
          </w:p>
        </w:tc>
        <w:tc>
          <w:tcPr>
            <w:tcW w:w="4843" w:type="dxa"/>
          </w:tcPr>
          <w:p w14:paraId="7288BD41">
            <w:pPr>
              <w:spacing w:after="0" w:line="240" w:lineRule="auto"/>
              <w:rPr>
                <w:rFonts w:hint="default" w:ascii="Arial" w:hAnsi="Arial" w:eastAsia="Arial" w:cs="Arial"/>
                <w:lang w:val="en-IN"/>
              </w:rPr>
            </w:pPr>
            <w:r>
              <w:t>SWTID-2026-</w:t>
            </w:r>
            <w:r>
              <w:rPr>
                <w:rFonts w:hint="default"/>
                <w:lang w:val="en-IN"/>
              </w:rPr>
              <w:t>6080</w:t>
            </w:r>
            <w:bookmarkStart w:id="0" w:name="_GoBack"/>
            <w:bookmarkEnd w:id="0"/>
          </w:p>
        </w:tc>
      </w:tr>
      <w:tr w14:paraId="09415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08" w:type="dxa"/>
          </w:tcPr>
          <w:p w14:paraId="32182314">
            <w:pPr>
              <w:spacing w:after="0" w:line="240" w:lineRule="auto"/>
              <w:rPr>
                <w:rFonts w:ascii="Arial" w:hAnsi="Arial" w:eastAsia="Arial" w:cs="Arial"/>
              </w:rPr>
            </w:pPr>
            <w:r>
              <w:rPr>
                <w:rFonts w:ascii="Arial" w:hAnsi="Arial" w:eastAsia="Arial" w:cs="Arial"/>
              </w:rPr>
              <w:t>Project Name</w:t>
            </w:r>
          </w:p>
        </w:tc>
        <w:tc>
          <w:tcPr>
            <w:tcW w:w="4843" w:type="dxa"/>
          </w:tcPr>
          <w:p w14:paraId="6306719C">
            <w:pPr>
              <w:spacing w:after="0" w:line="240" w:lineRule="auto"/>
              <w:rPr>
                <w:rFonts w:ascii="Arial" w:hAnsi="Arial" w:eastAsia="Arial" w:cs="Arial"/>
              </w:rPr>
            </w:pPr>
            <w:r>
              <w:t>AI BlogNest API</w:t>
            </w:r>
          </w:p>
        </w:tc>
      </w:tr>
      <w:tr w14:paraId="20589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B04BFDF">
            <w:pPr>
              <w:spacing w:after="0" w:line="240" w:lineRule="auto"/>
              <w:rPr>
                <w:rFonts w:ascii="Arial" w:hAnsi="Arial" w:eastAsia="Arial" w:cs="Arial"/>
              </w:rPr>
            </w:pPr>
            <w:r>
              <w:rPr>
                <w:rFonts w:ascii="Arial" w:hAnsi="Arial" w:eastAsia="Arial" w:cs="Arial"/>
              </w:rPr>
              <w:t>Maximum Marks</w:t>
            </w:r>
          </w:p>
        </w:tc>
        <w:tc>
          <w:tcPr>
            <w:tcW w:w="4843" w:type="dxa"/>
          </w:tcPr>
          <w:p w14:paraId="70419E08">
            <w:pPr>
              <w:spacing w:after="0" w:line="240" w:lineRule="auto"/>
              <w:rPr>
                <w:rFonts w:ascii="Arial" w:hAnsi="Arial" w:eastAsia="Arial" w:cs="Arial"/>
              </w:rPr>
            </w:pPr>
            <w:r>
              <w:rPr>
                <w:rFonts w:ascii="Arial" w:hAnsi="Arial" w:eastAsia="Arial" w:cs="Arial"/>
              </w:rPr>
              <w:t>4 Marks</w:t>
            </w:r>
          </w:p>
        </w:tc>
      </w:tr>
    </w:tbl>
    <w:p w14:paraId="01EB1971">
      <w:pPr>
        <w:rPr>
          <w:rFonts w:ascii="Arial" w:hAnsi="Arial" w:eastAsia="Arial" w:cs="Arial"/>
          <w:b/>
          <w:bCs/>
        </w:rPr>
      </w:pPr>
    </w:p>
    <w:p w14:paraId="66166B59">
      <w:pPr>
        <w:rPr>
          <w:rFonts w:ascii="Arial" w:hAnsi="Arial" w:eastAsia="Arial" w:cs="Arial"/>
          <w:b/>
          <w:bCs/>
        </w:rPr>
      </w:pPr>
      <w:r>
        <w:rPr>
          <w:rFonts w:ascii="Arial" w:hAnsi="Arial" w:eastAsia="Arial" w:cs="Arial"/>
          <w:b/>
          <w:bCs/>
        </w:rPr>
        <w:t>Technical Architecture</w:t>
      </w:r>
    </w:p>
    <w:p w14:paraId="052122CE">
      <w:pPr>
        <w:rPr>
          <w:rFonts w:ascii="Arial" w:hAnsi="Arial" w:eastAsia="Arial" w:cs="Arial"/>
          <w:b/>
          <w:bCs/>
        </w:rPr>
      </w:pPr>
      <w:r>
        <w:rPr>
          <w:rFonts w:ascii="Arial" w:hAnsi="Arial" w:eastAsia="Arial" w:cs="Arial"/>
          <w:b/>
          <w:bCs/>
        </w:rPr>
        <w:t>Project Name: AI BlogNest API</w:t>
      </w:r>
    </w:p>
    <w:p w14:paraId="6340FAC5">
      <w:pPr>
        <w:rPr>
          <w:rFonts w:ascii="Arial" w:hAnsi="Arial" w:eastAsia="Arial" w:cs="Arial"/>
          <w:b/>
          <w:bCs/>
        </w:rPr>
      </w:pPr>
      <w:r>
        <w:rPr>
          <w:rFonts w:ascii="Arial" w:hAnsi="Arial" w:eastAsia="Arial" w:cs="Arial"/>
          <w:b/>
          <w:bCs/>
        </w:rPr>
        <w:t>The AI BlogNest API follows a modular RESTful backend architecture. The system uses Node.js and Express.js for application logic, MongoDB for persistent data storage, JWT for authentication, Role-Based Access Control (RBAC) for authorization, and Google Gemini AI as the external AI service for blog content generation and summarization.</w:t>
      </w:r>
    </w:p>
    <w:p w14:paraId="4EE151C6">
      <w:pPr>
        <w:rPr>
          <w:rFonts w:ascii="Arial" w:hAnsi="Arial" w:eastAsia="Arial" w:cs="Arial"/>
          <w:b/>
          <w:bCs/>
        </w:rPr>
      </w:pPr>
      <w:r>
        <w:rPr>
          <w:rFonts w:ascii="Arial" w:hAnsi="Arial" w:eastAsia="Arial" w:cs="Arial"/>
          <w:b/>
          <w:bCs/>
        </w:rPr>
        <w:t>The architecture separates application responsibilities into authentication, authorization, blog management, content management, AI processing, database access, and middleware components. This improves maintainability, scalability, security, and ease of testing.</w:t>
      </w:r>
    </w:p>
    <w:p w14:paraId="350AFC96">
      <w:pPr>
        <w:rPr>
          <w:rFonts w:ascii="Arial" w:hAnsi="Arial" w:eastAsia="Arial" w:cs="Arial"/>
          <w:b/>
          <w:bCs/>
        </w:rPr>
      </w:pPr>
      <w:r>
        <w:rPr>
          <w:rFonts w:ascii="Arial" w:hAnsi="Arial" w:eastAsia="Arial" w:cs="Arial"/>
          <w:b/>
          <w:bCs/>
        </w:rPr>
        <w:t>Architectural Diagram</w:t>
      </w:r>
    </w:p>
    <w:p w14:paraId="0188D04D">
      <w:pPr>
        <w:rPr>
          <w:rFonts w:ascii="Arial" w:hAnsi="Arial" w:eastAsia="Arial" w:cs="Arial"/>
          <w:b/>
          <w:bCs/>
        </w:rPr>
      </w:pPr>
      <w:r>
        <w:rPr>
          <w:rFonts w:ascii="Arial" w:hAnsi="Arial" w:eastAsia="Arial" w:cs="Arial"/>
          <w:b/>
          <w:bCs/>
        </w:rPr>
        <w:t xml:space="preserve">                         ┌──────────────────────────┐</w:t>
      </w:r>
    </w:p>
    <w:p w14:paraId="78ABCA39">
      <w:pPr>
        <w:rPr>
          <w:rFonts w:ascii="Arial" w:hAnsi="Arial" w:eastAsia="Arial" w:cs="Arial"/>
          <w:b/>
          <w:bCs/>
        </w:rPr>
      </w:pPr>
      <w:r>
        <w:rPr>
          <w:rFonts w:ascii="Arial" w:hAnsi="Arial" w:eastAsia="Arial" w:cs="Arial"/>
          <w:b/>
          <w:bCs/>
        </w:rPr>
        <w:t xml:space="preserve">                         │          User            │</w:t>
      </w:r>
    </w:p>
    <w:p w14:paraId="7179EC02">
      <w:pPr>
        <w:rPr>
          <w:rFonts w:ascii="Arial" w:hAnsi="Arial" w:eastAsia="Arial" w:cs="Arial"/>
          <w:b/>
          <w:bCs/>
        </w:rPr>
      </w:pPr>
      <w:r>
        <w:rPr>
          <w:rFonts w:ascii="Arial" w:hAnsi="Arial" w:eastAsia="Arial" w:cs="Arial"/>
          <w:b/>
          <w:bCs/>
        </w:rPr>
        <w:t xml:space="preserve">                         │  Web / API Client        │</w:t>
      </w:r>
    </w:p>
    <w:p w14:paraId="6D60057B">
      <w:pPr>
        <w:rPr>
          <w:rFonts w:ascii="Arial" w:hAnsi="Arial" w:eastAsia="Arial" w:cs="Arial"/>
          <w:b/>
          <w:bCs/>
        </w:rPr>
      </w:pPr>
      <w:r>
        <w:rPr>
          <w:rFonts w:ascii="Arial" w:hAnsi="Arial" w:eastAsia="Arial" w:cs="Arial"/>
          <w:b/>
          <w:bCs/>
        </w:rPr>
        <w:t xml:space="preserve">                         └────────────┬─────────────┘</w:t>
      </w:r>
    </w:p>
    <w:p w14:paraId="17BF2A29">
      <w:pPr>
        <w:rPr>
          <w:rFonts w:ascii="Arial" w:hAnsi="Arial" w:eastAsia="Arial" w:cs="Arial"/>
          <w:b/>
          <w:bCs/>
        </w:rPr>
      </w:pPr>
      <w:r>
        <w:rPr>
          <w:rFonts w:ascii="Arial" w:hAnsi="Arial" w:eastAsia="Arial" w:cs="Arial"/>
          <w:b/>
          <w:bCs/>
        </w:rPr>
        <w:t xml:space="preserve">                                      │</w:t>
      </w:r>
    </w:p>
    <w:p w14:paraId="1BC11EB8">
      <w:pPr>
        <w:rPr>
          <w:rFonts w:ascii="Arial" w:hAnsi="Arial" w:eastAsia="Arial" w:cs="Arial"/>
          <w:b/>
          <w:bCs/>
        </w:rPr>
      </w:pPr>
      <w:r>
        <w:rPr>
          <w:rFonts w:ascii="Arial" w:hAnsi="Arial" w:eastAsia="Arial" w:cs="Arial"/>
          <w:b/>
          <w:bCs/>
        </w:rPr>
        <w:t xml:space="preserve">                              HTTP / REST / JSON</w:t>
      </w:r>
    </w:p>
    <w:p w14:paraId="5AC438AE">
      <w:pPr>
        <w:rPr>
          <w:rFonts w:ascii="Arial" w:hAnsi="Arial" w:eastAsia="Arial" w:cs="Arial"/>
          <w:b/>
          <w:bCs/>
        </w:rPr>
      </w:pPr>
      <w:r>
        <w:rPr>
          <w:rFonts w:ascii="Arial" w:hAnsi="Arial" w:eastAsia="Arial" w:cs="Arial"/>
          <w:b/>
          <w:bCs/>
        </w:rPr>
        <w:t xml:space="preserve">                                      │</w:t>
      </w:r>
    </w:p>
    <w:p w14:paraId="34BF6220">
      <w:pPr>
        <w:rPr>
          <w:rFonts w:ascii="Arial" w:hAnsi="Arial" w:eastAsia="Arial" w:cs="Arial"/>
          <w:b/>
          <w:bCs/>
        </w:rPr>
      </w:pPr>
      <w:r>
        <w:rPr>
          <w:rFonts w:ascii="Arial" w:hAnsi="Arial" w:eastAsia="Arial" w:cs="Arial"/>
          <w:b/>
          <w:bCs/>
        </w:rPr>
        <w:t xml:space="preserve">                                      ▼</w:t>
      </w:r>
    </w:p>
    <w:p w14:paraId="2D242338">
      <w:pPr>
        <w:rPr>
          <w:rFonts w:ascii="Arial" w:hAnsi="Arial" w:eastAsia="Arial" w:cs="Arial"/>
          <w:b/>
          <w:bCs/>
        </w:rPr>
      </w:pPr>
      <w:r>
        <w:rPr>
          <w:rFonts w:ascii="Arial" w:hAnsi="Arial" w:eastAsia="Arial" w:cs="Arial"/>
          <w:b/>
          <w:bCs/>
        </w:rPr>
        <w:t xml:space="preserve">                    ┌────────────────────────────────┐</w:t>
      </w:r>
    </w:p>
    <w:p w14:paraId="5E67DAA8">
      <w:pPr>
        <w:rPr>
          <w:rFonts w:ascii="Arial" w:hAnsi="Arial" w:eastAsia="Arial" w:cs="Arial"/>
          <w:b/>
          <w:bCs/>
        </w:rPr>
      </w:pPr>
      <w:r>
        <w:rPr>
          <w:rFonts w:ascii="Arial" w:hAnsi="Arial" w:eastAsia="Arial" w:cs="Arial"/>
          <w:b/>
          <w:bCs/>
        </w:rPr>
        <w:t xml:space="preserve">                    │       AI BlogNest API          │</w:t>
      </w:r>
    </w:p>
    <w:p w14:paraId="513C4B87">
      <w:pPr>
        <w:rPr>
          <w:rFonts w:ascii="Arial" w:hAnsi="Arial" w:eastAsia="Arial" w:cs="Arial"/>
          <w:b/>
          <w:bCs/>
        </w:rPr>
      </w:pPr>
      <w:r>
        <w:rPr>
          <w:rFonts w:ascii="Arial" w:hAnsi="Arial" w:eastAsia="Arial" w:cs="Arial"/>
          <w:b/>
          <w:bCs/>
        </w:rPr>
        <w:t xml:space="preserve">                    │     Node.js + Express.js       │</w:t>
      </w:r>
    </w:p>
    <w:p w14:paraId="112A547C">
      <w:pPr>
        <w:rPr>
          <w:rFonts w:ascii="Arial" w:hAnsi="Arial" w:eastAsia="Arial" w:cs="Arial"/>
          <w:b/>
          <w:bCs/>
        </w:rPr>
      </w:pPr>
      <w:r>
        <w:rPr>
          <w:rFonts w:ascii="Arial" w:hAnsi="Arial" w:eastAsia="Arial" w:cs="Arial"/>
          <w:b/>
          <w:bCs/>
        </w:rPr>
        <w:t xml:space="preserve">                    └───────────────┬────────────────┘</w:t>
      </w:r>
    </w:p>
    <w:p w14:paraId="1FF7D5BE">
      <w:pPr>
        <w:rPr>
          <w:rFonts w:ascii="Arial" w:hAnsi="Arial" w:eastAsia="Arial" w:cs="Arial"/>
          <w:b/>
          <w:bCs/>
        </w:rPr>
      </w:pPr>
      <w:r>
        <w:rPr>
          <w:rFonts w:ascii="Arial" w:hAnsi="Arial" w:eastAsia="Arial" w:cs="Arial"/>
          <w:b/>
          <w:bCs/>
        </w:rPr>
        <w:t xml:space="preserve">                                    │</w:t>
      </w:r>
    </w:p>
    <w:p w14:paraId="01CF9273">
      <w:pPr>
        <w:rPr>
          <w:rFonts w:ascii="Arial" w:hAnsi="Arial" w:eastAsia="Arial" w:cs="Arial"/>
          <w:b/>
          <w:bCs/>
        </w:rPr>
      </w:pPr>
      <w:r>
        <w:rPr>
          <w:rFonts w:ascii="Arial" w:hAnsi="Arial" w:eastAsia="Arial" w:cs="Arial"/>
          <w:b/>
          <w:bCs/>
        </w:rPr>
        <w:t xml:space="preserve">                    ┌───────────────▼────────────────┐</w:t>
      </w:r>
    </w:p>
    <w:p w14:paraId="1331F0A4">
      <w:pPr>
        <w:rPr>
          <w:rFonts w:ascii="Arial" w:hAnsi="Arial" w:eastAsia="Arial" w:cs="Arial"/>
          <w:b/>
          <w:bCs/>
        </w:rPr>
      </w:pPr>
      <w:r>
        <w:rPr>
          <w:rFonts w:ascii="Arial" w:hAnsi="Arial" w:eastAsia="Arial" w:cs="Arial"/>
          <w:b/>
          <w:bCs/>
        </w:rPr>
        <w:t xml:space="preserve">                    │       Middleware Layer          │</w:t>
      </w:r>
    </w:p>
    <w:p w14:paraId="7DE97328">
      <w:pPr>
        <w:rPr>
          <w:rFonts w:ascii="Arial" w:hAnsi="Arial" w:eastAsia="Arial" w:cs="Arial"/>
          <w:b/>
          <w:bCs/>
        </w:rPr>
      </w:pPr>
      <w:r>
        <w:rPr>
          <w:rFonts w:ascii="Arial" w:hAnsi="Arial" w:eastAsia="Arial" w:cs="Arial"/>
          <w:b/>
          <w:bCs/>
        </w:rPr>
        <w:t xml:space="preserve">                    │                                │</w:t>
      </w:r>
    </w:p>
    <w:p w14:paraId="7FF3C37B">
      <w:pPr>
        <w:rPr>
          <w:rFonts w:ascii="Arial" w:hAnsi="Arial" w:eastAsia="Arial" w:cs="Arial"/>
          <w:b/>
          <w:bCs/>
        </w:rPr>
      </w:pPr>
      <w:r>
        <w:rPr>
          <w:rFonts w:ascii="Arial" w:hAnsi="Arial" w:eastAsia="Arial" w:cs="Arial"/>
          <w:b/>
          <w:bCs/>
        </w:rPr>
        <w:t xml:space="preserve">                    │ • Authentication (JWT)         │</w:t>
      </w:r>
    </w:p>
    <w:p w14:paraId="459F52EC">
      <w:pPr>
        <w:rPr>
          <w:rFonts w:ascii="Arial" w:hAnsi="Arial" w:eastAsia="Arial" w:cs="Arial"/>
          <w:b/>
          <w:bCs/>
        </w:rPr>
      </w:pPr>
      <w:r>
        <w:rPr>
          <w:rFonts w:ascii="Arial" w:hAnsi="Arial" w:eastAsia="Arial" w:cs="Arial"/>
          <w:b/>
          <w:bCs/>
        </w:rPr>
        <w:t xml:space="preserve">                    │ • Authorization (RBAC)          │</w:t>
      </w:r>
    </w:p>
    <w:p w14:paraId="0C3D10B6">
      <w:pPr>
        <w:rPr>
          <w:rFonts w:ascii="Arial" w:hAnsi="Arial" w:eastAsia="Arial" w:cs="Arial"/>
          <w:b/>
          <w:bCs/>
        </w:rPr>
      </w:pPr>
      <w:r>
        <w:rPr>
          <w:rFonts w:ascii="Arial" w:hAnsi="Arial" w:eastAsia="Arial" w:cs="Arial"/>
          <w:b/>
          <w:bCs/>
        </w:rPr>
        <w:t xml:space="preserve">                    │ • Input Validation              │</w:t>
      </w:r>
    </w:p>
    <w:p w14:paraId="1DB6DBF4">
      <w:pPr>
        <w:rPr>
          <w:rFonts w:ascii="Arial" w:hAnsi="Arial" w:eastAsia="Arial" w:cs="Arial"/>
          <w:b/>
          <w:bCs/>
        </w:rPr>
      </w:pPr>
      <w:r>
        <w:rPr>
          <w:rFonts w:ascii="Arial" w:hAnsi="Arial" w:eastAsia="Arial" w:cs="Arial"/>
          <w:b/>
          <w:bCs/>
        </w:rPr>
        <w:t xml:space="preserve">                    │ • Error Handling                │</w:t>
      </w:r>
    </w:p>
    <w:p w14:paraId="0B20DE36">
      <w:pPr>
        <w:rPr>
          <w:rFonts w:ascii="Arial" w:hAnsi="Arial" w:eastAsia="Arial" w:cs="Arial"/>
          <w:b/>
          <w:bCs/>
        </w:rPr>
      </w:pPr>
      <w:r>
        <w:rPr>
          <w:rFonts w:ascii="Arial" w:hAnsi="Arial" w:eastAsia="Arial" w:cs="Arial"/>
          <w:b/>
          <w:bCs/>
        </w:rPr>
        <w:t xml:space="preserve">                    └───────────────┬────────────────┘</w:t>
      </w:r>
    </w:p>
    <w:p w14:paraId="06F9646F">
      <w:pPr>
        <w:rPr>
          <w:rFonts w:ascii="Arial" w:hAnsi="Arial" w:eastAsia="Arial" w:cs="Arial"/>
          <w:b/>
          <w:bCs/>
        </w:rPr>
      </w:pPr>
      <w:r>
        <w:rPr>
          <w:rFonts w:ascii="Arial" w:hAnsi="Arial" w:eastAsia="Arial" w:cs="Arial"/>
          <w:b/>
          <w:bCs/>
        </w:rPr>
        <w:t xml:space="preserve">                                    │</w:t>
      </w:r>
    </w:p>
    <w:p w14:paraId="288EAD40">
      <w:pPr>
        <w:rPr>
          <w:rFonts w:ascii="Arial" w:hAnsi="Arial" w:eastAsia="Arial" w:cs="Arial"/>
          <w:b/>
          <w:bCs/>
        </w:rPr>
      </w:pPr>
      <w:r>
        <w:rPr>
          <w:rFonts w:ascii="Arial" w:hAnsi="Arial" w:eastAsia="Arial" w:cs="Arial"/>
          <w:b/>
          <w:bCs/>
        </w:rPr>
        <w:t xml:space="preserve">                  ┌─────────────────┼──────────────────┐</w:t>
      </w:r>
    </w:p>
    <w:p w14:paraId="04992933">
      <w:pPr>
        <w:rPr>
          <w:rFonts w:ascii="Arial" w:hAnsi="Arial" w:eastAsia="Arial" w:cs="Arial"/>
          <w:b/>
          <w:bCs/>
        </w:rPr>
      </w:pPr>
      <w:r>
        <w:rPr>
          <w:rFonts w:ascii="Arial" w:hAnsi="Arial" w:eastAsia="Arial" w:cs="Arial"/>
          <w:b/>
          <w:bCs/>
        </w:rPr>
        <w:t xml:space="preserve">                  │                 │                  │</w:t>
      </w:r>
    </w:p>
    <w:p w14:paraId="02CE3ECE">
      <w:pPr>
        <w:rPr>
          <w:rFonts w:ascii="Arial" w:hAnsi="Arial" w:eastAsia="Arial" w:cs="Arial"/>
          <w:b/>
          <w:bCs/>
        </w:rPr>
      </w:pPr>
      <w:r>
        <w:rPr>
          <w:rFonts w:ascii="Arial" w:hAnsi="Arial" w:eastAsia="Arial" w:cs="Arial"/>
          <w:b/>
          <w:bCs/>
        </w:rPr>
        <w:t xml:space="preserve">                  ▼                 ▼                  ▼</w:t>
      </w:r>
    </w:p>
    <w:p w14:paraId="3D4C1DEF">
      <w:pPr>
        <w:rPr>
          <w:rFonts w:ascii="Arial" w:hAnsi="Arial" w:eastAsia="Arial" w:cs="Arial"/>
          <w:b/>
          <w:bCs/>
        </w:rPr>
      </w:pPr>
      <w:r>
        <w:rPr>
          <w:rFonts w:ascii="Arial" w:hAnsi="Arial" w:eastAsia="Arial" w:cs="Arial"/>
          <w:b/>
          <w:bCs/>
        </w:rPr>
        <w:t xml:space="preserve">        ┌─────────────────┐ ┌─────────────────┐ ┌─────────────────┐</w:t>
      </w:r>
    </w:p>
    <w:p w14:paraId="2C251D0A">
      <w:pPr>
        <w:rPr>
          <w:rFonts w:ascii="Arial" w:hAnsi="Arial" w:eastAsia="Arial" w:cs="Arial"/>
          <w:b/>
          <w:bCs/>
        </w:rPr>
      </w:pPr>
      <w:r>
        <w:rPr>
          <w:rFonts w:ascii="Arial" w:hAnsi="Arial" w:eastAsia="Arial" w:cs="Arial"/>
          <w:b/>
          <w:bCs/>
        </w:rPr>
        <w:t xml:space="preserve">        │ Authentication  │ │ Blog &amp; Content  │ │ AI Processing   │</w:t>
      </w:r>
    </w:p>
    <w:p w14:paraId="26D7D07E">
      <w:pPr>
        <w:rPr>
          <w:rFonts w:ascii="Arial" w:hAnsi="Arial" w:eastAsia="Arial" w:cs="Arial"/>
          <w:b/>
          <w:bCs/>
        </w:rPr>
      </w:pPr>
      <w:r>
        <w:rPr>
          <w:rFonts w:ascii="Arial" w:hAnsi="Arial" w:eastAsia="Arial" w:cs="Arial"/>
          <w:b/>
          <w:bCs/>
        </w:rPr>
        <w:t xml:space="preserve">        │ &amp; Authorization │ │ Management      │ │ Service         │</w:t>
      </w:r>
    </w:p>
    <w:p w14:paraId="40662CAB">
      <w:pPr>
        <w:rPr>
          <w:rFonts w:ascii="Arial" w:hAnsi="Arial" w:eastAsia="Arial" w:cs="Arial"/>
          <w:b/>
          <w:bCs/>
        </w:rPr>
      </w:pPr>
      <w:r>
        <w:rPr>
          <w:rFonts w:ascii="Arial" w:hAnsi="Arial" w:eastAsia="Arial" w:cs="Arial"/>
          <w:b/>
          <w:bCs/>
        </w:rPr>
        <w:t xml:space="preserve">        │                 │ │                 │ │                 │</w:t>
      </w:r>
    </w:p>
    <w:p w14:paraId="2ACC6D1F">
      <w:pPr>
        <w:rPr>
          <w:rFonts w:ascii="Arial" w:hAnsi="Arial" w:eastAsia="Arial" w:cs="Arial"/>
          <w:b/>
          <w:bCs/>
        </w:rPr>
      </w:pPr>
      <w:r>
        <w:rPr>
          <w:rFonts w:ascii="Arial" w:hAnsi="Arial" w:eastAsia="Arial" w:cs="Arial"/>
          <w:b/>
          <w:bCs/>
        </w:rPr>
        <w:t xml:space="preserve">        │ Register/Login  │ │ Blogs           │ │ Blog Generation │</w:t>
      </w:r>
    </w:p>
    <w:p w14:paraId="7F82FF4C">
      <w:pPr>
        <w:rPr>
          <w:rFonts w:ascii="Arial" w:hAnsi="Arial" w:eastAsia="Arial" w:cs="Arial"/>
          <w:b/>
          <w:bCs/>
        </w:rPr>
      </w:pPr>
      <w:r>
        <w:rPr>
          <w:rFonts w:ascii="Arial" w:hAnsi="Arial" w:eastAsia="Arial" w:cs="Arial"/>
          <w:b/>
          <w:bCs/>
        </w:rPr>
        <w:t xml:space="preserve">        │ JWT / RBAC      │ │ Categories      │ │ Summarization   │</w:t>
      </w:r>
    </w:p>
    <w:p w14:paraId="5F88F9EC">
      <w:pPr>
        <w:rPr>
          <w:rFonts w:ascii="Arial" w:hAnsi="Arial" w:eastAsia="Arial" w:cs="Arial"/>
          <w:b/>
          <w:bCs/>
        </w:rPr>
      </w:pPr>
      <w:r>
        <w:rPr>
          <w:rFonts w:ascii="Arial" w:hAnsi="Arial" w:eastAsia="Arial" w:cs="Arial"/>
          <w:b/>
          <w:bCs/>
        </w:rPr>
        <w:t xml:space="preserve">        └────────┬────────┘ │ Tags            │ └────────┬────────┘</w:t>
      </w:r>
    </w:p>
    <w:p w14:paraId="24E8C18E">
      <w:pPr>
        <w:rPr>
          <w:rFonts w:ascii="Arial" w:hAnsi="Arial" w:eastAsia="Arial" w:cs="Arial"/>
          <w:b/>
          <w:bCs/>
        </w:rPr>
      </w:pPr>
      <w:r>
        <w:rPr>
          <w:rFonts w:ascii="Arial" w:hAnsi="Arial" w:eastAsia="Arial" w:cs="Arial"/>
          <w:b/>
          <w:bCs/>
        </w:rPr>
        <w:t xml:space="preserve">                 │          │ Comments        │          │</w:t>
      </w:r>
    </w:p>
    <w:p w14:paraId="105630DE">
      <w:pPr>
        <w:rPr>
          <w:rFonts w:ascii="Arial" w:hAnsi="Arial" w:eastAsia="Arial" w:cs="Arial"/>
          <w:b/>
          <w:bCs/>
        </w:rPr>
      </w:pPr>
      <w:r>
        <w:rPr>
          <w:rFonts w:ascii="Arial" w:hAnsi="Arial" w:eastAsia="Arial" w:cs="Arial"/>
          <w:b/>
          <w:bCs/>
        </w:rPr>
        <w:t xml:space="preserve">                 │          └────────┬────────┘          │</w:t>
      </w:r>
    </w:p>
    <w:p w14:paraId="559D64AD">
      <w:pPr>
        <w:rPr>
          <w:rFonts w:ascii="Arial" w:hAnsi="Arial" w:eastAsia="Arial" w:cs="Arial"/>
          <w:b/>
          <w:bCs/>
        </w:rPr>
      </w:pPr>
      <w:r>
        <w:rPr>
          <w:rFonts w:ascii="Arial" w:hAnsi="Arial" w:eastAsia="Arial" w:cs="Arial"/>
          <w:b/>
          <w:bCs/>
        </w:rPr>
        <w:t xml:space="preserve">                 │                   │                   │</w:t>
      </w:r>
    </w:p>
    <w:p w14:paraId="122C2B40">
      <w:pPr>
        <w:rPr>
          <w:rFonts w:ascii="Arial" w:hAnsi="Arial" w:eastAsia="Arial" w:cs="Arial"/>
          <w:b/>
          <w:bCs/>
        </w:rPr>
      </w:pPr>
      <w:r>
        <w:rPr>
          <w:rFonts w:ascii="Arial" w:hAnsi="Arial" w:eastAsia="Arial" w:cs="Arial"/>
          <w:b/>
          <w:bCs/>
        </w:rPr>
        <w:t xml:space="preserve">                 └───────────────────┼───────────────────┘</w:t>
      </w:r>
    </w:p>
    <w:p w14:paraId="4383E707">
      <w:pPr>
        <w:rPr>
          <w:rFonts w:ascii="Arial" w:hAnsi="Arial" w:eastAsia="Arial" w:cs="Arial"/>
          <w:b/>
          <w:bCs/>
        </w:rPr>
      </w:pPr>
      <w:r>
        <w:rPr>
          <w:rFonts w:ascii="Arial" w:hAnsi="Arial" w:eastAsia="Arial" w:cs="Arial"/>
          <w:b/>
          <w:bCs/>
        </w:rPr>
        <w:t xml:space="preserve">                                     │</w:t>
      </w:r>
    </w:p>
    <w:p w14:paraId="3642DAE6">
      <w:pPr>
        <w:rPr>
          <w:rFonts w:ascii="Arial" w:hAnsi="Arial" w:eastAsia="Arial" w:cs="Arial"/>
          <w:b/>
          <w:bCs/>
        </w:rPr>
      </w:pPr>
      <w:r>
        <w:rPr>
          <w:rFonts w:ascii="Arial" w:hAnsi="Arial" w:eastAsia="Arial" w:cs="Arial"/>
          <w:b/>
          <w:bCs/>
        </w:rPr>
        <w:t xml:space="preserve">                                     ▼</w:t>
      </w:r>
    </w:p>
    <w:p w14:paraId="3DD47DD9">
      <w:pPr>
        <w:rPr>
          <w:rFonts w:ascii="Arial" w:hAnsi="Arial" w:eastAsia="Arial" w:cs="Arial"/>
          <w:b/>
          <w:bCs/>
        </w:rPr>
      </w:pPr>
      <w:r>
        <w:rPr>
          <w:rFonts w:ascii="Arial" w:hAnsi="Arial" w:eastAsia="Arial" w:cs="Arial"/>
          <w:b/>
          <w:bCs/>
        </w:rPr>
        <w:t xml:space="preserve">                         ┌────────────────────────┐</w:t>
      </w:r>
    </w:p>
    <w:p w14:paraId="1BECD4F0">
      <w:pPr>
        <w:rPr>
          <w:rFonts w:ascii="Arial" w:hAnsi="Arial" w:eastAsia="Arial" w:cs="Arial"/>
          <w:b/>
          <w:bCs/>
        </w:rPr>
      </w:pPr>
      <w:r>
        <w:rPr>
          <w:rFonts w:ascii="Arial" w:hAnsi="Arial" w:eastAsia="Arial" w:cs="Arial"/>
          <w:b/>
          <w:bCs/>
        </w:rPr>
        <w:t xml:space="preserve">                         │        MongoDB         │</w:t>
      </w:r>
    </w:p>
    <w:p w14:paraId="67B1AC43">
      <w:pPr>
        <w:rPr>
          <w:rFonts w:ascii="Arial" w:hAnsi="Arial" w:eastAsia="Arial" w:cs="Arial"/>
          <w:b/>
          <w:bCs/>
        </w:rPr>
      </w:pPr>
      <w:r>
        <w:rPr>
          <w:rFonts w:ascii="Arial" w:hAnsi="Arial" w:eastAsia="Arial" w:cs="Arial"/>
          <w:b/>
          <w:bCs/>
        </w:rPr>
        <w:t xml:space="preserve">                         │                        │</w:t>
      </w:r>
    </w:p>
    <w:p w14:paraId="262A8592">
      <w:pPr>
        <w:rPr>
          <w:rFonts w:ascii="Arial" w:hAnsi="Arial" w:eastAsia="Arial" w:cs="Arial"/>
          <w:b/>
          <w:bCs/>
        </w:rPr>
      </w:pPr>
      <w:r>
        <w:rPr>
          <w:rFonts w:ascii="Arial" w:hAnsi="Arial" w:eastAsia="Arial" w:cs="Arial"/>
          <w:b/>
          <w:bCs/>
        </w:rPr>
        <w:t xml:space="preserve">                         │ Users                  │</w:t>
      </w:r>
    </w:p>
    <w:p w14:paraId="4852F5D9">
      <w:pPr>
        <w:rPr>
          <w:rFonts w:ascii="Arial" w:hAnsi="Arial" w:eastAsia="Arial" w:cs="Arial"/>
          <w:b/>
          <w:bCs/>
        </w:rPr>
      </w:pPr>
      <w:r>
        <w:rPr>
          <w:rFonts w:ascii="Arial" w:hAnsi="Arial" w:eastAsia="Arial" w:cs="Arial"/>
          <w:b/>
          <w:bCs/>
        </w:rPr>
        <w:t xml:space="preserve">                         │ Blogs                  │</w:t>
      </w:r>
    </w:p>
    <w:p w14:paraId="31AE6E6F">
      <w:pPr>
        <w:rPr>
          <w:rFonts w:ascii="Arial" w:hAnsi="Arial" w:eastAsia="Arial" w:cs="Arial"/>
          <w:b/>
          <w:bCs/>
        </w:rPr>
      </w:pPr>
      <w:r>
        <w:rPr>
          <w:rFonts w:ascii="Arial" w:hAnsi="Arial" w:eastAsia="Arial" w:cs="Arial"/>
          <w:b/>
          <w:bCs/>
        </w:rPr>
        <w:t xml:space="preserve">                         │ Categories             │</w:t>
      </w:r>
    </w:p>
    <w:p w14:paraId="0BCF61AF">
      <w:pPr>
        <w:rPr>
          <w:rFonts w:ascii="Arial" w:hAnsi="Arial" w:eastAsia="Arial" w:cs="Arial"/>
          <w:b/>
          <w:bCs/>
        </w:rPr>
      </w:pPr>
      <w:r>
        <w:rPr>
          <w:rFonts w:ascii="Arial" w:hAnsi="Arial" w:eastAsia="Arial" w:cs="Arial"/>
          <w:b/>
          <w:bCs/>
        </w:rPr>
        <w:t xml:space="preserve">                         │ Tags                   │</w:t>
      </w:r>
    </w:p>
    <w:p w14:paraId="2DE32362">
      <w:pPr>
        <w:rPr>
          <w:rFonts w:ascii="Arial" w:hAnsi="Arial" w:eastAsia="Arial" w:cs="Arial"/>
          <w:b/>
          <w:bCs/>
        </w:rPr>
      </w:pPr>
      <w:r>
        <w:rPr>
          <w:rFonts w:ascii="Arial" w:hAnsi="Arial" w:eastAsia="Arial" w:cs="Arial"/>
          <w:b/>
          <w:bCs/>
        </w:rPr>
        <w:t xml:space="preserve">                         │ Comments               │</w:t>
      </w:r>
    </w:p>
    <w:p w14:paraId="7DD131E7">
      <w:pPr>
        <w:rPr>
          <w:rFonts w:ascii="Arial" w:hAnsi="Arial" w:eastAsia="Arial" w:cs="Arial"/>
          <w:b/>
          <w:bCs/>
        </w:rPr>
      </w:pPr>
      <w:r>
        <w:rPr>
          <w:rFonts w:ascii="Arial" w:hAnsi="Arial" w:eastAsia="Arial" w:cs="Arial"/>
          <w:b/>
          <w:bCs/>
        </w:rPr>
        <w:t xml:space="preserve">                         └────────────────────────┘</w:t>
      </w:r>
    </w:p>
    <w:p w14:paraId="5D7459CF">
      <w:pPr>
        <w:rPr>
          <w:rFonts w:ascii="Arial" w:hAnsi="Arial" w:eastAsia="Arial" w:cs="Arial"/>
          <w:b/>
          <w:bCs/>
        </w:rPr>
      </w:pPr>
    </w:p>
    <w:p w14:paraId="53A653CF">
      <w:pPr>
        <w:rPr>
          <w:rFonts w:ascii="Arial" w:hAnsi="Arial" w:eastAsia="Arial" w:cs="Arial"/>
          <w:b/>
          <w:bCs/>
        </w:rPr>
      </w:pPr>
      <w:r>
        <w:rPr>
          <w:rFonts w:ascii="Arial" w:hAnsi="Arial" w:eastAsia="Arial" w:cs="Arial"/>
          <w:b/>
          <w:bCs/>
        </w:rPr>
        <w:t xml:space="preserve">                                     │</w:t>
      </w:r>
    </w:p>
    <w:p w14:paraId="2EE9FE79">
      <w:pPr>
        <w:rPr>
          <w:rFonts w:ascii="Arial" w:hAnsi="Arial" w:eastAsia="Arial" w:cs="Arial"/>
          <w:b/>
          <w:bCs/>
        </w:rPr>
      </w:pPr>
      <w:r>
        <w:rPr>
          <w:rFonts w:ascii="Arial" w:hAnsi="Arial" w:eastAsia="Arial" w:cs="Arial"/>
          <w:b/>
          <w:bCs/>
        </w:rPr>
        <w:t xml:space="preserve">                                     │ HTTPS API Request</w:t>
      </w:r>
    </w:p>
    <w:p w14:paraId="61D42C5D">
      <w:pPr>
        <w:rPr>
          <w:rFonts w:ascii="Arial" w:hAnsi="Arial" w:eastAsia="Arial" w:cs="Arial"/>
          <w:b/>
          <w:bCs/>
        </w:rPr>
      </w:pPr>
      <w:r>
        <w:rPr>
          <w:rFonts w:ascii="Arial" w:hAnsi="Arial" w:eastAsia="Arial" w:cs="Arial"/>
          <w:b/>
          <w:bCs/>
        </w:rPr>
        <w:t xml:space="preserve">                                     ▼</w:t>
      </w:r>
    </w:p>
    <w:p w14:paraId="23B6E5C5">
      <w:pPr>
        <w:rPr>
          <w:rFonts w:ascii="Arial" w:hAnsi="Arial" w:eastAsia="Arial" w:cs="Arial"/>
          <w:b/>
          <w:bCs/>
        </w:rPr>
      </w:pPr>
      <w:r>
        <w:rPr>
          <w:rFonts w:ascii="Arial" w:hAnsi="Arial" w:eastAsia="Arial" w:cs="Arial"/>
          <w:b/>
          <w:bCs/>
        </w:rPr>
        <w:t xml:space="preserve">                         ┌────────────────────────┐</w:t>
      </w:r>
    </w:p>
    <w:p w14:paraId="3A998551">
      <w:pPr>
        <w:rPr>
          <w:rFonts w:ascii="Arial" w:hAnsi="Arial" w:eastAsia="Arial" w:cs="Arial"/>
          <w:b/>
          <w:bCs/>
        </w:rPr>
      </w:pPr>
      <w:r>
        <w:rPr>
          <w:rFonts w:ascii="Arial" w:hAnsi="Arial" w:eastAsia="Arial" w:cs="Arial"/>
          <w:b/>
          <w:bCs/>
        </w:rPr>
        <w:t xml:space="preserve">                         │     Google Gemini      │</w:t>
      </w:r>
    </w:p>
    <w:p w14:paraId="2E9C4A98">
      <w:pPr>
        <w:rPr>
          <w:rFonts w:ascii="Arial" w:hAnsi="Arial" w:eastAsia="Arial" w:cs="Arial"/>
          <w:b/>
          <w:bCs/>
        </w:rPr>
      </w:pPr>
      <w:r>
        <w:rPr>
          <w:rFonts w:ascii="Arial" w:hAnsi="Arial" w:eastAsia="Arial" w:cs="Arial"/>
          <w:b/>
          <w:bCs/>
        </w:rPr>
        <w:t xml:space="preserve">                         │      AI Service        │</w:t>
      </w:r>
    </w:p>
    <w:p w14:paraId="3CE67EB6">
      <w:pPr>
        <w:rPr>
          <w:rFonts w:ascii="Arial" w:hAnsi="Arial" w:eastAsia="Arial" w:cs="Arial"/>
          <w:b/>
          <w:bCs/>
        </w:rPr>
      </w:pPr>
      <w:r>
        <w:rPr>
          <w:rFonts w:ascii="Arial" w:hAnsi="Arial" w:eastAsia="Arial" w:cs="Arial"/>
          <w:b/>
          <w:bCs/>
        </w:rPr>
        <w:t xml:space="preserve">                         │                        │</w:t>
      </w:r>
    </w:p>
    <w:p w14:paraId="7197EF9F">
      <w:pPr>
        <w:rPr>
          <w:rFonts w:ascii="Arial" w:hAnsi="Arial" w:eastAsia="Arial" w:cs="Arial"/>
          <w:b/>
          <w:bCs/>
        </w:rPr>
      </w:pPr>
      <w:r>
        <w:rPr>
          <w:rFonts w:ascii="Arial" w:hAnsi="Arial" w:eastAsia="Arial" w:cs="Arial"/>
          <w:b/>
          <w:bCs/>
        </w:rPr>
        <w:t xml:space="preserve">                         │ • Content Generation   │</w:t>
      </w:r>
    </w:p>
    <w:p w14:paraId="6CD088FE">
      <w:pPr>
        <w:rPr>
          <w:rFonts w:ascii="Arial" w:hAnsi="Arial" w:eastAsia="Arial" w:cs="Arial"/>
          <w:b/>
          <w:bCs/>
        </w:rPr>
      </w:pPr>
      <w:r>
        <w:rPr>
          <w:rFonts w:ascii="Arial" w:hAnsi="Arial" w:eastAsia="Arial" w:cs="Arial"/>
          <w:b/>
          <w:bCs/>
        </w:rPr>
        <w:t xml:space="preserve">                         │ • Content Summarizing  │</w:t>
      </w:r>
    </w:p>
    <w:p w14:paraId="17245736">
      <w:pPr>
        <w:rPr>
          <w:rFonts w:ascii="Arial" w:hAnsi="Arial" w:eastAsia="Arial" w:cs="Arial"/>
          <w:b/>
          <w:bCs/>
        </w:rPr>
      </w:pPr>
      <w:r>
        <w:rPr>
          <w:rFonts w:ascii="Arial" w:hAnsi="Arial" w:eastAsia="Arial" w:cs="Arial"/>
          <w:b/>
          <w:bCs/>
        </w:rPr>
        <w:t xml:space="preserve">                         └────────────────────────┘</w:t>
      </w:r>
    </w:p>
    <w:p w14:paraId="68326B7C">
      <w:pPr>
        <w:rPr>
          <w:rFonts w:ascii="Arial" w:hAnsi="Arial" w:eastAsia="Arial" w:cs="Arial"/>
          <w:b/>
          <w:bCs/>
        </w:rPr>
      </w:pPr>
      <w:r>
        <w:rPr>
          <w:rFonts w:ascii="Arial" w:hAnsi="Arial" w:eastAsia="Arial" w:cs="Arial"/>
          <w:b/>
          <w:bCs/>
        </w:rPr>
        <w:t>Figure: Technical Architecture of AI BlogNest API</w:t>
      </w:r>
    </w:p>
    <w:p w14:paraId="71526F14">
      <w:pPr>
        <w:rPr>
          <w:rFonts w:ascii="Arial" w:hAnsi="Arial" w:eastAsia="Arial" w:cs="Arial"/>
          <w:b/>
          <w:bCs/>
        </w:rPr>
      </w:pPr>
      <w:r>
        <w:rPr>
          <w:rFonts w:ascii="Arial" w:hAnsi="Arial" w:eastAsia="Arial" w:cs="Arial"/>
          <w:b/>
          <w:bCs/>
        </w:rPr>
        <w:t>The diagram identifies the major application logic, data storage, authentication/security components, infrastructure, and external AI interface.</w:t>
      </w:r>
    </w:p>
    <w:p w14:paraId="027C35D9">
      <w:pPr>
        <w:rPr>
          <w:rFonts w:ascii="Arial" w:hAnsi="Arial" w:eastAsia="Arial" w:cs="Arial"/>
          <w:b/>
          <w:bCs/>
        </w:rPr>
      </w:pPr>
      <w:r>
        <w:rPr>
          <w:rFonts w:ascii="Arial" w:hAnsi="Arial" w:eastAsia="Arial" w:cs="Arial"/>
          <w:b/>
          <w:bCs/>
        </w:rPr>
        <w:pict>
          <v:rect id="_x0000_i1025" o:spt="1" style="height:1.5pt;width:0pt;" fillcolor="#A0A0A0" filled="t" stroked="f" coordsize="21600,21600" o:hr="t" o:hrstd="t" o:hralign="center">
            <v:path/>
            <v:fill on="t" focussize="0,0"/>
            <v:stroke on="f"/>
            <v:imagedata o:title=""/>
            <o:lock v:ext="edit"/>
            <w10:wrap type="none"/>
            <w10:anchorlock/>
          </v:rect>
        </w:pict>
      </w:r>
    </w:p>
    <w:p w14:paraId="722A88BE">
      <w:pPr>
        <w:rPr>
          <w:rFonts w:ascii="Arial" w:hAnsi="Arial" w:eastAsia="Arial" w:cs="Arial"/>
          <w:b/>
          <w:bCs/>
        </w:rPr>
      </w:pPr>
      <w:r>
        <w:rPr>
          <w:rFonts w:ascii="Arial" w:hAnsi="Arial" w:eastAsia="Arial" w:cs="Arial"/>
          <w:b/>
          <w:bCs/>
        </w:rPr>
        <w:t>Table-1: Components &amp; Technologies</w:t>
      </w:r>
    </w:p>
    <w:tbl>
      <w:tblPr>
        <w:tblStyle w:val="9"/>
        <w:tblW w:w="0" w:type="auto"/>
        <w:tblCellSpacing w:w="15" w:type="dxa"/>
        <w:tblInd w:w="0" w:type="dxa"/>
        <w:tblLayout w:type="autofit"/>
        <w:tblCellMar>
          <w:top w:w="15" w:type="dxa"/>
          <w:left w:w="15" w:type="dxa"/>
          <w:bottom w:w="15" w:type="dxa"/>
          <w:right w:w="15" w:type="dxa"/>
        </w:tblCellMar>
      </w:tblPr>
      <w:tblGrid>
        <w:gridCol w:w="577"/>
        <w:gridCol w:w="2253"/>
        <w:gridCol w:w="8248"/>
        <w:gridCol w:w="3559"/>
      </w:tblGrid>
      <w:tr w14:paraId="7C909C51">
        <w:tblPrEx>
          <w:tblCellMar>
            <w:top w:w="15" w:type="dxa"/>
            <w:left w:w="15" w:type="dxa"/>
            <w:bottom w:w="15" w:type="dxa"/>
            <w:right w:w="15" w:type="dxa"/>
          </w:tblCellMar>
        </w:tblPrEx>
        <w:trPr>
          <w:tblHeader/>
          <w:tblCellSpacing w:w="15" w:type="dxa"/>
        </w:trPr>
        <w:tc>
          <w:tcPr>
            <w:tcW w:w="0" w:type="auto"/>
            <w:vAlign w:val="center"/>
          </w:tcPr>
          <w:p w14:paraId="64CCC2BB">
            <w:pPr>
              <w:rPr>
                <w:rFonts w:ascii="Arial" w:hAnsi="Arial" w:eastAsia="Arial" w:cs="Arial"/>
                <w:b/>
                <w:bCs/>
              </w:rPr>
            </w:pPr>
            <w:r>
              <w:rPr>
                <w:rFonts w:ascii="Arial" w:hAnsi="Arial" w:eastAsia="Arial" w:cs="Arial"/>
                <w:b/>
                <w:bCs/>
              </w:rPr>
              <w:t>S.No</w:t>
            </w:r>
          </w:p>
        </w:tc>
        <w:tc>
          <w:tcPr>
            <w:tcW w:w="0" w:type="auto"/>
            <w:vAlign w:val="center"/>
          </w:tcPr>
          <w:p w14:paraId="1E576B75">
            <w:pPr>
              <w:rPr>
                <w:rFonts w:ascii="Arial" w:hAnsi="Arial" w:eastAsia="Arial" w:cs="Arial"/>
                <w:b/>
                <w:bCs/>
              </w:rPr>
            </w:pPr>
            <w:r>
              <w:rPr>
                <w:rFonts w:ascii="Arial" w:hAnsi="Arial" w:eastAsia="Arial" w:cs="Arial"/>
                <w:b/>
                <w:bCs/>
              </w:rPr>
              <w:t>Component</w:t>
            </w:r>
          </w:p>
        </w:tc>
        <w:tc>
          <w:tcPr>
            <w:tcW w:w="0" w:type="auto"/>
            <w:vAlign w:val="center"/>
          </w:tcPr>
          <w:p w14:paraId="1AC23415">
            <w:pPr>
              <w:rPr>
                <w:rFonts w:ascii="Arial" w:hAnsi="Arial" w:eastAsia="Arial" w:cs="Arial"/>
                <w:b/>
                <w:bCs/>
              </w:rPr>
            </w:pPr>
            <w:r>
              <w:rPr>
                <w:rFonts w:ascii="Arial" w:hAnsi="Arial" w:eastAsia="Arial" w:cs="Arial"/>
                <w:b/>
                <w:bCs/>
              </w:rPr>
              <w:t>Description</w:t>
            </w:r>
          </w:p>
        </w:tc>
        <w:tc>
          <w:tcPr>
            <w:tcW w:w="0" w:type="auto"/>
            <w:vAlign w:val="center"/>
          </w:tcPr>
          <w:p w14:paraId="2754D588">
            <w:pPr>
              <w:rPr>
                <w:rFonts w:ascii="Arial" w:hAnsi="Arial" w:eastAsia="Arial" w:cs="Arial"/>
                <w:b/>
                <w:bCs/>
              </w:rPr>
            </w:pPr>
            <w:r>
              <w:rPr>
                <w:rFonts w:ascii="Arial" w:hAnsi="Arial" w:eastAsia="Arial" w:cs="Arial"/>
                <w:b/>
                <w:bCs/>
              </w:rPr>
              <w:t>Technology</w:t>
            </w:r>
          </w:p>
        </w:tc>
      </w:tr>
      <w:tr w14:paraId="5F7F7283">
        <w:tblPrEx>
          <w:tblCellMar>
            <w:top w:w="15" w:type="dxa"/>
            <w:left w:w="15" w:type="dxa"/>
            <w:bottom w:w="15" w:type="dxa"/>
            <w:right w:w="15" w:type="dxa"/>
          </w:tblCellMar>
        </w:tblPrEx>
        <w:trPr>
          <w:tblCellSpacing w:w="15" w:type="dxa"/>
        </w:trPr>
        <w:tc>
          <w:tcPr>
            <w:tcW w:w="0" w:type="auto"/>
            <w:vAlign w:val="center"/>
          </w:tcPr>
          <w:p w14:paraId="52C9CE6E">
            <w:pPr>
              <w:rPr>
                <w:rFonts w:ascii="Arial" w:hAnsi="Arial" w:eastAsia="Arial" w:cs="Arial"/>
                <w:b/>
                <w:bCs/>
              </w:rPr>
            </w:pPr>
            <w:r>
              <w:rPr>
                <w:rFonts w:ascii="Arial" w:hAnsi="Arial" w:eastAsia="Arial" w:cs="Arial"/>
                <w:b/>
                <w:bCs/>
              </w:rPr>
              <w:t>1</w:t>
            </w:r>
          </w:p>
        </w:tc>
        <w:tc>
          <w:tcPr>
            <w:tcW w:w="0" w:type="auto"/>
            <w:vAlign w:val="center"/>
          </w:tcPr>
          <w:p w14:paraId="2301274E">
            <w:pPr>
              <w:rPr>
                <w:rFonts w:ascii="Arial" w:hAnsi="Arial" w:eastAsia="Arial" w:cs="Arial"/>
                <w:b/>
                <w:bCs/>
              </w:rPr>
            </w:pPr>
            <w:r>
              <w:rPr>
                <w:rFonts w:ascii="Arial" w:hAnsi="Arial" w:eastAsia="Arial" w:cs="Arial"/>
                <w:b/>
                <w:bCs/>
              </w:rPr>
              <w:t>User Interface / API Client</w:t>
            </w:r>
          </w:p>
        </w:tc>
        <w:tc>
          <w:tcPr>
            <w:tcW w:w="0" w:type="auto"/>
            <w:vAlign w:val="center"/>
          </w:tcPr>
          <w:p w14:paraId="7E4DB0E7">
            <w:pPr>
              <w:rPr>
                <w:rFonts w:ascii="Arial" w:hAnsi="Arial" w:eastAsia="Arial" w:cs="Arial"/>
                <w:b/>
                <w:bCs/>
              </w:rPr>
            </w:pPr>
            <w:r>
              <w:rPr>
                <w:rFonts w:ascii="Arial" w:hAnsi="Arial" w:eastAsia="Arial" w:cs="Arial"/>
                <w:b/>
                <w:bCs/>
              </w:rPr>
              <w:t>Interface through which users or client applications interact with the REST API by sending HTTP requests and receiving JSON responses.</w:t>
            </w:r>
          </w:p>
        </w:tc>
        <w:tc>
          <w:tcPr>
            <w:tcW w:w="0" w:type="auto"/>
            <w:vAlign w:val="center"/>
          </w:tcPr>
          <w:p w14:paraId="05887865">
            <w:pPr>
              <w:rPr>
                <w:rFonts w:ascii="Arial" w:hAnsi="Arial" w:eastAsia="Arial" w:cs="Arial"/>
                <w:b/>
                <w:bCs/>
              </w:rPr>
            </w:pPr>
            <w:r>
              <w:rPr>
                <w:rFonts w:ascii="Arial" w:hAnsi="Arial" w:eastAsia="Arial" w:cs="Arial"/>
                <w:b/>
                <w:bCs/>
              </w:rPr>
              <w:t>REST Client, Postman, Web/API Client</w:t>
            </w:r>
          </w:p>
        </w:tc>
      </w:tr>
      <w:tr w14:paraId="0EA1AF64">
        <w:tblPrEx>
          <w:tblCellMar>
            <w:top w:w="15" w:type="dxa"/>
            <w:left w:w="15" w:type="dxa"/>
            <w:bottom w:w="15" w:type="dxa"/>
            <w:right w:w="15" w:type="dxa"/>
          </w:tblCellMar>
        </w:tblPrEx>
        <w:trPr>
          <w:tblCellSpacing w:w="15" w:type="dxa"/>
        </w:trPr>
        <w:tc>
          <w:tcPr>
            <w:tcW w:w="0" w:type="auto"/>
            <w:vAlign w:val="center"/>
          </w:tcPr>
          <w:p w14:paraId="3758F1CB">
            <w:pPr>
              <w:rPr>
                <w:rFonts w:ascii="Arial" w:hAnsi="Arial" w:eastAsia="Arial" w:cs="Arial"/>
                <w:b/>
                <w:bCs/>
              </w:rPr>
            </w:pPr>
            <w:r>
              <w:rPr>
                <w:rFonts w:ascii="Arial" w:hAnsi="Arial" w:eastAsia="Arial" w:cs="Arial"/>
                <w:b/>
                <w:bCs/>
              </w:rPr>
              <w:t>2</w:t>
            </w:r>
          </w:p>
        </w:tc>
        <w:tc>
          <w:tcPr>
            <w:tcW w:w="0" w:type="auto"/>
            <w:vAlign w:val="center"/>
          </w:tcPr>
          <w:p w14:paraId="6A40C94B">
            <w:pPr>
              <w:rPr>
                <w:rFonts w:ascii="Arial" w:hAnsi="Arial" w:eastAsia="Arial" w:cs="Arial"/>
                <w:b/>
                <w:bCs/>
              </w:rPr>
            </w:pPr>
            <w:r>
              <w:rPr>
                <w:rFonts w:ascii="Arial" w:hAnsi="Arial" w:eastAsia="Arial" w:cs="Arial"/>
                <w:b/>
                <w:bCs/>
              </w:rPr>
              <w:t>Application Logic-1</w:t>
            </w:r>
          </w:p>
        </w:tc>
        <w:tc>
          <w:tcPr>
            <w:tcW w:w="0" w:type="auto"/>
            <w:vAlign w:val="center"/>
          </w:tcPr>
          <w:p w14:paraId="52772633">
            <w:pPr>
              <w:rPr>
                <w:rFonts w:ascii="Arial" w:hAnsi="Arial" w:eastAsia="Arial" w:cs="Arial"/>
                <w:b/>
                <w:bCs/>
              </w:rPr>
            </w:pPr>
            <w:r>
              <w:rPr>
                <w:rFonts w:ascii="Arial" w:hAnsi="Arial" w:eastAsia="Arial" w:cs="Arial"/>
                <w:b/>
                <w:bCs/>
              </w:rPr>
              <w:t>Handles user registration, login, password validation, JWT generation, and authentication-related operations.</w:t>
            </w:r>
          </w:p>
        </w:tc>
        <w:tc>
          <w:tcPr>
            <w:tcW w:w="0" w:type="auto"/>
            <w:vAlign w:val="center"/>
          </w:tcPr>
          <w:p w14:paraId="40015835">
            <w:pPr>
              <w:rPr>
                <w:rFonts w:ascii="Arial" w:hAnsi="Arial" w:eastAsia="Arial" w:cs="Arial"/>
                <w:b/>
                <w:bCs/>
              </w:rPr>
            </w:pPr>
            <w:r>
              <w:rPr>
                <w:rFonts w:ascii="Arial" w:hAnsi="Arial" w:eastAsia="Arial" w:cs="Arial"/>
                <w:b/>
                <w:bCs/>
              </w:rPr>
              <w:t>Node.js, Express.js, JWT</w:t>
            </w:r>
          </w:p>
        </w:tc>
      </w:tr>
      <w:tr w14:paraId="6234297B">
        <w:tblPrEx>
          <w:tblCellMar>
            <w:top w:w="15" w:type="dxa"/>
            <w:left w:w="15" w:type="dxa"/>
            <w:bottom w:w="15" w:type="dxa"/>
            <w:right w:w="15" w:type="dxa"/>
          </w:tblCellMar>
        </w:tblPrEx>
        <w:trPr>
          <w:tblCellSpacing w:w="15" w:type="dxa"/>
        </w:trPr>
        <w:tc>
          <w:tcPr>
            <w:tcW w:w="0" w:type="auto"/>
            <w:vAlign w:val="center"/>
          </w:tcPr>
          <w:p w14:paraId="6BD24367">
            <w:pPr>
              <w:rPr>
                <w:rFonts w:ascii="Arial" w:hAnsi="Arial" w:eastAsia="Arial" w:cs="Arial"/>
                <w:b/>
                <w:bCs/>
              </w:rPr>
            </w:pPr>
            <w:r>
              <w:rPr>
                <w:rFonts w:ascii="Arial" w:hAnsi="Arial" w:eastAsia="Arial" w:cs="Arial"/>
                <w:b/>
                <w:bCs/>
              </w:rPr>
              <w:t>3</w:t>
            </w:r>
          </w:p>
        </w:tc>
        <w:tc>
          <w:tcPr>
            <w:tcW w:w="0" w:type="auto"/>
            <w:vAlign w:val="center"/>
          </w:tcPr>
          <w:p w14:paraId="7C70A978">
            <w:pPr>
              <w:rPr>
                <w:rFonts w:ascii="Arial" w:hAnsi="Arial" w:eastAsia="Arial" w:cs="Arial"/>
                <w:b/>
                <w:bCs/>
              </w:rPr>
            </w:pPr>
            <w:r>
              <w:rPr>
                <w:rFonts w:ascii="Arial" w:hAnsi="Arial" w:eastAsia="Arial" w:cs="Arial"/>
                <w:b/>
                <w:bCs/>
              </w:rPr>
              <w:t>Application Logic-2</w:t>
            </w:r>
          </w:p>
        </w:tc>
        <w:tc>
          <w:tcPr>
            <w:tcW w:w="0" w:type="auto"/>
            <w:vAlign w:val="center"/>
          </w:tcPr>
          <w:p w14:paraId="092265E5">
            <w:pPr>
              <w:rPr>
                <w:rFonts w:ascii="Arial" w:hAnsi="Arial" w:eastAsia="Arial" w:cs="Arial"/>
                <w:b/>
                <w:bCs/>
              </w:rPr>
            </w:pPr>
            <w:r>
              <w:rPr>
                <w:rFonts w:ascii="Arial" w:hAnsi="Arial" w:eastAsia="Arial" w:cs="Arial"/>
                <w:b/>
                <w:bCs/>
              </w:rPr>
              <w:t>Handles blog CRUD operations, categories, tags, comments, search/retrieval, and business rules.</w:t>
            </w:r>
          </w:p>
        </w:tc>
        <w:tc>
          <w:tcPr>
            <w:tcW w:w="0" w:type="auto"/>
            <w:vAlign w:val="center"/>
          </w:tcPr>
          <w:p w14:paraId="07ABBB11">
            <w:pPr>
              <w:rPr>
                <w:rFonts w:ascii="Arial" w:hAnsi="Arial" w:eastAsia="Arial" w:cs="Arial"/>
                <w:b/>
                <w:bCs/>
              </w:rPr>
            </w:pPr>
            <w:r>
              <w:rPr>
                <w:rFonts w:ascii="Arial" w:hAnsi="Arial" w:eastAsia="Arial" w:cs="Arial"/>
                <w:b/>
                <w:bCs/>
              </w:rPr>
              <w:t>Node.js, Express.js</w:t>
            </w:r>
          </w:p>
        </w:tc>
      </w:tr>
      <w:tr w14:paraId="32DFC111">
        <w:tblPrEx>
          <w:tblCellMar>
            <w:top w:w="15" w:type="dxa"/>
            <w:left w:w="15" w:type="dxa"/>
            <w:bottom w:w="15" w:type="dxa"/>
            <w:right w:w="15" w:type="dxa"/>
          </w:tblCellMar>
        </w:tblPrEx>
        <w:trPr>
          <w:tblCellSpacing w:w="15" w:type="dxa"/>
        </w:trPr>
        <w:tc>
          <w:tcPr>
            <w:tcW w:w="0" w:type="auto"/>
            <w:vAlign w:val="center"/>
          </w:tcPr>
          <w:p w14:paraId="06283744">
            <w:pPr>
              <w:rPr>
                <w:rFonts w:ascii="Arial" w:hAnsi="Arial" w:eastAsia="Arial" w:cs="Arial"/>
                <w:b/>
                <w:bCs/>
              </w:rPr>
            </w:pPr>
            <w:r>
              <w:rPr>
                <w:rFonts w:ascii="Arial" w:hAnsi="Arial" w:eastAsia="Arial" w:cs="Arial"/>
                <w:b/>
                <w:bCs/>
              </w:rPr>
              <w:t>4</w:t>
            </w:r>
          </w:p>
        </w:tc>
        <w:tc>
          <w:tcPr>
            <w:tcW w:w="0" w:type="auto"/>
            <w:vAlign w:val="center"/>
          </w:tcPr>
          <w:p w14:paraId="4FDCEE8A">
            <w:pPr>
              <w:rPr>
                <w:rFonts w:ascii="Arial" w:hAnsi="Arial" w:eastAsia="Arial" w:cs="Arial"/>
                <w:b/>
                <w:bCs/>
              </w:rPr>
            </w:pPr>
            <w:r>
              <w:rPr>
                <w:rFonts w:ascii="Arial" w:hAnsi="Arial" w:eastAsia="Arial" w:cs="Arial"/>
                <w:b/>
                <w:bCs/>
              </w:rPr>
              <w:t>Application Logic-3</w:t>
            </w:r>
          </w:p>
        </w:tc>
        <w:tc>
          <w:tcPr>
            <w:tcW w:w="0" w:type="auto"/>
            <w:vAlign w:val="center"/>
          </w:tcPr>
          <w:p w14:paraId="69B7FEDE">
            <w:pPr>
              <w:rPr>
                <w:rFonts w:ascii="Arial" w:hAnsi="Arial" w:eastAsia="Arial" w:cs="Arial"/>
                <w:b/>
                <w:bCs/>
              </w:rPr>
            </w:pPr>
            <w:r>
              <w:rPr>
                <w:rFonts w:ascii="Arial" w:hAnsi="Arial" w:eastAsia="Arial" w:cs="Arial"/>
                <w:b/>
                <w:bCs/>
              </w:rPr>
              <w:t>Handles AI-based blog content generation and blog summarization by communicating with the external AI service.</w:t>
            </w:r>
          </w:p>
        </w:tc>
        <w:tc>
          <w:tcPr>
            <w:tcW w:w="0" w:type="auto"/>
            <w:vAlign w:val="center"/>
          </w:tcPr>
          <w:p w14:paraId="52B98993">
            <w:pPr>
              <w:rPr>
                <w:rFonts w:ascii="Arial" w:hAnsi="Arial" w:eastAsia="Arial" w:cs="Arial"/>
                <w:b/>
                <w:bCs/>
              </w:rPr>
            </w:pPr>
            <w:r>
              <w:rPr>
                <w:rFonts w:ascii="Arial" w:hAnsi="Arial" w:eastAsia="Arial" w:cs="Arial"/>
                <w:b/>
                <w:bCs/>
              </w:rPr>
              <w:t>Node.js, Express.js, Google Gemini API</w:t>
            </w:r>
          </w:p>
        </w:tc>
      </w:tr>
      <w:tr w14:paraId="2FA3F4E9">
        <w:tblPrEx>
          <w:tblCellMar>
            <w:top w:w="15" w:type="dxa"/>
            <w:left w:w="15" w:type="dxa"/>
            <w:bottom w:w="15" w:type="dxa"/>
            <w:right w:w="15" w:type="dxa"/>
          </w:tblCellMar>
        </w:tblPrEx>
        <w:trPr>
          <w:tblCellSpacing w:w="15" w:type="dxa"/>
        </w:trPr>
        <w:tc>
          <w:tcPr>
            <w:tcW w:w="0" w:type="auto"/>
            <w:vAlign w:val="center"/>
          </w:tcPr>
          <w:p w14:paraId="4CFE7BE5">
            <w:pPr>
              <w:rPr>
                <w:rFonts w:ascii="Arial" w:hAnsi="Arial" w:eastAsia="Arial" w:cs="Arial"/>
                <w:b/>
                <w:bCs/>
              </w:rPr>
            </w:pPr>
            <w:r>
              <w:rPr>
                <w:rFonts w:ascii="Arial" w:hAnsi="Arial" w:eastAsia="Arial" w:cs="Arial"/>
                <w:b/>
                <w:bCs/>
              </w:rPr>
              <w:t>5</w:t>
            </w:r>
          </w:p>
        </w:tc>
        <w:tc>
          <w:tcPr>
            <w:tcW w:w="0" w:type="auto"/>
            <w:vAlign w:val="center"/>
          </w:tcPr>
          <w:p w14:paraId="59E3EE69">
            <w:pPr>
              <w:rPr>
                <w:rFonts w:ascii="Arial" w:hAnsi="Arial" w:eastAsia="Arial" w:cs="Arial"/>
                <w:b/>
                <w:bCs/>
              </w:rPr>
            </w:pPr>
            <w:r>
              <w:rPr>
                <w:rFonts w:ascii="Arial" w:hAnsi="Arial" w:eastAsia="Arial" w:cs="Arial"/>
                <w:b/>
                <w:bCs/>
              </w:rPr>
              <w:t>Database</w:t>
            </w:r>
          </w:p>
        </w:tc>
        <w:tc>
          <w:tcPr>
            <w:tcW w:w="0" w:type="auto"/>
            <w:vAlign w:val="center"/>
          </w:tcPr>
          <w:p w14:paraId="183E1367">
            <w:pPr>
              <w:rPr>
                <w:rFonts w:ascii="Arial" w:hAnsi="Arial" w:eastAsia="Arial" w:cs="Arial"/>
                <w:b/>
                <w:bCs/>
              </w:rPr>
            </w:pPr>
            <w:r>
              <w:rPr>
                <w:rFonts w:ascii="Arial" w:hAnsi="Arial" w:eastAsia="Arial" w:cs="Arial"/>
                <w:b/>
                <w:bCs/>
              </w:rPr>
              <w:t>Stores application data including users, blogs, categories, tags, comments, and related information.</w:t>
            </w:r>
          </w:p>
        </w:tc>
        <w:tc>
          <w:tcPr>
            <w:tcW w:w="0" w:type="auto"/>
            <w:vAlign w:val="center"/>
          </w:tcPr>
          <w:p w14:paraId="207B276B">
            <w:pPr>
              <w:rPr>
                <w:rFonts w:ascii="Arial" w:hAnsi="Arial" w:eastAsia="Arial" w:cs="Arial"/>
                <w:b/>
                <w:bCs/>
              </w:rPr>
            </w:pPr>
            <w:r>
              <w:rPr>
                <w:rFonts w:ascii="Arial" w:hAnsi="Arial" w:eastAsia="Arial" w:cs="Arial"/>
                <w:b/>
                <w:bCs/>
              </w:rPr>
              <w:t>MongoDB, MongoDB Driver / Mongoose</w:t>
            </w:r>
          </w:p>
        </w:tc>
      </w:tr>
      <w:tr w14:paraId="5DC9CC77">
        <w:tblPrEx>
          <w:tblCellMar>
            <w:top w:w="15" w:type="dxa"/>
            <w:left w:w="15" w:type="dxa"/>
            <w:bottom w:w="15" w:type="dxa"/>
            <w:right w:w="15" w:type="dxa"/>
          </w:tblCellMar>
        </w:tblPrEx>
        <w:trPr>
          <w:tblCellSpacing w:w="15" w:type="dxa"/>
        </w:trPr>
        <w:tc>
          <w:tcPr>
            <w:tcW w:w="0" w:type="auto"/>
            <w:vAlign w:val="center"/>
          </w:tcPr>
          <w:p w14:paraId="3FF75B99">
            <w:pPr>
              <w:rPr>
                <w:rFonts w:ascii="Arial" w:hAnsi="Arial" w:eastAsia="Arial" w:cs="Arial"/>
                <w:b/>
                <w:bCs/>
              </w:rPr>
            </w:pPr>
            <w:r>
              <w:rPr>
                <w:rFonts w:ascii="Arial" w:hAnsi="Arial" w:eastAsia="Arial" w:cs="Arial"/>
                <w:b/>
                <w:bCs/>
              </w:rPr>
              <w:t>6</w:t>
            </w:r>
          </w:p>
        </w:tc>
        <w:tc>
          <w:tcPr>
            <w:tcW w:w="0" w:type="auto"/>
            <w:vAlign w:val="center"/>
          </w:tcPr>
          <w:p w14:paraId="0F81C4F7">
            <w:pPr>
              <w:rPr>
                <w:rFonts w:ascii="Arial" w:hAnsi="Arial" w:eastAsia="Arial" w:cs="Arial"/>
                <w:b/>
                <w:bCs/>
              </w:rPr>
            </w:pPr>
            <w:r>
              <w:rPr>
                <w:rFonts w:ascii="Arial" w:hAnsi="Arial" w:eastAsia="Arial" w:cs="Arial"/>
                <w:b/>
                <w:bCs/>
              </w:rPr>
              <w:t>Cloud Database</w:t>
            </w:r>
          </w:p>
        </w:tc>
        <w:tc>
          <w:tcPr>
            <w:tcW w:w="0" w:type="auto"/>
            <w:vAlign w:val="center"/>
          </w:tcPr>
          <w:p w14:paraId="006DFD0B">
            <w:pPr>
              <w:rPr>
                <w:rFonts w:ascii="Arial" w:hAnsi="Arial" w:eastAsia="Arial" w:cs="Arial"/>
                <w:b/>
                <w:bCs/>
              </w:rPr>
            </w:pPr>
            <w:r>
              <w:rPr>
                <w:rFonts w:ascii="Arial" w:hAnsi="Arial" w:eastAsia="Arial" w:cs="Arial"/>
                <w:b/>
                <w:bCs/>
              </w:rPr>
              <w:t>Persistent database service can be hosted on the cloud for remote access and deployment.</w:t>
            </w:r>
          </w:p>
        </w:tc>
        <w:tc>
          <w:tcPr>
            <w:tcW w:w="0" w:type="auto"/>
            <w:vAlign w:val="center"/>
          </w:tcPr>
          <w:p w14:paraId="16914326">
            <w:pPr>
              <w:rPr>
                <w:rFonts w:ascii="Arial" w:hAnsi="Arial" w:eastAsia="Arial" w:cs="Arial"/>
                <w:b/>
                <w:bCs/>
              </w:rPr>
            </w:pPr>
            <w:r>
              <w:rPr>
                <w:rFonts w:ascii="Arial" w:hAnsi="Arial" w:eastAsia="Arial" w:cs="Arial"/>
                <w:b/>
                <w:bCs/>
              </w:rPr>
              <w:t>MongoDB Atlas</w:t>
            </w:r>
          </w:p>
        </w:tc>
      </w:tr>
      <w:tr w14:paraId="6667927D">
        <w:tblPrEx>
          <w:tblCellMar>
            <w:top w:w="15" w:type="dxa"/>
            <w:left w:w="15" w:type="dxa"/>
            <w:bottom w:w="15" w:type="dxa"/>
            <w:right w:w="15" w:type="dxa"/>
          </w:tblCellMar>
        </w:tblPrEx>
        <w:trPr>
          <w:tblCellSpacing w:w="15" w:type="dxa"/>
        </w:trPr>
        <w:tc>
          <w:tcPr>
            <w:tcW w:w="0" w:type="auto"/>
            <w:vAlign w:val="center"/>
          </w:tcPr>
          <w:p w14:paraId="21B5D766">
            <w:pPr>
              <w:rPr>
                <w:rFonts w:ascii="Arial" w:hAnsi="Arial" w:eastAsia="Arial" w:cs="Arial"/>
                <w:b/>
                <w:bCs/>
              </w:rPr>
            </w:pPr>
            <w:r>
              <w:rPr>
                <w:rFonts w:ascii="Arial" w:hAnsi="Arial" w:eastAsia="Arial" w:cs="Arial"/>
                <w:b/>
                <w:bCs/>
              </w:rPr>
              <w:t>7</w:t>
            </w:r>
          </w:p>
        </w:tc>
        <w:tc>
          <w:tcPr>
            <w:tcW w:w="0" w:type="auto"/>
            <w:vAlign w:val="center"/>
          </w:tcPr>
          <w:p w14:paraId="58151DE6">
            <w:pPr>
              <w:rPr>
                <w:rFonts w:ascii="Arial" w:hAnsi="Arial" w:eastAsia="Arial" w:cs="Arial"/>
                <w:b/>
                <w:bCs/>
              </w:rPr>
            </w:pPr>
            <w:r>
              <w:rPr>
                <w:rFonts w:ascii="Arial" w:hAnsi="Arial" w:eastAsia="Arial" w:cs="Arial"/>
                <w:b/>
                <w:bCs/>
              </w:rPr>
              <w:t>File Storage</w:t>
            </w:r>
          </w:p>
        </w:tc>
        <w:tc>
          <w:tcPr>
            <w:tcW w:w="0" w:type="auto"/>
            <w:vAlign w:val="center"/>
          </w:tcPr>
          <w:p w14:paraId="3D28E316">
            <w:pPr>
              <w:rPr>
                <w:rFonts w:ascii="Arial" w:hAnsi="Arial" w:eastAsia="Arial" w:cs="Arial"/>
                <w:b/>
                <w:bCs/>
              </w:rPr>
            </w:pPr>
            <w:r>
              <w:rPr>
                <w:rFonts w:ascii="Arial" w:hAnsi="Arial" w:eastAsia="Arial" w:cs="Arial"/>
                <w:b/>
                <w:bCs/>
              </w:rPr>
              <w:t>No separate file-storage service is required for the core API. Blog content and related metadata are stored in MongoDB.</w:t>
            </w:r>
          </w:p>
        </w:tc>
        <w:tc>
          <w:tcPr>
            <w:tcW w:w="0" w:type="auto"/>
            <w:vAlign w:val="center"/>
          </w:tcPr>
          <w:p w14:paraId="649C975C">
            <w:pPr>
              <w:rPr>
                <w:rFonts w:ascii="Arial" w:hAnsi="Arial" w:eastAsia="Arial" w:cs="Arial"/>
                <w:b/>
                <w:bCs/>
              </w:rPr>
            </w:pPr>
            <w:r>
              <w:rPr>
                <w:rFonts w:ascii="Arial" w:hAnsi="Arial" w:eastAsia="Arial" w:cs="Arial"/>
                <w:b/>
                <w:bCs/>
              </w:rPr>
              <w:t>MongoDB / Local filesystem if required</w:t>
            </w:r>
          </w:p>
        </w:tc>
      </w:tr>
      <w:tr w14:paraId="5C4F5D83">
        <w:tblPrEx>
          <w:tblCellMar>
            <w:top w:w="15" w:type="dxa"/>
            <w:left w:w="15" w:type="dxa"/>
            <w:bottom w:w="15" w:type="dxa"/>
            <w:right w:w="15" w:type="dxa"/>
          </w:tblCellMar>
        </w:tblPrEx>
        <w:trPr>
          <w:tblCellSpacing w:w="15" w:type="dxa"/>
        </w:trPr>
        <w:tc>
          <w:tcPr>
            <w:tcW w:w="0" w:type="auto"/>
            <w:vAlign w:val="center"/>
          </w:tcPr>
          <w:p w14:paraId="2E6BBF18">
            <w:pPr>
              <w:rPr>
                <w:rFonts w:ascii="Arial" w:hAnsi="Arial" w:eastAsia="Arial" w:cs="Arial"/>
                <w:b/>
                <w:bCs/>
              </w:rPr>
            </w:pPr>
            <w:r>
              <w:rPr>
                <w:rFonts w:ascii="Arial" w:hAnsi="Arial" w:eastAsia="Arial" w:cs="Arial"/>
                <w:b/>
                <w:bCs/>
              </w:rPr>
              <w:t>8</w:t>
            </w:r>
          </w:p>
        </w:tc>
        <w:tc>
          <w:tcPr>
            <w:tcW w:w="0" w:type="auto"/>
            <w:vAlign w:val="center"/>
          </w:tcPr>
          <w:p w14:paraId="768ED4F5">
            <w:pPr>
              <w:rPr>
                <w:rFonts w:ascii="Arial" w:hAnsi="Arial" w:eastAsia="Arial" w:cs="Arial"/>
                <w:b/>
                <w:bCs/>
              </w:rPr>
            </w:pPr>
            <w:r>
              <w:rPr>
                <w:rFonts w:ascii="Arial" w:hAnsi="Arial" w:eastAsia="Arial" w:cs="Arial"/>
                <w:b/>
                <w:bCs/>
              </w:rPr>
              <w:t>External API-1</w:t>
            </w:r>
          </w:p>
        </w:tc>
        <w:tc>
          <w:tcPr>
            <w:tcW w:w="0" w:type="auto"/>
            <w:vAlign w:val="center"/>
          </w:tcPr>
          <w:p w14:paraId="608CA1A7">
            <w:pPr>
              <w:rPr>
                <w:rFonts w:ascii="Arial" w:hAnsi="Arial" w:eastAsia="Arial" w:cs="Arial"/>
                <w:b/>
                <w:bCs/>
              </w:rPr>
            </w:pPr>
            <w:r>
              <w:rPr>
                <w:rFonts w:ascii="Arial" w:hAnsi="Arial" w:eastAsia="Arial" w:cs="Arial"/>
                <w:b/>
                <w:bCs/>
              </w:rPr>
              <w:t>Provides AI-powered blog content generation based on user-provided prompts or requirements.</w:t>
            </w:r>
          </w:p>
        </w:tc>
        <w:tc>
          <w:tcPr>
            <w:tcW w:w="0" w:type="auto"/>
            <w:vAlign w:val="center"/>
          </w:tcPr>
          <w:p w14:paraId="0E227E2E">
            <w:pPr>
              <w:rPr>
                <w:rFonts w:ascii="Arial" w:hAnsi="Arial" w:eastAsia="Arial" w:cs="Arial"/>
                <w:b/>
                <w:bCs/>
              </w:rPr>
            </w:pPr>
            <w:r>
              <w:rPr>
                <w:rFonts w:ascii="Arial" w:hAnsi="Arial" w:eastAsia="Arial" w:cs="Arial"/>
                <w:b/>
                <w:bCs/>
              </w:rPr>
              <w:t>Google Gemini API</w:t>
            </w:r>
          </w:p>
        </w:tc>
      </w:tr>
      <w:tr w14:paraId="45090D49">
        <w:tblPrEx>
          <w:tblCellMar>
            <w:top w:w="15" w:type="dxa"/>
            <w:left w:w="15" w:type="dxa"/>
            <w:bottom w:w="15" w:type="dxa"/>
            <w:right w:w="15" w:type="dxa"/>
          </w:tblCellMar>
        </w:tblPrEx>
        <w:trPr>
          <w:tblCellSpacing w:w="15" w:type="dxa"/>
        </w:trPr>
        <w:tc>
          <w:tcPr>
            <w:tcW w:w="0" w:type="auto"/>
            <w:vAlign w:val="center"/>
          </w:tcPr>
          <w:p w14:paraId="6BC34A45">
            <w:pPr>
              <w:rPr>
                <w:rFonts w:ascii="Arial" w:hAnsi="Arial" w:eastAsia="Arial" w:cs="Arial"/>
                <w:b/>
                <w:bCs/>
              </w:rPr>
            </w:pPr>
            <w:r>
              <w:rPr>
                <w:rFonts w:ascii="Arial" w:hAnsi="Arial" w:eastAsia="Arial" w:cs="Arial"/>
                <w:b/>
                <w:bCs/>
              </w:rPr>
              <w:t>9</w:t>
            </w:r>
          </w:p>
        </w:tc>
        <w:tc>
          <w:tcPr>
            <w:tcW w:w="0" w:type="auto"/>
            <w:vAlign w:val="center"/>
          </w:tcPr>
          <w:p w14:paraId="3E05378C">
            <w:pPr>
              <w:rPr>
                <w:rFonts w:ascii="Arial" w:hAnsi="Arial" w:eastAsia="Arial" w:cs="Arial"/>
                <w:b/>
                <w:bCs/>
              </w:rPr>
            </w:pPr>
            <w:r>
              <w:rPr>
                <w:rFonts w:ascii="Arial" w:hAnsi="Arial" w:eastAsia="Arial" w:cs="Arial"/>
                <w:b/>
                <w:bCs/>
              </w:rPr>
              <w:t>External API-2</w:t>
            </w:r>
          </w:p>
        </w:tc>
        <w:tc>
          <w:tcPr>
            <w:tcW w:w="0" w:type="auto"/>
            <w:vAlign w:val="center"/>
          </w:tcPr>
          <w:p w14:paraId="6930C0B6">
            <w:pPr>
              <w:rPr>
                <w:rFonts w:ascii="Arial" w:hAnsi="Arial" w:eastAsia="Arial" w:cs="Arial"/>
                <w:b/>
                <w:bCs/>
              </w:rPr>
            </w:pPr>
            <w:r>
              <w:rPr>
                <w:rFonts w:ascii="Arial" w:hAnsi="Arial" w:eastAsia="Arial" w:cs="Arial"/>
                <w:b/>
                <w:bCs/>
              </w:rPr>
              <w:t>No second external API is required for the current implementation. Additional APIs can be integrated in future versions if required.</w:t>
            </w:r>
          </w:p>
        </w:tc>
        <w:tc>
          <w:tcPr>
            <w:tcW w:w="0" w:type="auto"/>
            <w:vAlign w:val="center"/>
          </w:tcPr>
          <w:p w14:paraId="0E5DF191">
            <w:pPr>
              <w:rPr>
                <w:rFonts w:ascii="Arial" w:hAnsi="Arial" w:eastAsia="Arial" w:cs="Arial"/>
                <w:b/>
                <w:bCs/>
              </w:rPr>
            </w:pPr>
            <w:r>
              <w:rPr>
                <w:rFonts w:ascii="Arial" w:hAnsi="Arial" w:eastAsia="Arial" w:cs="Arial"/>
                <w:b/>
                <w:bCs/>
              </w:rPr>
              <w:t>Not applicable</w:t>
            </w:r>
          </w:p>
        </w:tc>
      </w:tr>
      <w:tr w14:paraId="6B4A5B77">
        <w:tblPrEx>
          <w:tblCellMar>
            <w:top w:w="15" w:type="dxa"/>
            <w:left w:w="15" w:type="dxa"/>
            <w:bottom w:w="15" w:type="dxa"/>
            <w:right w:w="15" w:type="dxa"/>
          </w:tblCellMar>
        </w:tblPrEx>
        <w:trPr>
          <w:tblCellSpacing w:w="15" w:type="dxa"/>
        </w:trPr>
        <w:tc>
          <w:tcPr>
            <w:tcW w:w="0" w:type="auto"/>
            <w:vAlign w:val="center"/>
          </w:tcPr>
          <w:p w14:paraId="074F798C">
            <w:pPr>
              <w:rPr>
                <w:rFonts w:ascii="Arial" w:hAnsi="Arial" w:eastAsia="Arial" w:cs="Arial"/>
                <w:b/>
                <w:bCs/>
              </w:rPr>
            </w:pPr>
            <w:r>
              <w:rPr>
                <w:rFonts w:ascii="Arial" w:hAnsi="Arial" w:eastAsia="Arial" w:cs="Arial"/>
                <w:b/>
                <w:bCs/>
              </w:rPr>
              <w:t>10</w:t>
            </w:r>
          </w:p>
        </w:tc>
        <w:tc>
          <w:tcPr>
            <w:tcW w:w="0" w:type="auto"/>
            <w:vAlign w:val="center"/>
          </w:tcPr>
          <w:p w14:paraId="0EF6A30A">
            <w:pPr>
              <w:rPr>
                <w:rFonts w:ascii="Arial" w:hAnsi="Arial" w:eastAsia="Arial" w:cs="Arial"/>
                <w:b/>
                <w:bCs/>
              </w:rPr>
            </w:pPr>
            <w:r>
              <w:rPr>
                <w:rFonts w:ascii="Arial" w:hAnsi="Arial" w:eastAsia="Arial" w:cs="Arial"/>
                <w:b/>
                <w:bCs/>
              </w:rPr>
              <w:t>Machine Learning / AI Model</w:t>
            </w:r>
          </w:p>
        </w:tc>
        <w:tc>
          <w:tcPr>
            <w:tcW w:w="0" w:type="auto"/>
            <w:vAlign w:val="center"/>
          </w:tcPr>
          <w:p w14:paraId="26D96C6F">
            <w:pPr>
              <w:rPr>
                <w:rFonts w:ascii="Arial" w:hAnsi="Arial" w:eastAsia="Arial" w:cs="Arial"/>
                <w:b/>
                <w:bCs/>
              </w:rPr>
            </w:pPr>
            <w:r>
              <w:rPr>
                <w:rFonts w:ascii="Arial" w:hAnsi="Arial" w:eastAsia="Arial" w:cs="Arial"/>
                <w:b/>
                <w:bCs/>
              </w:rPr>
              <w:t>Generates blog content and concise summaries from the input provided by the application.</w:t>
            </w:r>
          </w:p>
        </w:tc>
        <w:tc>
          <w:tcPr>
            <w:tcW w:w="0" w:type="auto"/>
            <w:vAlign w:val="center"/>
          </w:tcPr>
          <w:p w14:paraId="7E21A1D5">
            <w:pPr>
              <w:rPr>
                <w:rFonts w:ascii="Arial" w:hAnsi="Arial" w:eastAsia="Arial" w:cs="Arial"/>
                <w:b/>
                <w:bCs/>
              </w:rPr>
            </w:pPr>
            <w:r>
              <w:rPr>
                <w:rFonts w:ascii="Arial" w:hAnsi="Arial" w:eastAsia="Arial" w:cs="Arial"/>
                <w:b/>
                <w:bCs/>
              </w:rPr>
              <w:t>Google Gemini AI Model</w:t>
            </w:r>
          </w:p>
        </w:tc>
      </w:tr>
      <w:tr w14:paraId="45B6C699">
        <w:tblPrEx>
          <w:tblCellMar>
            <w:top w:w="15" w:type="dxa"/>
            <w:left w:w="15" w:type="dxa"/>
            <w:bottom w:w="15" w:type="dxa"/>
            <w:right w:w="15" w:type="dxa"/>
          </w:tblCellMar>
        </w:tblPrEx>
        <w:trPr>
          <w:tblCellSpacing w:w="15" w:type="dxa"/>
        </w:trPr>
        <w:tc>
          <w:tcPr>
            <w:tcW w:w="0" w:type="auto"/>
            <w:vAlign w:val="center"/>
          </w:tcPr>
          <w:p w14:paraId="1EA3E46F">
            <w:pPr>
              <w:rPr>
                <w:rFonts w:ascii="Arial" w:hAnsi="Arial" w:eastAsia="Arial" w:cs="Arial"/>
                <w:b/>
                <w:bCs/>
              </w:rPr>
            </w:pPr>
            <w:r>
              <w:rPr>
                <w:rFonts w:ascii="Arial" w:hAnsi="Arial" w:eastAsia="Arial" w:cs="Arial"/>
                <w:b/>
                <w:bCs/>
              </w:rPr>
              <w:t>11</w:t>
            </w:r>
          </w:p>
        </w:tc>
        <w:tc>
          <w:tcPr>
            <w:tcW w:w="0" w:type="auto"/>
            <w:vAlign w:val="center"/>
          </w:tcPr>
          <w:p w14:paraId="107F4813">
            <w:pPr>
              <w:rPr>
                <w:rFonts w:ascii="Arial" w:hAnsi="Arial" w:eastAsia="Arial" w:cs="Arial"/>
                <w:b/>
                <w:bCs/>
              </w:rPr>
            </w:pPr>
            <w:r>
              <w:rPr>
                <w:rFonts w:ascii="Arial" w:hAnsi="Arial" w:eastAsia="Arial" w:cs="Arial"/>
                <w:b/>
                <w:bCs/>
              </w:rPr>
              <w:t>Infrastructure (Server / Cloud)</w:t>
            </w:r>
          </w:p>
        </w:tc>
        <w:tc>
          <w:tcPr>
            <w:tcW w:w="0" w:type="auto"/>
            <w:vAlign w:val="center"/>
          </w:tcPr>
          <w:p w14:paraId="7DFCBAE5">
            <w:pPr>
              <w:rPr>
                <w:rFonts w:ascii="Arial" w:hAnsi="Arial" w:eastAsia="Arial" w:cs="Arial"/>
                <w:b/>
                <w:bCs/>
              </w:rPr>
            </w:pPr>
            <w:r>
              <w:rPr>
                <w:rFonts w:ascii="Arial" w:hAnsi="Arial" w:eastAsia="Arial" w:cs="Arial"/>
                <w:b/>
                <w:bCs/>
              </w:rPr>
              <w:t>Hosts and executes the Node.js/Express application. The application can run on a local development server or be deployed to a cloud/server environment.</w:t>
            </w:r>
          </w:p>
        </w:tc>
        <w:tc>
          <w:tcPr>
            <w:tcW w:w="0" w:type="auto"/>
            <w:vAlign w:val="center"/>
          </w:tcPr>
          <w:p w14:paraId="639AD3A8">
            <w:pPr>
              <w:rPr>
                <w:rFonts w:ascii="Arial" w:hAnsi="Arial" w:eastAsia="Arial" w:cs="Arial"/>
                <w:b/>
                <w:bCs/>
              </w:rPr>
            </w:pPr>
            <w:r>
              <w:rPr>
                <w:rFonts w:ascii="Arial" w:hAnsi="Arial" w:eastAsia="Arial" w:cs="Arial"/>
                <w:b/>
                <w:bCs/>
              </w:rPr>
              <w:t>Node.js Server, Cloud Server / Container-based deployment</w:t>
            </w:r>
          </w:p>
        </w:tc>
      </w:tr>
    </w:tbl>
    <w:p w14:paraId="0FEDAB02">
      <w:pPr>
        <w:rPr>
          <w:rFonts w:ascii="Arial" w:hAnsi="Arial" w:eastAsia="Arial" w:cs="Arial"/>
          <w:b/>
          <w:bCs/>
        </w:rPr>
      </w:pPr>
      <w:r>
        <w:rPr>
          <w:rFonts w:ascii="Arial" w:hAnsi="Arial" w:eastAsia="Arial" w:cs="Arial"/>
          <w:b/>
          <w:b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2BC633E2">
      <w:pPr>
        <w:rPr>
          <w:rFonts w:ascii="Arial" w:hAnsi="Arial" w:eastAsia="Arial" w:cs="Arial"/>
          <w:b/>
          <w:bCs/>
        </w:rPr>
      </w:pPr>
      <w:r>
        <w:rPr>
          <w:rFonts w:ascii="Arial" w:hAnsi="Arial" w:eastAsia="Arial" w:cs="Arial"/>
          <w:b/>
          <w:bCs/>
        </w:rPr>
        <w:t>Table-2: Application Characteristics</w:t>
      </w:r>
    </w:p>
    <w:tbl>
      <w:tblPr>
        <w:tblStyle w:val="9"/>
        <w:tblW w:w="0" w:type="auto"/>
        <w:tblCellSpacing w:w="15" w:type="dxa"/>
        <w:tblInd w:w="0" w:type="dxa"/>
        <w:tblLayout w:type="autofit"/>
        <w:tblCellMar>
          <w:top w:w="15" w:type="dxa"/>
          <w:left w:w="15" w:type="dxa"/>
          <w:bottom w:w="15" w:type="dxa"/>
          <w:right w:w="15" w:type="dxa"/>
        </w:tblCellMar>
      </w:tblPr>
      <w:tblGrid>
        <w:gridCol w:w="577"/>
        <w:gridCol w:w="2045"/>
        <w:gridCol w:w="9005"/>
        <w:gridCol w:w="3010"/>
      </w:tblGrid>
      <w:tr w14:paraId="488F9437">
        <w:tblPrEx>
          <w:tblCellMar>
            <w:top w:w="15" w:type="dxa"/>
            <w:left w:w="15" w:type="dxa"/>
            <w:bottom w:w="15" w:type="dxa"/>
            <w:right w:w="15" w:type="dxa"/>
          </w:tblCellMar>
        </w:tblPrEx>
        <w:trPr>
          <w:tblHeader/>
          <w:tblCellSpacing w:w="15" w:type="dxa"/>
        </w:trPr>
        <w:tc>
          <w:tcPr>
            <w:tcW w:w="0" w:type="auto"/>
            <w:vAlign w:val="center"/>
          </w:tcPr>
          <w:p w14:paraId="6DC13BDE">
            <w:pPr>
              <w:rPr>
                <w:rFonts w:ascii="Arial" w:hAnsi="Arial" w:eastAsia="Arial" w:cs="Arial"/>
                <w:b/>
                <w:bCs/>
              </w:rPr>
            </w:pPr>
            <w:r>
              <w:rPr>
                <w:rFonts w:ascii="Arial" w:hAnsi="Arial" w:eastAsia="Arial" w:cs="Arial"/>
                <w:b/>
                <w:bCs/>
              </w:rPr>
              <w:t>S.No</w:t>
            </w:r>
          </w:p>
        </w:tc>
        <w:tc>
          <w:tcPr>
            <w:tcW w:w="0" w:type="auto"/>
            <w:vAlign w:val="center"/>
          </w:tcPr>
          <w:p w14:paraId="29229A87">
            <w:pPr>
              <w:rPr>
                <w:rFonts w:ascii="Arial" w:hAnsi="Arial" w:eastAsia="Arial" w:cs="Arial"/>
                <w:b/>
                <w:bCs/>
              </w:rPr>
            </w:pPr>
            <w:r>
              <w:rPr>
                <w:rFonts w:ascii="Arial" w:hAnsi="Arial" w:eastAsia="Arial" w:cs="Arial"/>
                <w:b/>
                <w:bCs/>
              </w:rPr>
              <w:t>Characteristics</w:t>
            </w:r>
          </w:p>
        </w:tc>
        <w:tc>
          <w:tcPr>
            <w:tcW w:w="0" w:type="auto"/>
            <w:vAlign w:val="center"/>
          </w:tcPr>
          <w:p w14:paraId="2F8EEFA8">
            <w:pPr>
              <w:rPr>
                <w:rFonts w:ascii="Arial" w:hAnsi="Arial" w:eastAsia="Arial" w:cs="Arial"/>
                <w:b/>
                <w:bCs/>
              </w:rPr>
            </w:pPr>
            <w:r>
              <w:rPr>
                <w:rFonts w:ascii="Arial" w:hAnsi="Arial" w:eastAsia="Arial" w:cs="Arial"/>
                <w:b/>
                <w:bCs/>
              </w:rPr>
              <w:t>Description</w:t>
            </w:r>
          </w:p>
        </w:tc>
        <w:tc>
          <w:tcPr>
            <w:tcW w:w="0" w:type="auto"/>
            <w:vAlign w:val="center"/>
          </w:tcPr>
          <w:p w14:paraId="198CC5DE">
            <w:pPr>
              <w:rPr>
                <w:rFonts w:ascii="Arial" w:hAnsi="Arial" w:eastAsia="Arial" w:cs="Arial"/>
                <w:b/>
                <w:bCs/>
              </w:rPr>
            </w:pPr>
            <w:r>
              <w:rPr>
                <w:rFonts w:ascii="Arial" w:hAnsi="Arial" w:eastAsia="Arial" w:cs="Arial"/>
                <w:b/>
                <w:bCs/>
              </w:rPr>
              <w:t>Technology</w:t>
            </w:r>
          </w:p>
        </w:tc>
      </w:tr>
      <w:tr w14:paraId="21D015C9">
        <w:tblPrEx>
          <w:tblCellMar>
            <w:top w:w="15" w:type="dxa"/>
            <w:left w:w="15" w:type="dxa"/>
            <w:bottom w:w="15" w:type="dxa"/>
            <w:right w:w="15" w:type="dxa"/>
          </w:tblCellMar>
        </w:tblPrEx>
        <w:trPr>
          <w:tblCellSpacing w:w="15" w:type="dxa"/>
        </w:trPr>
        <w:tc>
          <w:tcPr>
            <w:tcW w:w="0" w:type="auto"/>
            <w:vAlign w:val="center"/>
          </w:tcPr>
          <w:p w14:paraId="4735CF28">
            <w:pPr>
              <w:rPr>
                <w:rFonts w:ascii="Arial" w:hAnsi="Arial" w:eastAsia="Arial" w:cs="Arial"/>
                <w:b/>
                <w:bCs/>
              </w:rPr>
            </w:pPr>
            <w:r>
              <w:rPr>
                <w:rFonts w:ascii="Arial" w:hAnsi="Arial" w:eastAsia="Arial" w:cs="Arial"/>
                <w:b/>
                <w:bCs/>
              </w:rPr>
              <w:t>1</w:t>
            </w:r>
          </w:p>
        </w:tc>
        <w:tc>
          <w:tcPr>
            <w:tcW w:w="0" w:type="auto"/>
            <w:vAlign w:val="center"/>
          </w:tcPr>
          <w:p w14:paraId="76590ED0">
            <w:pPr>
              <w:rPr>
                <w:rFonts w:ascii="Arial" w:hAnsi="Arial" w:eastAsia="Arial" w:cs="Arial"/>
                <w:b/>
                <w:bCs/>
              </w:rPr>
            </w:pPr>
            <w:r>
              <w:rPr>
                <w:rFonts w:ascii="Arial" w:hAnsi="Arial" w:eastAsia="Arial" w:cs="Arial"/>
                <w:b/>
                <w:bCs/>
              </w:rPr>
              <w:t>Open-Source Frameworks</w:t>
            </w:r>
          </w:p>
        </w:tc>
        <w:tc>
          <w:tcPr>
            <w:tcW w:w="0" w:type="auto"/>
            <w:vAlign w:val="center"/>
          </w:tcPr>
          <w:p w14:paraId="519A473C">
            <w:pPr>
              <w:rPr>
                <w:rFonts w:ascii="Arial" w:hAnsi="Arial" w:eastAsia="Arial" w:cs="Arial"/>
                <w:b/>
                <w:bCs/>
              </w:rPr>
            </w:pPr>
            <w:r>
              <w:rPr>
                <w:rFonts w:ascii="Arial" w:hAnsi="Arial" w:eastAsia="Arial" w:cs="Arial"/>
                <w:b/>
                <w:bCs/>
              </w:rPr>
              <w:t>The application is developed using open-source technologies and frameworks for backend development, API creation, database interaction, and application execution.</w:t>
            </w:r>
          </w:p>
        </w:tc>
        <w:tc>
          <w:tcPr>
            <w:tcW w:w="0" w:type="auto"/>
            <w:vAlign w:val="center"/>
          </w:tcPr>
          <w:p w14:paraId="26ABA470">
            <w:pPr>
              <w:rPr>
                <w:rFonts w:ascii="Arial" w:hAnsi="Arial" w:eastAsia="Arial" w:cs="Arial"/>
                <w:b/>
                <w:bCs/>
              </w:rPr>
            </w:pPr>
            <w:r>
              <w:rPr>
                <w:rFonts w:ascii="Arial" w:hAnsi="Arial" w:eastAsia="Arial" w:cs="Arial"/>
                <w:b/>
                <w:bCs/>
              </w:rPr>
              <w:t>Node.js, Express.js, MongoDB, Mongoose</w:t>
            </w:r>
          </w:p>
        </w:tc>
      </w:tr>
      <w:tr w14:paraId="535B5DDF">
        <w:tblPrEx>
          <w:tblCellMar>
            <w:top w:w="15" w:type="dxa"/>
            <w:left w:w="15" w:type="dxa"/>
            <w:bottom w:w="15" w:type="dxa"/>
            <w:right w:w="15" w:type="dxa"/>
          </w:tblCellMar>
        </w:tblPrEx>
        <w:trPr>
          <w:tblCellSpacing w:w="15" w:type="dxa"/>
        </w:trPr>
        <w:tc>
          <w:tcPr>
            <w:tcW w:w="0" w:type="auto"/>
            <w:vAlign w:val="center"/>
          </w:tcPr>
          <w:p w14:paraId="46E0833B">
            <w:pPr>
              <w:rPr>
                <w:rFonts w:ascii="Arial" w:hAnsi="Arial" w:eastAsia="Arial" w:cs="Arial"/>
                <w:b/>
                <w:bCs/>
              </w:rPr>
            </w:pPr>
            <w:r>
              <w:rPr>
                <w:rFonts w:ascii="Arial" w:hAnsi="Arial" w:eastAsia="Arial" w:cs="Arial"/>
                <w:b/>
                <w:bCs/>
              </w:rPr>
              <w:t>2</w:t>
            </w:r>
          </w:p>
        </w:tc>
        <w:tc>
          <w:tcPr>
            <w:tcW w:w="0" w:type="auto"/>
            <w:vAlign w:val="center"/>
          </w:tcPr>
          <w:p w14:paraId="2E1745A7">
            <w:pPr>
              <w:rPr>
                <w:rFonts w:ascii="Arial" w:hAnsi="Arial" w:eastAsia="Arial" w:cs="Arial"/>
                <w:b/>
                <w:bCs/>
              </w:rPr>
            </w:pPr>
            <w:r>
              <w:rPr>
                <w:rFonts w:ascii="Arial" w:hAnsi="Arial" w:eastAsia="Arial" w:cs="Arial"/>
                <w:b/>
                <w:bCs/>
              </w:rPr>
              <w:t>Security Implementations</w:t>
            </w:r>
          </w:p>
        </w:tc>
        <w:tc>
          <w:tcPr>
            <w:tcW w:w="0" w:type="auto"/>
            <w:vAlign w:val="center"/>
          </w:tcPr>
          <w:p w14:paraId="4DD7DBA1">
            <w:pPr>
              <w:rPr>
                <w:rFonts w:ascii="Arial" w:hAnsi="Arial" w:eastAsia="Arial" w:cs="Arial"/>
                <w:b/>
                <w:bCs/>
              </w:rPr>
            </w:pPr>
            <w:r>
              <w:rPr>
                <w:rFonts w:ascii="Arial" w:hAnsi="Arial" w:eastAsia="Arial" w:cs="Arial"/>
                <w:b/>
                <w:bCs/>
              </w:rPr>
              <w:t>User authentication is implemented using JWT. Role-Based Access Control restricts administrative operations. Protected routes require valid authentication tokens. Input validation and centralized error handling help prevent invalid or unauthorized requests. Passwords are stored securely using password hashing rather than plain text.</w:t>
            </w:r>
          </w:p>
        </w:tc>
        <w:tc>
          <w:tcPr>
            <w:tcW w:w="0" w:type="auto"/>
            <w:vAlign w:val="center"/>
          </w:tcPr>
          <w:p w14:paraId="6D117FA9">
            <w:pPr>
              <w:rPr>
                <w:rFonts w:ascii="Arial" w:hAnsi="Arial" w:eastAsia="Arial" w:cs="Arial"/>
                <w:b/>
                <w:bCs/>
              </w:rPr>
            </w:pPr>
            <w:r>
              <w:rPr>
                <w:rFonts w:ascii="Arial" w:hAnsi="Arial" w:eastAsia="Arial" w:cs="Arial"/>
                <w:b/>
                <w:bCs/>
              </w:rPr>
              <w:t>JWT, RBAC, Password Hashing, Express Middleware, Input Validation, HTTPS</w:t>
            </w:r>
          </w:p>
        </w:tc>
      </w:tr>
      <w:tr w14:paraId="5BEDB4E4">
        <w:tblPrEx>
          <w:tblCellMar>
            <w:top w:w="15" w:type="dxa"/>
            <w:left w:w="15" w:type="dxa"/>
            <w:bottom w:w="15" w:type="dxa"/>
            <w:right w:w="15" w:type="dxa"/>
          </w:tblCellMar>
        </w:tblPrEx>
        <w:trPr>
          <w:tblCellSpacing w:w="15" w:type="dxa"/>
        </w:trPr>
        <w:tc>
          <w:tcPr>
            <w:tcW w:w="0" w:type="auto"/>
            <w:vAlign w:val="center"/>
          </w:tcPr>
          <w:p w14:paraId="732D0801">
            <w:pPr>
              <w:rPr>
                <w:rFonts w:ascii="Arial" w:hAnsi="Arial" w:eastAsia="Arial" w:cs="Arial"/>
                <w:b/>
                <w:bCs/>
              </w:rPr>
            </w:pPr>
            <w:r>
              <w:rPr>
                <w:rFonts w:ascii="Arial" w:hAnsi="Arial" w:eastAsia="Arial" w:cs="Arial"/>
                <w:b/>
                <w:bCs/>
              </w:rPr>
              <w:t>3</w:t>
            </w:r>
          </w:p>
        </w:tc>
        <w:tc>
          <w:tcPr>
            <w:tcW w:w="0" w:type="auto"/>
            <w:vAlign w:val="center"/>
          </w:tcPr>
          <w:p w14:paraId="2198FFF5">
            <w:pPr>
              <w:rPr>
                <w:rFonts w:ascii="Arial" w:hAnsi="Arial" w:eastAsia="Arial" w:cs="Arial"/>
                <w:b/>
                <w:bCs/>
              </w:rPr>
            </w:pPr>
            <w:r>
              <w:rPr>
                <w:rFonts w:ascii="Arial" w:hAnsi="Arial" w:eastAsia="Arial" w:cs="Arial"/>
                <w:b/>
                <w:bCs/>
              </w:rPr>
              <w:t>Scalable Architecture</w:t>
            </w:r>
          </w:p>
        </w:tc>
        <w:tc>
          <w:tcPr>
            <w:tcW w:w="0" w:type="auto"/>
            <w:vAlign w:val="center"/>
          </w:tcPr>
          <w:p w14:paraId="05A01B92">
            <w:pPr>
              <w:rPr>
                <w:rFonts w:ascii="Arial" w:hAnsi="Arial" w:eastAsia="Arial" w:cs="Arial"/>
                <w:b/>
                <w:bCs/>
              </w:rPr>
            </w:pPr>
            <w:r>
              <w:rPr>
                <w:rFonts w:ascii="Arial" w:hAnsi="Arial" w:eastAsia="Arial" w:cs="Arial"/>
                <w:b/>
                <w:bCs/>
              </w:rPr>
              <w:t>The API uses a modular architecture in which routes, controllers, services, middleware, and database models are separated. This allows individual modules and services to be extended without significantly changing the entire application. MongoDB can also scale with increasing application data.</w:t>
            </w:r>
          </w:p>
        </w:tc>
        <w:tc>
          <w:tcPr>
            <w:tcW w:w="0" w:type="auto"/>
            <w:vAlign w:val="center"/>
          </w:tcPr>
          <w:p w14:paraId="6A4E610A">
            <w:pPr>
              <w:rPr>
                <w:rFonts w:ascii="Arial" w:hAnsi="Arial" w:eastAsia="Arial" w:cs="Arial"/>
                <w:b/>
                <w:bCs/>
              </w:rPr>
            </w:pPr>
            <w:r>
              <w:rPr>
                <w:rFonts w:ascii="Arial" w:hAnsi="Arial" w:eastAsia="Arial" w:cs="Arial"/>
                <w:b/>
                <w:bCs/>
              </w:rPr>
              <w:t>Node.js, Express.js, MongoDB, Modular REST Architecture</w:t>
            </w:r>
          </w:p>
        </w:tc>
      </w:tr>
      <w:tr w14:paraId="4442FAC8">
        <w:tblPrEx>
          <w:tblCellMar>
            <w:top w:w="15" w:type="dxa"/>
            <w:left w:w="15" w:type="dxa"/>
            <w:bottom w:w="15" w:type="dxa"/>
            <w:right w:w="15" w:type="dxa"/>
          </w:tblCellMar>
        </w:tblPrEx>
        <w:trPr>
          <w:tblCellSpacing w:w="15" w:type="dxa"/>
        </w:trPr>
        <w:tc>
          <w:tcPr>
            <w:tcW w:w="0" w:type="auto"/>
            <w:vAlign w:val="center"/>
          </w:tcPr>
          <w:p w14:paraId="49417D1F">
            <w:pPr>
              <w:rPr>
                <w:rFonts w:ascii="Arial" w:hAnsi="Arial" w:eastAsia="Arial" w:cs="Arial"/>
                <w:b/>
                <w:bCs/>
              </w:rPr>
            </w:pPr>
            <w:r>
              <w:rPr>
                <w:rFonts w:ascii="Arial" w:hAnsi="Arial" w:eastAsia="Arial" w:cs="Arial"/>
                <w:b/>
                <w:bCs/>
              </w:rPr>
              <w:t>4</w:t>
            </w:r>
          </w:p>
        </w:tc>
        <w:tc>
          <w:tcPr>
            <w:tcW w:w="0" w:type="auto"/>
            <w:vAlign w:val="center"/>
          </w:tcPr>
          <w:p w14:paraId="7069F67C">
            <w:pPr>
              <w:rPr>
                <w:rFonts w:ascii="Arial" w:hAnsi="Arial" w:eastAsia="Arial" w:cs="Arial"/>
                <w:b/>
                <w:bCs/>
              </w:rPr>
            </w:pPr>
            <w:r>
              <w:rPr>
                <w:rFonts w:ascii="Arial" w:hAnsi="Arial" w:eastAsia="Arial" w:cs="Arial"/>
                <w:b/>
                <w:bCs/>
              </w:rPr>
              <w:t>Availability</w:t>
            </w:r>
          </w:p>
        </w:tc>
        <w:tc>
          <w:tcPr>
            <w:tcW w:w="0" w:type="auto"/>
            <w:vAlign w:val="center"/>
          </w:tcPr>
          <w:p w14:paraId="2C21E64A">
            <w:pPr>
              <w:rPr>
                <w:rFonts w:ascii="Arial" w:hAnsi="Arial" w:eastAsia="Arial" w:cs="Arial"/>
                <w:b/>
                <w:bCs/>
              </w:rPr>
            </w:pPr>
            <w:r>
              <w:rPr>
                <w:rFonts w:ascii="Arial" w:hAnsi="Arial" w:eastAsia="Arial" w:cs="Arial"/>
                <w:b/>
                <w:bCs/>
              </w:rPr>
              <w:t>The API can be deployed on a server or cloud platform and can use a managed database such as MongoDB Atlas. The application includes error handling for database and external AI service failures, allowing failures to be handled gracefully.</w:t>
            </w:r>
          </w:p>
        </w:tc>
        <w:tc>
          <w:tcPr>
            <w:tcW w:w="0" w:type="auto"/>
            <w:vAlign w:val="center"/>
          </w:tcPr>
          <w:p w14:paraId="2B8C6672">
            <w:pPr>
              <w:rPr>
                <w:rFonts w:ascii="Arial" w:hAnsi="Arial" w:eastAsia="Arial" w:cs="Arial"/>
                <w:b/>
                <w:bCs/>
              </w:rPr>
            </w:pPr>
            <w:r>
              <w:rPr>
                <w:rFonts w:ascii="Arial" w:hAnsi="Arial" w:eastAsia="Arial" w:cs="Arial"/>
                <w:b/>
                <w:bCs/>
              </w:rPr>
              <w:t>Node.js Server, MongoDB Atlas, Cloud Deployment</w:t>
            </w:r>
          </w:p>
        </w:tc>
      </w:tr>
      <w:tr w14:paraId="0F5B8645">
        <w:tblPrEx>
          <w:tblCellMar>
            <w:top w:w="15" w:type="dxa"/>
            <w:left w:w="15" w:type="dxa"/>
            <w:bottom w:w="15" w:type="dxa"/>
            <w:right w:w="15" w:type="dxa"/>
          </w:tblCellMar>
        </w:tblPrEx>
        <w:trPr>
          <w:tblCellSpacing w:w="15" w:type="dxa"/>
        </w:trPr>
        <w:tc>
          <w:tcPr>
            <w:tcW w:w="0" w:type="auto"/>
            <w:vAlign w:val="center"/>
          </w:tcPr>
          <w:p w14:paraId="589B9C8D">
            <w:pPr>
              <w:rPr>
                <w:rFonts w:ascii="Arial" w:hAnsi="Arial" w:eastAsia="Arial" w:cs="Arial"/>
                <w:b/>
                <w:bCs/>
              </w:rPr>
            </w:pPr>
            <w:r>
              <w:rPr>
                <w:rFonts w:ascii="Arial" w:hAnsi="Arial" w:eastAsia="Arial" w:cs="Arial"/>
                <w:b/>
                <w:bCs/>
              </w:rPr>
              <w:t>5</w:t>
            </w:r>
          </w:p>
        </w:tc>
        <w:tc>
          <w:tcPr>
            <w:tcW w:w="0" w:type="auto"/>
            <w:vAlign w:val="center"/>
          </w:tcPr>
          <w:p w14:paraId="64D1BB84">
            <w:pPr>
              <w:rPr>
                <w:rFonts w:ascii="Arial" w:hAnsi="Arial" w:eastAsia="Arial" w:cs="Arial"/>
                <w:b/>
                <w:bCs/>
              </w:rPr>
            </w:pPr>
            <w:r>
              <w:rPr>
                <w:rFonts w:ascii="Arial" w:hAnsi="Arial" w:eastAsia="Arial" w:cs="Arial"/>
                <w:b/>
                <w:bCs/>
              </w:rPr>
              <w:t>Performance</w:t>
            </w:r>
          </w:p>
        </w:tc>
        <w:tc>
          <w:tcPr>
            <w:tcW w:w="0" w:type="auto"/>
            <w:vAlign w:val="center"/>
          </w:tcPr>
          <w:p w14:paraId="5D139F2D">
            <w:pPr>
              <w:rPr>
                <w:rFonts w:ascii="Arial" w:hAnsi="Arial" w:eastAsia="Arial" w:cs="Arial"/>
                <w:b/>
                <w:bCs/>
              </w:rPr>
            </w:pPr>
            <w:r>
              <w:rPr>
                <w:rFonts w:ascii="Arial" w:hAnsi="Arial" w:eastAsia="Arial" w:cs="Arial"/>
                <w:b/>
                <w:bCs/>
              </w:rPr>
              <w:t>REST APIs use lightweight JSON request/response communication. MongoDB provides efficient document-based data access, while modular controllers and services separate database and business operations. Authentication and validation are performed through middleware to keep request processing organized.</w:t>
            </w:r>
          </w:p>
        </w:tc>
        <w:tc>
          <w:tcPr>
            <w:tcW w:w="0" w:type="auto"/>
            <w:vAlign w:val="center"/>
          </w:tcPr>
          <w:p w14:paraId="54CE7496">
            <w:pPr>
              <w:rPr>
                <w:rFonts w:ascii="Arial" w:hAnsi="Arial" w:eastAsia="Arial" w:cs="Arial"/>
                <w:b/>
                <w:bCs/>
              </w:rPr>
            </w:pPr>
            <w:r>
              <w:rPr>
                <w:rFonts w:ascii="Arial" w:hAnsi="Arial" w:eastAsia="Arial" w:cs="Arial"/>
                <w:b/>
                <w:bCs/>
              </w:rPr>
              <w:t>Express.js, MongoDB, JSON, REST API, JWT</w:t>
            </w:r>
          </w:p>
        </w:tc>
      </w:tr>
    </w:tbl>
    <w:p w14:paraId="453ACE7F">
      <w:pPr>
        <w:rPr>
          <w:rFonts w:ascii="Arial" w:hAnsi="Arial" w:eastAsia="Arial" w:cs="Arial"/>
          <w:b/>
          <w:bCs/>
        </w:rPr>
      </w:pPr>
      <w:r>
        <w:rPr>
          <w:rFonts w:ascii="Arial" w:hAnsi="Arial" w:eastAsia="Arial" w:cs="Arial"/>
          <w:b/>
          <w:bCs/>
        </w:rPr>
        <w:pict>
          <v:rect id="_x0000_i1027" o:spt="1" style="height:1.5pt;width:0pt;" fillcolor="#A0A0A0" filled="t" stroked="f" coordsize="21600,21600" o:hr="t" o:hrstd="t" o:hralign="center">
            <v:path/>
            <v:fill on="t" focussize="0,0"/>
            <v:stroke on="f"/>
            <v:imagedata o:title=""/>
            <o:lock v:ext="edit"/>
            <w10:wrap type="none"/>
            <w10:anchorlock/>
          </v:rect>
        </w:pict>
      </w:r>
    </w:p>
    <w:p w14:paraId="7C10B846">
      <w:pPr>
        <w:rPr>
          <w:rFonts w:ascii="Arial" w:hAnsi="Arial" w:eastAsia="Arial" w:cs="Arial"/>
          <w:b/>
          <w:bCs/>
        </w:rPr>
      </w:pPr>
      <w:r>
        <w:rPr>
          <w:rFonts w:ascii="Arial" w:hAnsi="Arial" w:eastAsia="Arial" w:cs="Arial"/>
          <w:b/>
          <w:bCs/>
        </w:rPr>
        <w:t>Architectural Characteristics</w:t>
      </w:r>
    </w:p>
    <w:p w14:paraId="287A42FA">
      <w:pPr>
        <w:rPr>
          <w:rFonts w:ascii="Arial" w:hAnsi="Arial" w:eastAsia="Arial" w:cs="Arial"/>
          <w:b/>
          <w:bCs/>
        </w:rPr>
      </w:pPr>
      <w:r>
        <w:rPr>
          <w:rFonts w:ascii="Arial" w:hAnsi="Arial" w:eastAsia="Arial" w:cs="Arial"/>
          <w:b/>
          <w:bCs/>
        </w:rPr>
        <w:t>The technical architecture of AI BlogNest API provides the following benefits:</w:t>
      </w:r>
    </w:p>
    <w:p w14:paraId="756839DF">
      <w:pPr>
        <w:numPr>
          <w:ilvl w:val="0"/>
          <w:numId w:val="1"/>
        </w:numPr>
        <w:rPr>
          <w:rFonts w:ascii="Arial" w:hAnsi="Arial" w:eastAsia="Arial" w:cs="Arial"/>
          <w:b/>
          <w:bCs/>
        </w:rPr>
      </w:pPr>
      <w:r>
        <w:rPr>
          <w:rFonts w:ascii="Arial" w:hAnsi="Arial" w:eastAsia="Arial" w:cs="Arial"/>
          <w:b/>
          <w:bCs/>
        </w:rPr>
        <w:t>Modularity: Authentication, blog management, comments, categories, tags, and AI processing are separated into logical components.</w:t>
      </w:r>
    </w:p>
    <w:p w14:paraId="3A812409">
      <w:pPr>
        <w:numPr>
          <w:ilvl w:val="0"/>
          <w:numId w:val="1"/>
        </w:numPr>
        <w:rPr>
          <w:rFonts w:ascii="Arial" w:hAnsi="Arial" w:eastAsia="Arial" w:cs="Arial"/>
          <w:b/>
          <w:bCs/>
        </w:rPr>
      </w:pPr>
      <w:r>
        <w:rPr>
          <w:rFonts w:ascii="Arial" w:hAnsi="Arial" w:eastAsia="Arial" w:cs="Arial"/>
          <w:b/>
          <w:bCs/>
        </w:rPr>
        <w:t>Security: JWT authentication and RBAC protect restricted resources.</w:t>
      </w:r>
    </w:p>
    <w:p w14:paraId="07504936">
      <w:pPr>
        <w:numPr>
          <w:ilvl w:val="0"/>
          <w:numId w:val="1"/>
        </w:numPr>
        <w:rPr>
          <w:rFonts w:ascii="Arial" w:hAnsi="Arial" w:eastAsia="Arial" w:cs="Arial"/>
          <w:b/>
          <w:bCs/>
        </w:rPr>
      </w:pPr>
      <w:r>
        <w:rPr>
          <w:rFonts w:ascii="Arial" w:hAnsi="Arial" w:eastAsia="Arial" w:cs="Arial"/>
          <w:b/>
          <w:bCs/>
        </w:rPr>
        <w:t>Maintainability: Controllers, services, routes, middleware, and models can be modified independently.</w:t>
      </w:r>
    </w:p>
    <w:p w14:paraId="2E154B39">
      <w:pPr>
        <w:numPr>
          <w:ilvl w:val="0"/>
          <w:numId w:val="1"/>
        </w:numPr>
        <w:rPr>
          <w:rFonts w:ascii="Arial" w:hAnsi="Arial" w:eastAsia="Arial" w:cs="Arial"/>
          <w:b/>
          <w:bCs/>
        </w:rPr>
      </w:pPr>
      <w:r>
        <w:rPr>
          <w:rFonts w:ascii="Arial" w:hAnsi="Arial" w:eastAsia="Arial" w:cs="Arial"/>
          <w:b/>
          <w:bCs/>
        </w:rPr>
        <w:t>Scalability: The RESTful architecture can support additional users, blogs, API endpoints, and AI capabilities.</w:t>
      </w:r>
    </w:p>
    <w:p w14:paraId="01F3A2CD">
      <w:pPr>
        <w:numPr>
          <w:ilvl w:val="0"/>
          <w:numId w:val="1"/>
        </w:numPr>
        <w:rPr>
          <w:rFonts w:ascii="Arial" w:hAnsi="Arial" w:eastAsia="Arial" w:cs="Arial"/>
          <w:b/>
          <w:bCs/>
        </w:rPr>
      </w:pPr>
      <w:r>
        <w:rPr>
          <w:rFonts w:ascii="Arial" w:hAnsi="Arial" w:eastAsia="Arial" w:cs="Arial"/>
          <w:b/>
          <w:bCs/>
        </w:rPr>
        <w:t>AI Integration: Google Gemini is integrated as an external AI service without coupling the AI model directly to the database layer.</w:t>
      </w:r>
    </w:p>
    <w:p w14:paraId="7AB944D2">
      <w:pPr>
        <w:numPr>
          <w:ilvl w:val="0"/>
          <w:numId w:val="1"/>
        </w:numPr>
        <w:rPr>
          <w:rFonts w:ascii="Arial" w:hAnsi="Arial" w:eastAsia="Arial" w:cs="Arial"/>
          <w:b/>
          <w:bCs/>
        </w:rPr>
      </w:pPr>
      <w:r>
        <w:rPr>
          <w:rFonts w:ascii="Arial" w:hAnsi="Arial" w:eastAsia="Arial" w:cs="Arial"/>
          <w:b/>
          <w:bCs/>
        </w:rPr>
        <w:t>Data Management: MongoDB provides document-oriented storage for users, blogs, categories, tags, and comments.</w:t>
      </w:r>
    </w:p>
    <w:p w14:paraId="30922EE5">
      <w:pPr>
        <w:numPr>
          <w:ilvl w:val="0"/>
          <w:numId w:val="1"/>
        </w:numPr>
        <w:rPr>
          <w:rFonts w:ascii="Arial" w:hAnsi="Arial" w:eastAsia="Arial" w:cs="Arial"/>
          <w:b/>
          <w:bCs/>
        </w:rPr>
      </w:pPr>
      <w:r>
        <w:rPr>
          <w:rFonts w:ascii="Arial" w:hAnsi="Arial" w:eastAsia="Arial" w:cs="Arial"/>
          <w:b/>
          <w:bCs/>
        </w:rPr>
        <w:t>Extensibility: Additional AI models, external APIs, or application modules can be integrated in future versions.</w:t>
      </w:r>
    </w:p>
    <w:p w14:paraId="731DC24F">
      <w:pPr>
        <w:rPr>
          <w:rFonts w:ascii="Arial" w:hAnsi="Arial" w:eastAsia="Arial" w:cs="Arial"/>
          <w:b/>
          <w:bCs/>
        </w:rPr>
      </w:pPr>
      <w:r>
        <w:rPr>
          <w:rFonts w:ascii="Arial" w:hAnsi="Arial" w:eastAsia="Arial" w:cs="Arial"/>
          <w:b/>
          <w:bCs/>
        </w:rPr>
        <w:t>References</w:t>
      </w:r>
    </w:p>
    <w:p w14:paraId="57B4369A">
      <w:pPr>
        <w:numPr>
          <w:ilvl w:val="0"/>
          <w:numId w:val="2"/>
        </w:numPr>
        <w:rPr>
          <w:rFonts w:ascii="Arial" w:hAnsi="Arial" w:eastAsia="Arial" w:cs="Arial"/>
          <w:b/>
          <w:bCs/>
        </w:rPr>
      </w:pPr>
      <w:r>
        <w:rPr>
          <w:rFonts w:ascii="Arial" w:hAnsi="Arial" w:eastAsia="Arial" w:cs="Arial"/>
          <w:b/>
          <w:bCs/>
        </w:rPr>
        <w:t xml:space="preserve">C4 Model – Software Architecture Diagrams: </w:t>
      </w:r>
      <w:r>
        <w:fldChar w:fldCharType="begin"/>
      </w:r>
      <w:r>
        <w:instrText xml:space="preserve"> HYPERLINK "https://c4model.com/" </w:instrText>
      </w:r>
      <w:r>
        <w:fldChar w:fldCharType="separate"/>
      </w:r>
      <w:r>
        <w:rPr>
          <w:rStyle w:val="10"/>
          <w:rFonts w:ascii="Arial" w:hAnsi="Arial" w:eastAsia="Arial" w:cs="Arial"/>
          <w:b/>
          <w:bCs/>
        </w:rPr>
        <w:t>https://c4model.com/</w:t>
      </w:r>
      <w:r>
        <w:rPr>
          <w:rStyle w:val="10"/>
          <w:rFonts w:ascii="Arial" w:hAnsi="Arial" w:eastAsia="Arial" w:cs="Arial"/>
          <w:b/>
          <w:bCs/>
        </w:rPr>
        <w:fldChar w:fldCharType="end"/>
      </w:r>
    </w:p>
    <w:p w14:paraId="379F8CFC">
      <w:pPr>
        <w:numPr>
          <w:ilvl w:val="0"/>
          <w:numId w:val="2"/>
        </w:numPr>
        <w:rPr>
          <w:rFonts w:ascii="Arial" w:hAnsi="Arial" w:eastAsia="Arial" w:cs="Arial"/>
          <w:b/>
          <w:bCs/>
        </w:rPr>
      </w:pPr>
      <w:r>
        <w:rPr>
          <w:rFonts w:ascii="Arial" w:hAnsi="Arial" w:eastAsia="Arial" w:cs="Arial"/>
          <w:b/>
          <w:bCs/>
        </w:rPr>
        <w:t xml:space="preserve">IBM Cloud Architecture: </w:t>
      </w:r>
      <w:r>
        <w:fldChar w:fldCharType="begin"/>
      </w:r>
      <w:r>
        <w:instrText xml:space="preserve"> HYPERLINK "https://www.ibm.com/cloud/architecture" </w:instrText>
      </w:r>
      <w:r>
        <w:fldChar w:fldCharType="separate"/>
      </w:r>
      <w:r>
        <w:rPr>
          <w:rStyle w:val="10"/>
          <w:rFonts w:ascii="Arial" w:hAnsi="Arial" w:eastAsia="Arial" w:cs="Arial"/>
          <w:b/>
          <w:bCs/>
        </w:rPr>
        <w:t>https://www.ibm.com/cloud/architecture</w:t>
      </w:r>
      <w:r>
        <w:rPr>
          <w:rStyle w:val="10"/>
          <w:rFonts w:ascii="Arial" w:hAnsi="Arial" w:eastAsia="Arial" w:cs="Arial"/>
          <w:b/>
          <w:bCs/>
        </w:rPr>
        <w:fldChar w:fldCharType="end"/>
      </w:r>
    </w:p>
    <w:p w14:paraId="7EF06D9E">
      <w:pPr>
        <w:numPr>
          <w:ilvl w:val="0"/>
          <w:numId w:val="2"/>
        </w:numPr>
        <w:rPr>
          <w:rFonts w:ascii="Arial" w:hAnsi="Arial" w:eastAsia="Arial" w:cs="Arial"/>
          <w:b/>
          <w:bCs/>
        </w:rPr>
      </w:pPr>
      <w:r>
        <w:rPr>
          <w:rFonts w:ascii="Arial" w:hAnsi="Arial" w:eastAsia="Arial" w:cs="Arial"/>
          <w:b/>
          <w:bCs/>
        </w:rPr>
        <w:t xml:space="preserve">AWS Architecture: </w:t>
      </w:r>
      <w:r>
        <w:fldChar w:fldCharType="begin"/>
      </w:r>
      <w:r>
        <w:instrText xml:space="preserve"> HYPERLINK "https://aws.amazon.com/architecture" </w:instrText>
      </w:r>
      <w:r>
        <w:fldChar w:fldCharType="separate"/>
      </w:r>
      <w:r>
        <w:rPr>
          <w:rStyle w:val="10"/>
          <w:rFonts w:ascii="Arial" w:hAnsi="Arial" w:eastAsia="Arial" w:cs="Arial"/>
          <w:b/>
          <w:bCs/>
        </w:rPr>
        <w:t>https://aws.amazon.com/architecture</w:t>
      </w:r>
      <w:r>
        <w:rPr>
          <w:rStyle w:val="10"/>
          <w:rFonts w:ascii="Arial" w:hAnsi="Arial" w:eastAsia="Arial" w:cs="Arial"/>
          <w:b/>
          <w:bCs/>
        </w:rPr>
        <w:fldChar w:fldCharType="end"/>
      </w:r>
    </w:p>
    <w:p w14:paraId="68AA50F0">
      <w:pPr>
        <w:numPr>
          <w:ilvl w:val="0"/>
          <w:numId w:val="2"/>
        </w:numPr>
        <w:rPr>
          <w:rFonts w:ascii="Arial" w:hAnsi="Arial" w:eastAsia="Arial" w:cs="Arial"/>
          <w:b/>
          <w:bCs/>
        </w:rPr>
      </w:pPr>
      <w:r>
        <w:rPr>
          <w:rFonts w:ascii="Arial" w:hAnsi="Arial" w:eastAsia="Arial" w:cs="Arial"/>
          <w:b/>
          <w:bCs/>
        </w:rPr>
        <w:t xml:space="preserve">IBM Developer – Online Order Processing Architecture: </w:t>
      </w:r>
      <w:r>
        <w:fldChar w:fldCharType="begin"/>
      </w:r>
      <w:r>
        <w:instrText xml:space="preserve"> HYPERLINK "https://developer.ibm.com/patterns/online-order-processing-system-during-pandemic/" </w:instrText>
      </w:r>
      <w:r>
        <w:fldChar w:fldCharType="separate"/>
      </w:r>
      <w:r>
        <w:rPr>
          <w:rStyle w:val="10"/>
          <w:rFonts w:ascii="Arial" w:hAnsi="Arial" w:eastAsia="Arial" w:cs="Arial"/>
          <w:b/>
          <w:bCs/>
        </w:rPr>
        <w:t>https://developer.ibm.com/patterns/online-order-processing-system-during-pandemic/</w:t>
      </w:r>
      <w:r>
        <w:rPr>
          <w:rStyle w:val="10"/>
          <w:rFonts w:ascii="Arial" w:hAnsi="Arial" w:eastAsia="Arial" w:cs="Arial"/>
          <w:b/>
          <w:bCs/>
        </w:rPr>
        <w:fldChar w:fldCharType="end"/>
      </w:r>
    </w:p>
    <w:p w14:paraId="68F001D8">
      <w:pPr>
        <w:numPr>
          <w:ilvl w:val="0"/>
          <w:numId w:val="2"/>
        </w:numPr>
        <w:rPr>
          <w:rFonts w:ascii="Arial" w:hAnsi="Arial" w:eastAsia="Arial" w:cs="Arial"/>
          <w:b/>
          <w:bCs/>
        </w:rPr>
      </w:pPr>
      <w:r>
        <w:rPr>
          <w:rFonts w:ascii="Arial" w:hAnsi="Arial" w:eastAsia="Arial" w:cs="Arial"/>
          <w:b/>
          <w:bCs/>
        </w:rPr>
        <w:t xml:space="preserve">Medium – Technical Architecture Diagrams: </w:t>
      </w:r>
      <w:r>
        <w:fldChar w:fldCharType="begin"/>
      </w:r>
      <w:r>
        <w:instrText xml:space="preserve"> HYPERLINK "https://medium.com/the-internal-startup/how-to-draw-useful-technical-architecture-diagrams-2d20c9fda90d" </w:instrText>
      </w:r>
      <w:r>
        <w:fldChar w:fldCharType="separate"/>
      </w:r>
      <w:r>
        <w:rPr>
          <w:rStyle w:val="10"/>
          <w:rFonts w:ascii="Arial" w:hAnsi="Arial" w:eastAsia="Arial" w:cs="Arial"/>
          <w:b/>
          <w:bCs/>
        </w:rPr>
        <w:t>https://medium.com/the-internal-startup/how-to-draw-useful-technical-architecture-diagrams-2d20c9fda90d</w:t>
      </w:r>
      <w:r>
        <w:rPr>
          <w:rStyle w:val="10"/>
          <w:rFonts w:ascii="Arial" w:hAnsi="Arial" w:eastAsia="Arial" w:cs="Arial"/>
          <w:b/>
          <w:bCs/>
        </w:rPr>
        <w:fldChar w:fldCharType="end"/>
      </w:r>
    </w:p>
    <w:p w14:paraId="11E882D5">
      <w:pPr>
        <w:rPr>
          <w:rFonts w:ascii="Arial" w:hAnsi="Arial" w:eastAsia="Arial" w:cs="Arial"/>
          <w:b/>
          <w:bCs/>
        </w:rPr>
      </w:pPr>
    </w:p>
    <w:p w14:paraId="1FEFE42C">
      <w:pPr>
        <w:rPr>
          <w:rFonts w:ascii="Arial" w:hAnsi="Arial" w:eastAsia="Arial" w:cs="Arial"/>
          <w:b/>
          <w:bCs/>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30A5FCC-0B47-4E9C-B2E0-F9877799BA5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275D209-5E6B-4ABB-83BA-E102A8EFA40E}"/>
  </w:font>
  <w:font w:name="Wingdings">
    <w:panose1 w:val="05000000000000000000"/>
    <w:charset w:val="02"/>
    <w:family w:val="auto"/>
    <w:pitch w:val="default"/>
    <w:sig w:usb0="00000000" w:usb1="00000000" w:usb2="00000000" w:usb3="00000000" w:csb0="80000000" w:csb1="00000000"/>
    <w:embedRegular r:id="rId3" w:fontKey="{D889A72E-8578-47B7-87E2-198A047BF66D}"/>
  </w:font>
  <w:font w:name="Calibri">
    <w:panose1 w:val="020F0502020204030204"/>
    <w:charset w:val="86"/>
    <w:family w:val="swiss"/>
    <w:pitch w:val="default"/>
    <w:sig w:usb0="E4002EFF" w:usb1="C200247B" w:usb2="00000009" w:usb3="00000000" w:csb0="200001FF" w:csb1="00000000"/>
    <w:embedRegular r:id="rId4" w:fontKey="{18502CD5-276C-4C3B-A675-68742140AAA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E0240C29-044D-4560-8673-CECB358FB306}"/>
  </w:font>
  <w:font w:name="Symbol">
    <w:panose1 w:val="05050102010706020507"/>
    <w:charset w:val="02"/>
    <w:family w:val="roman"/>
    <w:pitch w:val="default"/>
    <w:sig w:usb0="00000000" w:usb1="00000000" w:usb2="00000000" w:usb3="00000000" w:csb0="80000000" w:csb1="00000000"/>
    <w:embedRegular r:id="rId6" w:fontKey="{690E8DE1-4B39-4ED2-82E8-DD1493041D7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C3FAF"/>
    <w:multiLevelType w:val="multilevel"/>
    <w:tmpl w:val="15DC3F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D213053"/>
    <w:multiLevelType w:val="multilevel"/>
    <w:tmpl w:val="1D2130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A"/>
    <w:rsid w:val="00182F8A"/>
    <w:rsid w:val="004935CB"/>
    <w:rsid w:val="004A782B"/>
    <w:rsid w:val="00CD7483"/>
    <w:rsid w:val="00D36EC8"/>
    <w:rsid w:val="1A5A2A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3"/>
    <w:basedOn w:val="13"/>
    <w:uiPriority w:val="0"/>
    <w:pPr>
      <w:spacing w:after="0" w:line="240" w:lineRule="auto"/>
    </w:pPr>
    <w:tblPr>
      <w:tblCellMar>
        <w:top w:w="0" w:type="dxa"/>
        <w:left w:w="108" w:type="dxa"/>
        <w:bottom w:w="0" w:type="dxa"/>
        <w:right w:w="108" w:type="dxa"/>
      </w:tblCellMar>
    </w:tblPr>
  </w:style>
  <w:style w:type="table" w:customStyle="1" w:styleId="16">
    <w:name w:val="_Style 14"/>
    <w:basedOn w:val="13"/>
    <w:qFormat/>
    <w:uiPriority w:val="0"/>
    <w:pPr>
      <w:spacing w:after="0" w:line="240" w:lineRule="auto"/>
    </w:pPr>
    <w:tblPr>
      <w:tblCellMar>
        <w:top w:w="0" w:type="dxa"/>
        <w:left w:w="108" w:type="dxa"/>
        <w:bottom w:w="0" w:type="dxa"/>
        <w:right w:w="108" w:type="dxa"/>
      </w:tblCellMar>
    </w:tblPr>
  </w:style>
  <w:style w:type="character" w:customStyle="1" w:styleId="17">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942</Words>
  <Characters>6244</Characters>
  <Lines>66</Lines>
  <Paragraphs>18</Paragraphs>
  <TotalTime>1</TotalTime>
  <ScaleCrop>false</ScaleCrop>
  <LinksUpToDate>false</LinksUpToDate>
  <CharactersWithSpaces>8894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2026-09-29T10:39:00Z</dcterms:created>
  <dc:creator>srira</dc:creator>
  <cp:lastModifiedBy>KAVYA LAKSHMI DEVI B 22ITR022</cp:lastModifiedBy>
  <dcterms:modified xsi:type="dcterms:W3CDTF">2026-09-30T12:55:24Z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eyJoZGlkIjoiZDIzMDVmMmQ3N2Q3MjhkZjIxNjlmY2EzYmViYjdjNzMiLCJ1c2VySWQiOiI1NjczNDE2MjgyNzYifQ==</vt:lpwstr>
  </property>
  <property fmtid="{D5CDD505-2E9C-101B-9397-08002B2CF9AE}" pid="3" name="KSOProductBuildVer">
    <vt:lpwstr>1033-12.1.0.28485</vt:lpwstr>
  </property>
  <property fmtid="{D5CDD505-2E9C-101B-9397-08002B2CF9AE}" pid="4" name="ICV">
    <vt:lpwstr>58ABB6BDBC9D4C5B9C95FC751D4934DA_12</vt:lpwstr>
  </property>
</Properties>
</file>