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766734048"/>
        <w:docPartObj>
          <w:docPartGallery w:val="Cover Pages"/>
          <w:docPartUnique/>
        </w:docPartObj>
      </w:sdtPr>
      <w:sdtContent>
        <w:p w:rsidR="003A643B" w:rsidRPr="00810D38" w:rsidRDefault="003A643B">
          <w:pPr>
            <w:rPr>
              <w:rFonts w:cstheme="minorHAnsi"/>
            </w:rPr>
          </w:pPr>
        </w:p>
        <w:p w:rsidR="003A643B" w:rsidRPr="00810D38" w:rsidRDefault="00810D38">
          <w:pPr>
            <w:rPr>
              <w:rFonts w:cstheme="minorHAnsi"/>
            </w:rPr>
          </w:pPr>
        </w:p>
      </w:sdtContent>
    </w:sdt>
    <w:p w:rsidR="003A643B" w:rsidRPr="00810D38" w:rsidRDefault="003A643B" w:rsidP="00AC657C">
      <w:pPr>
        <w:pStyle w:val="Title"/>
        <w:rPr>
          <w:rFonts w:asciiTheme="minorHAnsi" w:hAnsiTheme="minorHAnsi" w:cstheme="minorHAnsi"/>
          <w:sz w:val="22"/>
          <w:szCs w:val="22"/>
        </w:rPr>
      </w:pPr>
      <w:r w:rsidRPr="00810D38">
        <w:rPr>
          <w:rFonts w:asciiTheme="minorHAnsi" w:hAnsiTheme="minorHAnsi" w:cstheme="minorHAnsi"/>
          <w:noProof/>
          <w:sz w:val="22"/>
          <w:szCs w:val="22"/>
        </w:rPr>
        <mc:AlternateContent>
          <mc:Choice Requires="wpg">
            <w:drawing>
              <wp:anchor distT="0" distB="0" distL="114300" distR="114300" simplePos="0" relativeHeight="251664384" behindDoc="0" locked="0" layoutInCell="1" allowOverlap="1" wp14:anchorId="2FA88645" wp14:editId="6F33E426">
                <wp:simplePos x="0" y="0"/>
                <wp:positionH relativeFrom="margin">
                  <wp:align>center</wp:align>
                </wp:positionH>
                <wp:positionV relativeFrom="page">
                  <wp:posOffset>228600</wp:posOffset>
                </wp:positionV>
                <wp:extent cx="7315200" cy="1215391"/>
                <wp:effectExtent l="0" t="0" r="1270" b="1905"/>
                <wp:wrapNone/>
                <wp:docPr id="50" name="Group 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ACF667" id="Group 50" o:spid="_x0000_s1026" style="position:absolute;margin-left:0;margin-top:18pt;width:8in;height:95.7pt;z-index:25166438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AcagXAlwUAAJ8bAAAOAAAAAAAAAAAAAAAAADoCAABkcnMvZTJvRG9jLnhtbFBLAQItABQABgAI&#10;AAAAIQCqJg6+vAAAACEBAAAZAAAAAAAAAAAAAAAAAP0HAABkcnMvX3JlbHMvZTJvRG9jLnhtbC5y&#10;ZWxzUEsBAi0AFAAGAAgAAAAhAOzFlzzcAAAACAEAAA8AAAAAAAAAAAAAAAAA8A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" path="m,l7312660,r,1129665l3619500,733425,,1091565,,xe" fillcolor="#5b9bd5 [3204]" stroked="f" strokeweight="1pt">
                  <v:stroke joinstyle="miter"/>
                  <v:path arrowok="t" o:connecttype="custom" o:connectlocs="0,0;7315200,0;7315200,1130373;3620757,733885;0,1092249;0,0" o:connectangles="0,0,0,0,0,0"/>
                </v:shape>
                <v:rect id="Rectangle 5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" stroked="f" strokeweight="1pt">
                  <v:fill r:id="rId10" o:title="" recolor="t" rotate="t" type="frame"/>
                </v:rect>
                <w10:wrap anchorx="margin" anchory="page"/>
              </v:group>
            </w:pict>
          </mc:Fallback>
        </mc:AlternateContent>
      </w:r>
    </w:p>
    <w:p w:rsidR="003A643B" w:rsidRPr="00810D38" w:rsidRDefault="003A643B" w:rsidP="00AC657C">
      <w:pPr>
        <w:pStyle w:val="Title"/>
        <w:rPr>
          <w:rFonts w:asciiTheme="minorHAnsi" w:hAnsiTheme="minorHAnsi" w:cstheme="minorHAnsi"/>
          <w:sz w:val="22"/>
          <w:szCs w:val="22"/>
        </w:rPr>
      </w:pPr>
    </w:p>
    <w:p w:rsidR="00AC657C" w:rsidRPr="00810D38" w:rsidRDefault="00F5622A" w:rsidP="00AC657C">
      <w:pPr>
        <w:pStyle w:val="Title"/>
        <w:rPr>
          <w:rFonts w:asciiTheme="minorHAnsi" w:hAnsiTheme="minorHAnsi" w:cstheme="minorHAnsi"/>
          <w:sz w:val="22"/>
          <w:szCs w:val="22"/>
        </w:rPr>
      </w:pPr>
      <w:r w:rsidRPr="00810D38">
        <w:rPr>
          <w:rFonts w:asciiTheme="minorHAnsi" w:hAnsiTheme="minorHAnsi" w:cstheme="minorHAnsi"/>
          <w:sz w:val="22"/>
          <w:szCs w:val="22"/>
        </w:rPr>
        <w:t>TEAM DR. DATA</w:t>
      </w:r>
    </w:p>
    <w:p w:rsidR="00AC657C" w:rsidRPr="00810D38" w:rsidRDefault="00AC657C" w:rsidP="00AC657C">
      <w:pPr>
        <w:pStyle w:val="Default"/>
        <w:rPr>
          <w:rFonts w:asciiTheme="minorHAnsi" w:hAnsiTheme="minorHAnsi" w:cstheme="minorHAnsi"/>
          <w:sz w:val="22"/>
          <w:szCs w:val="22"/>
        </w:rPr>
      </w:pPr>
    </w:p>
    <w:p w:rsidR="00AC657C" w:rsidRPr="00810D38" w:rsidRDefault="00AC657C" w:rsidP="00AC657C">
      <w:pPr>
        <w:rPr>
          <w:rFonts w:cstheme="minorHAnsi"/>
        </w:rPr>
      </w:pPr>
    </w:p>
    <w:p w:rsidR="00F5622A" w:rsidRPr="00810D38" w:rsidRDefault="00F5622A" w:rsidP="00AC657C">
      <w:pPr>
        <w:rPr>
          <w:rFonts w:cstheme="minorHAnsi"/>
        </w:rPr>
      </w:pPr>
    </w:p>
    <w:p w:rsidR="00AC657C" w:rsidRPr="00810D38" w:rsidRDefault="00AC657C" w:rsidP="00AC657C">
      <w:pPr>
        <w:rPr>
          <w:rFonts w:cstheme="minorHAnsi"/>
        </w:rPr>
      </w:pPr>
    </w:p>
    <w:p w:rsidR="00AC657C" w:rsidRPr="00810D38" w:rsidRDefault="00AC657C" w:rsidP="00AC657C">
      <w:pPr>
        <w:rPr>
          <w:rFonts w:cstheme="minorHAnsi"/>
        </w:rPr>
      </w:pPr>
    </w:p>
    <w:p w:rsidR="00AC657C" w:rsidRPr="00810D38" w:rsidRDefault="00BF0BA4" w:rsidP="00AC657C">
      <w:pPr>
        <w:rPr>
          <w:rFonts w:cstheme="minorHAnsi"/>
        </w:rPr>
      </w:pPr>
      <w:r w:rsidRPr="00810D38">
        <w:rPr>
          <w:rFonts w:cstheme="minorHAnsi"/>
          <w:noProof/>
        </w:rPr>
        <w:drawing>
          <wp:anchor distT="0" distB="0" distL="114300" distR="114300" simplePos="0" relativeHeight="251666432" behindDoc="0" locked="0" layoutInCell="1" allowOverlap="1" wp14:anchorId="1A81206A" wp14:editId="66C53648">
            <wp:simplePos x="0" y="0"/>
            <wp:positionH relativeFrom="column">
              <wp:posOffset>1613708</wp:posOffset>
            </wp:positionH>
            <wp:positionV relativeFrom="paragraph">
              <wp:posOffset>4445</wp:posOffset>
            </wp:positionV>
            <wp:extent cx="2435860" cy="582930"/>
            <wp:effectExtent l="0" t="0" r="2540" b="127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860" cy="582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57C" w:rsidRPr="00810D38" w:rsidRDefault="00AC657C" w:rsidP="00AC657C">
      <w:pPr>
        <w:rPr>
          <w:rFonts w:cstheme="minorHAnsi"/>
        </w:rPr>
      </w:pPr>
    </w:p>
    <w:p w:rsidR="00AC657C" w:rsidRPr="00810D38" w:rsidRDefault="00AC657C" w:rsidP="00AC657C">
      <w:pPr>
        <w:rPr>
          <w:rFonts w:cstheme="minorHAnsi"/>
        </w:rPr>
      </w:pPr>
    </w:p>
    <w:p w:rsidR="00AC657C" w:rsidRPr="00810D38" w:rsidRDefault="00AC657C" w:rsidP="00AC657C">
      <w:pPr>
        <w:rPr>
          <w:rFonts w:cstheme="minorHAnsi"/>
        </w:rPr>
      </w:pPr>
    </w:p>
    <w:p w:rsidR="00AC657C" w:rsidRPr="00810D38" w:rsidRDefault="00AC657C" w:rsidP="00AC657C">
      <w:pPr>
        <w:rPr>
          <w:rFonts w:cstheme="minorHAnsi"/>
          <w:b/>
          <w:bCs/>
        </w:rPr>
      </w:pPr>
    </w:p>
    <w:p w:rsidR="00F5622A" w:rsidRPr="00810D38" w:rsidRDefault="00F5622A" w:rsidP="00AC657C">
      <w:pPr>
        <w:rPr>
          <w:rFonts w:cstheme="minorHAnsi"/>
        </w:rPr>
      </w:pPr>
    </w:p>
    <w:p w:rsidR="003A643B" w:rsidRPr="00810D38" w:rsidRDefault="003A643B" w:rsidP="00AC657C">
      <w:pPr>
        <w:rPr>
          <w:rFonts w:cstheme="minorHAnsi"/>
        </w:rPr>
      </w:pPr>
    </w:p>
    <w:p w:rsidR="003A643B" w:rsidRPr="00810D38" w:rsidRDefault="003A643B" w:rsidP="00AC657C">
      <w:pPr>
        <w:rPr>
          <w:rFonts w:cstheme="minorHAnsi"/>
        </w:rPr>
      </w:pPr>
    </w:p>
    <w:p w:rsidR="003A643B" w:rsidRPr="00810D38" w:rsidRDefault="003A643B" w:rsidP="00AC657C">
      <w:pPr>
        <w:rPr>
          <w:rFonts w:cstheme="minorHAnsi"/>
        </w:rPr>
      </w:pPr>
    </w:p>
    <w:p w:rsidR="003A643B" w:rsidRPr="00810D38" w:rsidRDefault="003A643B" w:rsidP="00AC657C">
      <w:pPr>
        <w:rPr>
          <w:rFonts w:cstheme="minorHAnsi"/>
        </w:rPr>
      </w:pPr>
    </w:p>
    <w:p w:rsidR="003A643B" w:rsidRPr="00810D38" w:rsidRDefault="003A643B" w:rsidP="00AC657C">
      <w:pPr>
        <w:rPr>
          <w:rFonts w:cstheme="minorHAnsi"/>
        </w:rPr>
      </w:pPr>
    </w:p>
    <w:p w:rsidR="003A643B" w:rsidRPr="00810D38" w:rsidRDefault="003A643B" w:rsidP="00AC657C">
      <w:pPr>
        <w:rPr>
          <w:rFonts w:cstheme="minorHAnsi"/>
        </w:rPr>
      </w:pPr>
    </w:p>
    <w:p w:rsidR="00AC657C" w:rsidRPr="00810D38" w:rsidRDefault="003A643B" w:rsidP="00AC657C">
      <w:pPr>
        <w:rPr>
          <w:rFonts w:cstheme="minorHAnsi"/>
        </w:rPr>
      </w:pPr>
      <w:r w:rsidRPr="00810D38">
        <w:rPr>
          <w:rFonts w:cstheme="minorHAnsi"/>
        </w:rPr>
        <w:t>Prepared By</w:t>
      </w:r>
    </w:p>
    <w:tbl>
      <w:tblPr>
        <w:tblpPr w:leftFromText="180" w:rightFromText="180" w:vertAnchor="page" w:horzAnchor="margin" w:tblpY="12565"/>
        <w:tblW w:w="4448" w:type="dxa"/>
        <w:tblLook w:val="04A0" w:firstRow="1" w:lastRow="0" w:firstColumn="1" w:lastColumn="0" w:noHBand="0" w:noVBand="1"/>
      </w:tblPr>
      <w:tblGrid>
        <w:gridCol w:w="4448"/>
      </w:tblGrid>
      <w:tr w:rsidR="003A643B" w:rsidRPr="00810D38" w:rsidTr="003A643B">
        <w:trPr>
          <w:trHeight w:val="283"/>
        </w:trPr>
        <w:tc>
          <w:tcPr>
            <w:tcW w:w="4448" w:type="dxa"/>
            <w:vAlign w:val="bottom"/>
            <w:hideMark/>
          </w:tcPr>
          <w:p w:rsidR="003A643B" w:rsidRPr="00810D38" w:rsidRDefault="003A643B" w:rsidP="003A643B">
            <w:pPr>
              <w:spacing w:after="0" w:line="240" w:lineRule="auto"/>
              <w:rPr>
                <w:rFonts w:eastAsia="Times New Roman" w:cstheme="minorHAnsi"/>
                <w:color w:val="000000"/>
              </w:rPr>
            </w:pPr>
            <w:r w:rsidRPr="00810D38">
              <w:rPr>
                <w:rFonts w:eastAsia="Times New Roman" w:cstheme="minorHAnsi"/>
                <w:color w:val="000000"/>
              </w:rPr>
              <w:t>Raghavendra Singh Raghav</w:t>
            </w:r>
          </w:p>
        </w:tc>
      </w:tr>
      <w:tr w:rsidR="003A643B" w:rsidRPr="00810D38" w:rsidTr="003A643B">
        <w:trPr>
          <w:trHeight w:val="283"/>
        </w:trPr>
        <w:tc>
          <w:tcPr>
            <w:tcW w:w="4448" w:type="dxa"/>
            <w:vAlign w:val="bottom"/>
            <w:hideMark/>
          </w:tcPr>
          <w:p w:rsidR="003A643B" w:rsidRPr="00810D38" w:rsidRDefault="00F5622A" w:rsidP="003A643B">
            <w:pPr>
              <w:spacing w:after="0" w:line="240" w:lineRule="auto"/>
              <w:rPr>
                <w:rFonts w:eastAsia="Times New Roman" w:cstheme="minorHAnsi"/>
                <w:color w:val="000000"/>
              </w:rPr>
            </w:pPr>
            <w:r w:rsidRPr="00810D38">
              <w:rPr>
                <w:rFonts w:eastAsia="Times New Roman" w:cstheme="minorHAnsi"/>
                <w:color w:val="000000"/>
              </w:rPr>
              <w:t>Suvir Gupta</w:t>
            </w:r>
          </w:p>
          <w:p w:rsidR="00F5622A" w:rsidRPr="00810D38" w:rsidRDefault="00F5622A" w:rsidP="003A643B">
            <w:pPr>
              <w:spacing w:after="0" w:line="240" w:lineRule="auto"/>
              <w:rPr>
                <w:rFonts w:eastAsia="Times New Roman" w:cstheme="minorHAnsi"/>
                <w:color w:val="000000"/>
              </w:rPr>
            </w:pPr>
            <w:r w:rsidRPr="00810D38">
              <w:rPr>
                <w:rFonts w:eastAsia="Times New Roman" w:cstheme="minorHAnsi"/>
                <w:color w:val="000000"/>
              </w:rPr>
              <w:t>Roushan Kumar</w:t>
            </w:r>
          </w:p>
        </w:tc>
      </w:tr>
    </w:tbl>
    <w:p w:rsidR="00AC657C" w:rsidRPr="00810D38" w:rsidRDefault="00AC657C" w:rsidP="00AC657C">
      <w:pPr>
        <w:rPr>
          <w:rFonts w:cstheme="minorHAnsi"/>
        </w:rPr>
      </w:pPr>
    </w:p>
    <w:p w:rsidR="00AC657C" w:rsidRPr="00810D38" w:rsidRDefault="00AC657C" w:rsidP="00AC657C">
      <w:pPr>
        <w:rPr>
          <w:rFonts w:cstheme="minorHAnsi"/>
        </w:rPr>
      </w:pPr>
    </w:p>
    <w:p w:rsidR="00AC657C" w:rsidRPr="00810D38" w:rsidRDefault="00AC657C" w:rsidP="00AC657C">
      <w:pPr>
        <w:rPr>
          <w:rFonts w:cstheme="minorHAnsi"/>
        </w:rPr>
      </w:pPr>
    </w:p>
    <w:sdt>
      <w:sdtPr>
        <w:rPr>
          <w:rFonts w:asciiTheme="minorHAnsi" w:eastAsiaTheme="minorHAnsi" w:hAnsiTheme="minorHAnsi" w:cstheme="minorHAnsi"/>
          <w:color w:val="auto"/>
          <w:sz w:val="22"/>
          <w:szCs w:val="22"/>
        </w:rPr>
        <w:id w:val="541951106"/>
        <w:docPartObj>
          <w:docPartGallery w:val="Table of Contents"/>
          <w:docPartUnique/>
        </w:docPartObj>
      </w:sdtPr>
      <w:sdtEndPr>
        <w:rPr>
          <w:b/>
          <w:bCs/>
          <w:noProof/>
        </w:rPr>
      </w:sdtEndPr>
      <w:sdtContent>
        <w:p w:rsidR="00810D38" w:rsidRDefault="00810D38">
          <w:pPr>
            <w:pStyle w:val="TOCHeading"/>
            <w:rPr>
              <w:rFonts w:asciiTheme="minorHAnsi" w:eastAsiaTheme="minorHAnsi" w:hAnsiTheme="minorHAnsi" w:cstheme="minorHAnsi"/>
              <w:color w:val="auto"/>
              <w:sz w:val="22"/>
              <w:szCs w:val="22"/>
            </w:rPr>
          </w:pPr>
        </w:p>
        <w:p w:rsidR="00810D38" w:rsidRDefault="00810D38">
          <w:pPr>
            <w:pStyle w:val="TOCHeading"/>
            <w:rPr>
              <w:rFonts w:asciiTheme="minorHAnsi" w:eastAsiaTheme="minorHAnsi" w:hAnsiTheme="minorHAnsi" w:cstheme="minorHAnsi"/>
              <w:color w:val="auto"/>
              <w:sz w:val="22"/>
              <w:szCs w:val="22"/>
            </w:rPr>
          </w:pPr>
        </w:p>
        <w:p w:rsidR="008C608D" w:rsidRDefault="008C608D">
          <w:pPr>
            <w:pStyle w:val="TOCHeading"/>
            <w:rPr>
              <w:rFonts w:asciiTheme="minorHAnsi" w:eastAsiaTheme="minorHAnsi" w:hAnsiTheme="minorHAnsi" w:cstheme="minorHAnsi"/>
              <w:color w:val="auto"/>
              <w:sz w:val="22"/>
              <w:szCs w:val="22"/>
            </w:rPr>
          </w:pPr>
        </w:p>
        <w:p w:rsidR="00FF473E" w:rsidRPr="00810D38" w:rsidRDefault="00FF473E">
          <w:pPr>
            <w:pStyle w:val="TOCHeading"/>
            <w:rPr>
              <w:rFonts w:asciiTheme="minorHAnsi" w:hAnsiTheme="minorHAnsi" w:cstheme="minorHAnsi"/>
              <w:sz w:val="22"/>
              <w:szCs w:val="22"/>
            </w:rPr>
          </w:pPr>
          <w:r w:rsidRPr="00810D38">
            <w:rPr>
              <w:rFonts w:asciiTheme="minorHAnsi" w:hAnsiTheme="minorHAnsi" w:cstheme="minorHAnsi"/>
              <w:sz w:val="22"/>
              <w:szCs w:val="22"/>
            </w:rPr>
            <w:t>Contents</w:t>
          </w:r>
        </w:p>
        <w:p w:rsidR="0022218F" w:rsidRPr="00810D38" w:rsidRDefault="00FF473E">
          <w:pPr>
            <w:pStyle w:val="TOC1"/>
            <w:tabs>
              <w:tab w:val="right" w:leader="dot" w:pos="9350"/>
            </w:tabs>
            <w:rPr>
              <w:rFonts w:eastAsiaTheme="minorEastAsia" w:cstheme="minorHAnsi"/>
              <w:noProof/>
            </w:rPr>
          </w:pPr>
          <w:r w:rsidRPr="00810D38">
            <w:rPr>
              <w:rFonts w:cstheme="minorHAnsi"/>
            </w:rPr>
            <w:fldChar w:fldCharType="begin"/>
          </w:r>
          <w:r w:rsidRPr="00810D38">
            <w:rPr>
              <w:rFonts w:cstheme="minorHAnsi"/>
            </w:rPr>
            <w:instrText xml:space="preserve"> TOC \o "1-3" \h \z \u </w:instrText>
          </w:r>
          <w:r w:rsidRPr="00810D38">
            <w:rPr>
              <w:rFonts w:cstheme="minorHAnsi"/>
            </w:rPr>
            <w:fldChar w:fldCharType="separate"/>
          </w:r>
          <w:hyperlink w:anchor="_Toc476320588" w:history="1">
            <w:r w:rsidR="0022218F" w:rsidRPr="00810D38">
              <w:rPr>
                <w:rStyle w:val="Hyperlink"/>
                <w:rFonts w:cstheme="minorHAnsi"/>
                <w:noProof/>
              </w:rPr>
              <w:t>Executive Summary</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_Toc476320588 \h </w:instrText>
            </w:r>
            <w:r w:rsidR="0022218F" w:rsidRPr="00810D38">
              <w:rPr>
                <w:rFonts w:cstheme="minorHAnsi"/>
                <w:noProof/>
                <w:webHidden/>
              </w:rPr>
            </w:r>
            <w:r w:rsidR="0022218F" w:rsidRPr="00810D38">
              <w:rPr>
                <w:rFonts w:cstheme="minorHAnsi"/>
                <w:noProof/>
                <w:webHidden/>
              </w:rPr>
              <w:fldChar w:fldCharType="separate"/>
            </w:r>
            <w:r w:rsidR="00810D38">
              <w:rPr>
                <w:rFonts w:cstheme="minorHAnsi"/>
                <w:noProof/>
                <w:webHidden/>
              </w:rPr>
              <w:t>2</w:t>
            </w:r>
            <w:r w:rsidR="0022218F" w:rsidRPr="00810D38">
              <w:rPr>
                <w:rFonts w:cstheme="minorHAnsi"/>
                <w:noProof/>
                <w:webHidden/>
              </w:rPr>
              <w:fldChar w:fldCharType="end"/>
            </w:r>
          </w:hyperlink>
        </w:p>
        <w:p w:rsidR="0022218F" w:rsidRPr="00810D38" w:rsidRDefault="00810D38">
          <w:pPr>
            <w:pStyle w:val="TOC2"/>
            <w:tabs>
              <w:tab w:val="right" w:leader="dot" w:pos="9350"/>
            </w:tabs>
            <w:rPr>
              <w:rFonts w:eastAsiaTheme="minorEastAsia" w:cstheme="minorHAnsi"/>
              <w:noProof/>
            </w:rPr>
          </w:pPr>
          <w:hyperlink w:anchor="_Toc476320589" w:history="1">
            <w:r w:rsidR="0022218F" w:rsidRPr="00810D38">
              <w:rPr>
                <w:rStyle w:val="Hyperlink"/>
                <w:rFonts w:cstheme="minorHAnsi"/>
                <w:noProof/>
              </w:rPr>
              <w:t>Problem Statement:</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_Toc476320589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2</w:t>
            </w:r>
            <w:r w:rsidR="0022218F" w:rsidRPr="00810D38">
              <w:rPr>
                <w:rFonts w:cstheme="minorHAnsi"/>
                <w:noProof/>
                <w:webHidden/>
              </w:rPr>
              <w:fldChar w:fldCharType="end"/>
            </w:r>
          </w:hyperlink>
        </w:p>
        <w:p w:rsidR="0022218F" w:rsidRPr="00810D38" w:rsidRDefault="00810D38">
          <w:pPr>
            <w:pStyle w:val="TOC2"/>
            <w:tabs>
              <w:tab w:val="right" w:leader="dot" w:pos="9350"/>
            </w:tabs>
            <w:rPr>
              <w:rFonts w:eastAsiaTheme="minorEastAsia" w:cstheme="minorHAnsi"/>
              <w:noProof/>
            </w:rPr>
          </w:pPr>
          <w:hyperlink w:anchor="_Toc476320590" w:history="1">
            <w:r w:rsidR="0022218F" w:rsidRPr="00810D38">
              <w:rPr>
                <w:rStyle w:val="Hyperlink"/>
                <w:rFonts w:cstheme="minorHAnsi"/>
                <w:noProof/>
              </w:rPr>
              <w:t>Approach:</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_Toc476320590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2</w:t>
            </w:r>
            <w:r w:rsidR="0022218F" w:rsidRPr="00810D38">
              <w:rPr>
                <w:rFonts w:cstheme="minorHAnsi"/>
                <w:noProof/>
                <w:webHidden/>
              </w:rPr>
              <w:fldChar w:fldCharType="end"/>
            </w:r>
          </w:hyperlink>
        </w:p>
        <w:p w:rsidR="0022218F" w:rsidRPr="00810D38" w:rsidRDefault="00810D38">
          <w:pPr>
            <w:pStyle w:val="TOC2"/>
            <w:tabs>
              <w:tab w:val="right" w:leader="dot" w:pos="9350"/>
            </w:tabs>
            <w:rPr>
              <w:rFonts w:eastAsiaTheme="minorEastAsia" w:cstheme="minorHAnsi"/>
              <w:noProof/>
            </w:rPr>
          </w:pPr>
          <w:hyperlink w:anchor="_Toc476320591" w:history="1">
            <w:r w:rsidR="0022218F" w:rsidRPr="00810D38">
              <w:rPr>
                <w:rStyle w:val="Hyperlink"/>
                <w:rFonts w:cstheme="minorHAnsi"/>
                <w:noProof/>
              </w:rPr>
              <w:t>Findings:</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_Toc476320591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2</w:t>
            </w:r>
            <w:r w:rsidR="0022218F" w:rsidRPr="00810D38">
              <w:rPr>
                <w:rFonts w:cstheme="minorHAnsi"/>
                <w:noProof/>
                <w:webHidden/>
              </w:rPr>
              <w:fldChar w:fldCharType="end"/>
            </w:r>
          </w:hyperlink>
        </w:p>
        <w:p w:rsidR="0022218F" w:rsidRPr="00810D38" w:rsidRDefault="00810D38">
          <w:pPr>
            <w:pStyle w:val="TOC1"/>
            <w:tabs>
              <w:tab w:val="right" w:leader="dot" w:pos="9350"/>
            </w:tabs>
            <w:rPr>
              <w:rFonts w:eastAsiaTheme="minorEastAsia" w:cstheme="minorHAnsi"/>
              <w:noProof/>
            </w:rPr>
          </w:pPr>
          <w:hyperlink w:anchor="_Toc476320592" w:history="1">
            <w:r w:rsidR="0022218F" w:rsidRPr="00810D38">
              <w:rPr>
                <w:rStyle w:val="Hyperlink"/>
                <w:rFonts w:cstheme="minorHAnsi"/>
                <w:noProof/>
              </w:rPr>
              <w:t>Tier Recommendation Criteria’s:</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_Toc476320592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2</w:t>
            </w:r>
            <w:r w:rsidR="0022218F" w:rsidRPr="00810D38">
              <w:rPr>
                <w:rFonts w:cstheme="minorHAnsi"/>
                <w:noProof/>
                <w:webHidden/>
              </w:rPr>
              <w:fldChar w:fldCharType="end"/>
            </w:r>
          </w:hyperlink>
        </w:p>
        <w:p w:rsidR="0022218F" w:rsidRPr="00810D38" w:rsidRDefault="00810D38">
          <w:pPr>
            <w:pStyle w:val="TOC1"/>
            <w:tabs>
              <w:tab w:val="right" w:leader="dot" w:pos="9350"/>
            </w:tabs>
            <w:rPr>
              <w:rFonts w:eastAsiaTheme="minorEastAsia" w:cstheme="minorHAnsi"/>
              <w:noProof/>
            </w:rPr>
          </w:pPr>
          <w:hyperlink w:anchor="_Toc476320593" w:history="1">
            <w:r w:rsidR="0022218F" w:rsidRPr="00810D38">
              <w:rPr>
                <w:rStyle w:val="Hyperlink"/>
                <w:rFonts w:cstheme="minorHAnsi"/>
                <w:noProof/>
              </w:rPr>
              <w:t>Categorization Criteria’s:</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_Toc476320593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4</w:t>
            </w:r>
            <w:r w:rsidR="0022218F" w:rsidRPr="00810D38">
              <w:rPr>
                <w:rFonts w:cstheme="minorHAnsi"/>
                <w:noProof/>
                <w:webHidden/>
              </w:rPr>
              <w:fldChar w:fldCharType="end"/>
            </w:r>
          </w:hyperlink>
        </w:p>
        <w:p w:rsidR="0022218F" w:rsidRPr="00810D38" w:rsidRDefault="00810D38">
          <w:pPr>
            <w:pStyle w:val="TOC1"/>
            <w:tabs>
              <w:tab w:val="right" w:leader="dot" w:pos="9350"/>
            </w:tabs>
            <w:rPr>
              <w:rFonts w:eastAsiaTheme="minorEastAsia" w:cstheme="minorHAnsi"/>
              <w:noProof/>
            </w:rPr>
          </w:pPr>
          <w:hyperlink w:anchor="_Toc476320594" w:history="1">
            <w:r w:rsidR="0022218F" w:rsidRPr="00810D38">
              <w:rPr>
                <w:rStyle w:val="Hyperlink"/>
                <w:rFonts w:cstheme="minorHAnsi"/>
                <w:noProof/>
              </w:rPr>
              <w:t>Sub-Categorization Weightage Criteria:</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_Toc476320594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7</w:t>
            </w:r>
            <w:r w:rsidR="0022218F" w:rsidRPr="00810D38">
              <w:rPr>
                <w:rFonts w:cstheme="minorHAnsi"/>
                <w:noProof/>
                <w:webHidden/>
              </w:rPr>
              <w:fldChar w:fldCharType="end"/>
            </w:r>
          </w:hyperlink>
        </w:p>
        <w:p w:rsidR="0022218F" w:rsidRPr="00810D38" w:rsidRDefault="00810D38">
          <w:pPr>
            <w:pStyle w:val="TOC1"/>
            <w:tabs>
              <w:tab w:val="right" w:leader="dot" w:pos="9350"/>
            </w:tabs>
            <w:rPr>
              <w:rFonts w:eastAsiaTheme="minorEastAsia" w:cstheme="minorHAnsi"/>
              <w:noProof/>
            </w:rPr>
          </w:pPr>
          <w:hyperlink w:anchor="_Toc476320595" w:history="1">
            <w:r w:rsidR="0022218F" w:rsidRPr="00810D38">
              <w:rPr>
                <w:rStyle w:val="Hyperlink"/>
                <w:rFonts w:cstheme="minorHAnsi"/>
                <w:noProof/>
              </w:rPr>
              <w:t>Conclusion:</w:t>
            </w:r>
            <w:r w:rsidR="0022218F" w:rsidRPr="00810D38">
              <w:rPr>
                <w:rFonts w:cstheme="minorHAnsi"/>
                <w:noProof/>
                <w:webHidden/>
              </w:rPr>
              <w:tab/>
            </w:r>
            <w:r w:rsidR="0022218F" w:rsidRPr="00810D38">
              <w:rPr>
                <w:rFonts w:cstheme="minorHAnsi"/>
                <w:noProof/>
                <w:webHidden/>
              </w:rPr>
              <w:fldChar w:fldCharType="begin"/>
            </w:r>
            <w:r w:rsidR="0022218F" w:rsidRPr="00810D38">
              <w:rPr>
                <w:rFonts w:cstheme="minorHAnsi"/>
                <w:noProof/>
                <w:webHidden/>
              </w:rPr>
              <w:instrText xml:space="preserve"> PAGEREF _Toc476320595 \h </w:instrText>
            </w:r>
            <w:r w:rsidR="0022218F" w:rsidRPr="00810D38">
              <w:rPr>
                <w:rFonts w:cstheme="minorHAnsi"/>
                <w:noProof/>
                <w:webHidden/>
              </w:rPr>
            </w:r>
            <w:r w:rsidR="0022218F" w:rsidRPr="00810D38">
              <w:rPr>
                <w:rFonts w:cstheme="minorHAnsi"/>
                <w:noProof/>
                <w:webHidden/>
              </w:rPr>
              <w:fldChar w:fldCharType="separate"/>
            </w:r>
            <w:r>
              <w:rPr>
                <w:rFonts w:cstheme="minorHAnsi"/>
                <w:noProof/>
                <w:webHidden/>
              </w:rPr>
              <w:t>9</w:t>
            </w:r>
            <w:r w:rsidR="0022218F" w:rsidRPr="00810D38">
              <w:rPr>
                <w:rFonts w:cstheme="minorHAnsi"/>
                <w:noProof/>
                <w:webHidden/>
              </w:rPr>
              <w:fldChar w:fldCharType="end"/>
            </w:r>
          </w:hyperlink>
        </w:p>
        <w:p w:rsidR="00AC657C" w:rsidRPr="00810D38" w:rsidRDefault="00FF473E" w:rsidP="00AC657C">
          <w:pPr>
            <w:rPr>
              <w:rFonts w:cstheme="minorHAnsi"/>
            </w:rPr>
          </w:pPr>
          <w:r w:rsidRPr="00810D38">
            <w:rPr>
              <w:rFonts w:cstheme="minorHAnsi"/>
              <w:b/>
              <w:bCs/>
              <w:noProof/>
            </w:rPr>
            <w:fldChar w:fldCharType="end"/>
          </w:r>
        </w:p>
      </w:sdtContent>
    </w:sdt>
    <w:p w:rsidR="00E75508" w:rsidRPr="00810D38" w:rsidRDefault="00E75508" w:rsidP="00AC657C">
      <w:pPr>
        <w:rPr>
          <w:rFonts w:cstheme="minorHAnsi"/>
        </w:rPr>
      </w:pPr>
    </w:p>
    <w:p w:rsidR="00E75508" w:rsidRPr="00810D38" w:rsidRDefault="00E7550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AC657C">
      <w:pPr>
        <w:rPr>
          <w:rFonts w:cstheme="minorHAnsi"/>
        </w:rPr>
      </w:pPr>
    </w:p>
    <w:p w:rsidR="00A54AF8" w:rsidRPr="00810D38" w:rsidRDefault="00A54AF8" w:rsidP="0022218F">
      <w:pPr>
        <w:pStyle w:val="Heading1"/>
        <w:jc w:val="center"/>
        <w:rPr>
          <w:rStyle w:val="Strong"/>
          <w:rFonts w:asciiTheme="minorHAnsi" w:hAnsiTheme="minorHAnsi" w:cstheme="minorHAnsi"/>
          <w:sz w:val="22"/>
          <w:szCs w:val="22"/>
        </w:rPr>
      </w:pPr>
      <w:bookmarkStart w:id="0" w:name="_Toc476320588"/>
    </w:p>
    <w:p w:rsidR="00A54AF8" w:rsidRPr="00810D38" w:rsidRDefault="00A54AF8" w:rsidP="00A54AF8">
      <w:pPr>
        <w:rPr>
          <w:rFonts w:cstheme="minorHAnsi"/>
        </w:rPr>
      </w:pPr>
    </w:p>
    <w:p w:rsidR="00A54AF8" w:rsidRPr="00810D38" w:rsidRDefault="00A54AF8" w:rsidP="00A54AF8">
      <w:pPr>
        <w:rPr>
          <w:rFonts w:cstheme="minorHAnsi"/>
        </w:rPr>
      </w:pPr>
    </w:p>
    <w:p w:rsidR="00A54AF8" w:rsidRPr="00810D38" w:rsidRDefault="00A54AF8" w:rsidP="00A54AF8">
      <w:pPr>
        <w:rPr>
          <w:rFonts w:cstheme="minorHAnsi"/>
        </w:rPr>
      </w:pPr>
    </w:p>
    <w:p w:rsidR="00A54AF8" w:rsidRPr="00810D38" w:rsidRDefault="00A54AF8" w:rsidP="00DF40D9">
      <w:pPr>
        <w:pStyle w:val="Heading1"/>
        <w:rPr>
          <w:rFonts w:asciiTheme="minorHAnsi" w:eastAsiaTheme="minorHAnsi" w:hAnsiTheme="minorHAnsi" w:cstheme="minorHAnsi"/>
          <w:color w:val="auto"/>
          <w:sz w:val="22"/>
          <w:szCs w:val="22"/>
        </w:rPr>
      </w:pPr>
    </w:p>
    <w:p w:rsidR="00DF40D9" w:rsidRPr="00810D38" w:rsidRDefault="00DF40D9" w:rsidP="00DF40D9">
      <w:pPr>
        <w:rPr>
          <w:rFonts w:cstheme="minorHAnsi"/>
        </w:rPr>
      </w:pPr>
    </w:p>
    <w:p w:rsidR="00A54AF8" w:rsidRPr="00810D38" w:rsidRDefault="00A54AF8" w:rsidP="0022218F">
      <w:pPr>
        <w:pStyle w:val="Heading1"/>
        <w:jc w:val="center"/>
        <w:rPr>
          <w:rStyle w:val="Strong"/>
          <w:rFonts w:asciiTheme="minorHAnsi" w:hAnsiTheme="minorHAnsi" w:cstheme="minorHAnsi"/>
          <w:sz w:val="22"/>
          <w:szCs w:val="22"/>
        </w:rPr>
      </w:pPr>
    </w:p>
    <w:p w:rsidR="00AC657C" w:rsidRPr="00810D38" w:rsidRDefault="00AC657C" w:rsidP="0022218F">
      <w:pPr>
        <w:pStyle w:val="Heading1"/>
        <w:jc w:val="center"/>
        <w:rPr>
          <w:rFonts w:asciiTheme="minorHAnsi" w:hAnsiTheme="minorHAnsi" w:cstheme="minorHAnsi"/>
          <w:b/>
          <w:bCs/>
          <w:sz w:val="22"/>
          <w:szCs w:val="22"/>
        </w:rPr>
      </w:pPr>
      <w:r w:rsidRPr="00810D38">
        <w:rPr>
          <w:rStyle w:val="Strong"/>
          <w:rFonts w:asciiTheme="minorHAnsi" w:hAnsiTheme="minorHAnsi" w:cstheme="minorHAnsi"/>
          <w:sz w:val="22"/>
          <w:szCs w:val="22"/>
        </w:rPr>
        <w:t>Executive Summary</w:t>
      </w:r>
      <w:bookmarkEnd w:id="0"/>
    </w:p>
    <w:p w:rsidR="00AC657C" w:rsidRPr="00810D38" w:rsidRDefault="00AC657C" w:rsidP="00DF2629">
      <w:pPr>
        <w:pStyle w:val="Heading2"/>
        <w:rPr>
          <w:rFonts w:asciiTheme="minorHAnsi" w:hAnsiTheme="minorHAnsi" w:cstheme="minorHAnsi"/>
          <w:sz w:val="22"/>
          <w:szCs w:val="22"/>
        </w:rPr>
      </w:pPr>
    </w:p>
    <w:p w:rsidR="00A20076" w:rsidRPr="00810D38" w:rsidRDefault="00A20076" w:rsidP="00DF2629">
      <w:pPr>
        <w:pStyle w:val="Heading2"/>
        <w:rPr>
          <w:rFonts w:asciiTheme="minorHAnsi" w:hAnsiTheme="minorHAnsi" w:cstheme="minorHAnsi"/>
          <w:sz w:val="22"/>
          <w:szCs w:val="22"/>
        </w:rPr>
      </w:pPr>
      <w:bookmarkStart w:id="1" w:name="_Toc476320589"/>
      <w:r w:rsidRPr="00810D38">
        <w:rPr>
          <w:rFonts w:asciiTheme="minorHAnsi" w:hAnsiTheme="minorHAnsi" w:cstheme="minorHAnsi"/>
          <w:sz w:val="22"/>
          <w:szCs w:val="22"/>
        </w:rPr>
        <w:t>Problem Statement:</w:t>
      </w:r>
      <w:bookmarkEnd w:id="1"/>
    </w:p>
    <w:p w:rsidR="0032288C" w:rsidRPr="00810D38" w:rsidRDefault="0032288C" w:rsidP="0032288C">
      <w:pPr>
        <w:autoSpaceDE w:val="0"/>
        <w:autoSpaceDN w:val="0"/>
        <w:adjustRightInd w:val="0"/>
        <w:spacing w:after="0" w:line="240" w:lineRule="auto"/>
        <w:rPr>
          <w:rFonts w:cstheme="minorHAnsi"/>
        </w:rPr>
      </w:pPr>
      <w:r w:rsidRPr="00810D38">
        <w:rPr>
          <w:rFonts w:cstheme="minorHAnsi"/>
        </w:rPr>
        <w:t xml:space="preserve">Teach for America </w:t>
      </w:r>
      <w:r w:rsidR="00EC7D40" w:rsidRPr="00810D38">
        <w:rPr>
          <w:rFonts w:cstheme="minorHAnsi"/>
        </w:rPr>
        <w:t xml:space="preserve">(TFA) </w:t>
      </w:r>
      <w:r w:rsidRPr="00810D38">
        <w:rPr>
          <w:rFonts w:cstheme="minorHAnsi"/>
        </w:rPr>
        <w:t>seeks to recruit remarkable leaders from a broad spectrum of universities. In</w:t>
      </w:r>
    </w:p>
    <w:p w:rsidR="0032288C" w:rsidRPr="00810D38" w:rsidRDefault="0032288C" w:rsidP="0032288C">
      <w:pPr>
        <w:autoSpaceDE w:val="0"/>
        <w:autoSpaceDN w:val="0"/>
        <w:adjustRightInd w:val="0"/>
        <w:spacing w:after="0" w:line="240" w:lineRule="auto"/>
        <w:rPr>
          <w:rFonts w:cstheme="minorHAnsi"/>
        </w:rPr>
      </w:pPr>
      <w:r w:rsidRPr="00810D38">
        <w:rPr>
          <w:rFonts w:cstheme="minorHAnsi"/>
        </w:rPr>
        <w:t>order to maximize our limited resources, we differentiate resource allocation for recruitment at</w:t>
      </w:r>
    </w:p>
    <w:p w:rsidR="0032288C" w:rsidRPr="00810D38" w:rsidRDefault="0032288C" w:rsidP="0032288C">
      <w:pPr>
        <w:autoSpaceDE w:val="0"/>
        <w:autoSpaceDN w:val="0"/>
        <w:adjustRightInd w:val="0"/>
        <w:spacing w:after="0" w:line="240" w:lineRule="auto"/>
        <w:rPr>
          <w:rFonts w:cstheme="minorHAnsi"/>
        </w:rPr>
      </w:pPr>
      <w:r w:rsidRPr="00810D38">
        <w:rPr>
          <w:rFonts w:cstheme="minorHAnsi"/>
        </w:rPr>
        <w:t xml:space="preserve">individual campuses, based on the competitive dynamics at each university. For the </w:t>
      </w:r>
      <w:r w:rsidR="003F6F4A" w:rsidRPr="00810D38">
        <w:rPr>
          <w:rFonts w:cstheme="minorHAnsi"/>
        </w:rPr>
        <w:t>purpose</w:t>
      </w:r>
      <w:r w:rsidR="00AD3B82" w:rsidRPr="00810D38">
        <w:rPr>
          <w:rFonts w:cstheme="minorHAnsi"/>
        </w:rPr>
        <w:t xml:space="preserve"> </w:t>
      </w:r>
      <w:r w:rsidRPr="00810D38">
        <w:rPr>
          <w:rFonts w:cstheme="minorHAnsi"/>
        </w:rPr>
        <w:t>of</w:t>
      </w:r>
    </w:p>
    <w:p w:rsidR="0032288C" w:rsidRPr="00810D38" w:rsidRDefault="0032288C" w:rsidP="0032288C">
      <w:pPr>
        <w:autoSpaceDE w:val="0"/>
        <w:autoSpaceDN w:val="0"/>
        <w:adjustRightInd w:val="0"/>
        <w:spacing w:after="0" w:line="240" w:lineRule="auto"/>
        <w:rPr>
          <w:rFonts w:cstheme="minorHAnsi"/>
        </w:rPr>
      </w:pPr>
      <w:r w:rsidRPr="00810D38">
        <w:rPr>
          <w:rFonts w:cstheme="minorHAnsi"/>
        </w:rPr>
        <w:t xml:space="preserve">this case study, we are </w:t>
      </w:r>
      <w:r w:rsidR="00AD3B82" w:rsidRPr="00810D38">
        <w:rPr>
          <w:rFonts w:cstheme="minorHAnsi"/>
        </w:rPr>
        <w:t>mainly</w:t>
      </w:r>
      <w:r w:rsidRPr="00810D38">
        <w:rPr>
          <w:rFonts w:cstheme="minorHAnsi"/>
        </w:rPr>
        <w:t xml:space="preserve"> focusing on campus-based recruitment for undergraduates, though</w:t>
      </w:r>
    </w:p>
    <w:p w:rsidR="0032288C" w:rsidRPr="00810D38" w:rsidRDefault="0032288C" w:rsidP="0032288C">
      <w:pPr>
        <w:pStyle w:val="ListParagraph"/>
        <w:ind w:left="0"/>
        <w:jc w:val="both"/>
        <w:rPr>
          <w:rFonts w:cstheme="minorHAnsi"/>
        </w:rPr>
      </w:pPr>
      <w:r w:rsidRPr="00810D38">
        <w:rPr>
          <w:rFonts w:cstheme="minorHAnsi"/>
        </w:rPr>
        <w:t xml:space="preserve">we have separate strategies for </w:t>
      </w:r>
      <w:r w:rsidR="00FC4ADD" w:rsidRPr="00810D38">
        <w:rPr>
          <w:rFonts w:cstheme="minorHAnsi"/>
        </w:rPr>
        <w:t xml:space="preserve">both </w:t>
      </w:r>
      <w:r w:rsidRPr="00810D38">
        <w:rPr>
          <w:rFonts w:cstheme="minorHAnsi"/>
        </w:rPr>
        <w:t>graduate students and professionals.</w:t>
      </w:r>
    </w:p>
    <w:p w:rsidR="0032288C" w:rsidRPr="00810D38" w:rsidRDefault="0032288C" w:rsidP="0032288C">
      <w:pPr>
        <w:pStyle w:val="ListParagraph"/>
        <w:ind w:left="0"/>
        <w:jc w:val="both"/>
        <w:rPr>
          <w:rFonts w:cstheme="minorHAnsi"/>
        </w:rPr>
      </w:pPr>
    </w:p>
    <w:p w:rsidR="00A20076" w:rsidRPr="00810D38" w:rsidRDefault="00A20076" w:rsidP="00DF2629">
      <w:pPr>
        <w:pStyle w:val="Heading2"/>
        <w:rPr>
          <w:rFonts w:asciiTheme="minorHAnsi" w:hAnsiTheme="minorHAnsi" w:cstheme="minorHAnsi"/>
          <w:sz w:val="22"/>
          <w:szCs w:val="22"/>
        </w:rPr>
      </w:pPr>
      <w:bookmarkStart w:id="2" w:name="_Toc476320590"/>
      <w:r w:rsidRPr="00810D38">
        <w:rPr>
          <w:rFonts w:asciiTheme="minorHAnsi" w:hAnsiTheme="minorHAnsi" w:cstheme="minorHAnsi"/>
          <w:sz w:val="22"/>
          <w:szCs w:val="22"/>
        </w:rPr>
        <w:t>Approach:</w:t>
      </w:r>
      <w:bookmarkEnd w:id="2"/>
    </w:p>
    <w:p w:rsidR="0032288C" w:rsidRPr="00810D38" w:rsidRDefault="0032288C" w:rsidP="00C87E73">
      <w:pPr>
        <w:pStyle w:val="ListParagraph"/>
        <w:ind w:left="0"/>
        <w:jc w:val="both"/>
        <w:rPr>
          <w:rFonts w:cstheme="minorHAnsi"/>
        </w:rPr>
      </w:pPr>
    </w:p>
    <w:p w:rsidR="00BE37E1" w:rsidRPr="00810D38" w:rsidRDefault="00AC657C" w:rsidP="00C87E73">
      <w:pPr>
        <w:pStyle w:val="ListParagraph"/>
        <w:ind w:left="0"/>
        <w:jc w:val="both"/>
        <w:rPr>
          <w:rFonts w:cstheme="minorHAnsi"/>
        </w:rPr>
      </w:pPr>
      <w:r w:rsidRPr="00810D38">
        <w:rPr>
          <w:rFonts w:cstheme="minorHAnsi"/>
        </w:rPr>
        <w:t xml:space="preserve">This report summarizes </w:t>
      </w:r>
      <w:r w:rsidR="00F5622A" w:rsidRPr="00810D38">
        <w:rPr>
          <w:rFonts w:cstheme="minorHAnsi"/>
        </w:rPr>
        <w:t>the fundamental idea behind proposed</w:t>
      </w:r>
      <w:r w:rsidR="003C6C86" w:rsidRPr="00810D38">
        <w:rPr>
          <w:rFonts w:cstheme="minorHAnsi"/>
        </w:rPr>
        <w:t xml:space="preserve"> optimization of recruitment resource for TFA recruiting strategies</w:t>
      </w:r>
      <w:r w:rsidR="00F5622A" w:rsidRPr="00810D38">
        <w:rPr>
          <w:rFonts w:cstheme="minorHAnsi"/>
        </w:rPr>
        <w:t>, further categorization of school in recommended tiers</w:t>
      </w:r>
      <w:r w:rsidR="003C6C86" w:rsidRPr="00810D38">
        <w:rPr>
          <w:rFonts w:cstheme="minorHAnsi"/>
        </w:rPr>
        <w:t xml:space="preserve"> to generate the most admits</w:t>
      </w:r>
      <w:r w:rsidR="00F5622A" w:rsidRPr="00810D38">
        <w:rPr>
          <w:rFonts w:cstheme="minorHAnsi"/>
        </w:rPr>
        <w:t xml:space="preserve">.  </w:t>
      </w:r>
      <w:r w:rsidRPr="00810D38">
        <w:rPr>
          <w:rFonts w:cstheme="minorHAnsi"/>
        </w:rPr>
        <w:t>The purpose of the r</w:t>
      </w:r>
      <w:r w:rsidR="00F5622A" w:rsidRPr="00810D38">
        <w:rPr>
          <w:rFonts w:cstheme="minorHAnsi"/>
        </w:rPr>
        <w:t>eport is to list all the idea</w:t>
      </w:r>
      <w:r w:rsidRPr="00810D38">
        <w:rPr>
          <w:rFonts w:cstheme="minorHAnsi"/>
        </w:rPr>
        <w:t xml:space="preserve"> </w:t>
      </w:r>
      <w:r w:rsidR="00F5622A" w:rsidRPr="00810D38">
        <w:rPr>
          <w:rFonts w:cstheme="minorHAnsi"/>
        </w:rPr>
        <w:t>and insight</w:t>
      </w:r>
      <w:r w:rsidR="006A02F3" w:rsidRPr="00810D38">
        <w:rPr>
          <w:rFonts w:cstheme="minorHAnsi"/>
        </w:rPr>
        <w:t>s</w:t>
      </w:r>
      <w:r w:rsidR="00F5622A" w:rsidRPr="00810D38">
        <w:rPr>
          <w:rFonts w:cstheme="minorHAnsi"/>
        </w:rPr>
        <w:t xml:space="preserve"> </w:t>
      </w:r>
      <w:r w:rsidR="003C6C86" w:rsidRPr="00810D38">
        <w:rPr>
          <w:rFonts w:cstheme="minorHAnsi"/>
        </w:rPr>
        <w:t>gathered</w:t>
      </w:r>
      <w:r w:rsidRPr="00810D38">
        <w:rPr>
          <w:rFonts w:cstheme="minorHAnsi"/>
        </w:rPr>
        <w:t xml:space="preserve"> while exploring, analyzing the data.</w:t>
      </w:r>
      <w:r w:rsidR="00B66440" w:rsidRPr="00810D38">
        <w:rPr>
          <w:rFonts w:cstheme="minorHAnsi"/>
        </w:rPr>
        <w:t xml:space="preserve"> </w:t>
      </w:r>
      <w:r w:rsidR="003C6C86" w:rsidRPr="00810D38">
        <w:rPr>
          <w:rFonts w:cstheme="minorHAnsi"/>
        </w:rPr>
        <w:t xml:space="preserve">The TFA </w:t>
      </w:r>
      <w:r w:rsidRPr="00810D38">
        <w:rPr>
          <w:rFonts w:cstheme="minorHAnsi"/>
        </w:rPr>
        <w:t>data f</w:t>
      </w:r>
      <w:r w:rsidR="007C0923" w:rsidRPr="00810D38">
        <w:rPr>
          <w:rFonts w:cstheme="minorHAnsi"/>
        </w:rPr>
        <w:t xml:space="preserve">ile has </w:t>
      </w:r>
      <w:r w:rsidR="003C6C86" w:rsidRPr="00810D38">
        <w:rPr>
          <w:rFonts w:cstheme="minorHAnsi"/>
        </w:rPr>
        <w:t>13,699 and 8,919</w:t>
      </w:r>
      <w:r w:rsidR="007C0923" w:rsidRPr="00810D38">
        <w:rPr>
          <w:rFonts w:cstheme="minorHAnsi"/>
        </w:rPr>
        <w:t xml:space="preserve"> </w:t>
      </w:r>
      <w:r w:rsidR="003C6C86" w:rsidRPr="00810D38">
        <w:rPr>
          <w:rFonts w:cstheme="minorHAnsi"/>
        </w:rPr>
        <w:t xml:space="preserve">of student </w:t>
      </w:r>
      <w:r w:rsidR="007C0923" w:rsidRPr="00810D38">
        <w:rPr>
          <w:rFonts w:cstheme="minorHAnsi"/>
        </w:rPr>
        <w:t xml:space="preserve">records </w:t>
      </w:r>
      <w:r w:rsidR="003C6C86" w:rsidRPr="00810D38">
        <w:rPr>
          <w:rFonts w:cstheme="minorHAnsi"/>
        </w:rPr>
        <w:t>for 2016 and 2017 respectively.</w:t>
      </w:r>
      <w:r w:rsidRPr="00810D38">
        <w:rPr>
          <w:rFonts w:cstheme="minorHAnsi"/>
        </w:rPr>
        <w:t xml:space="preserve"> </w:t>
      </w:r>
      <w:r w:rsidR="00C662E3" w:rsidRPr="00810D38">
        <w:rPr>
          <w:rFonts w:cstheme="minorHAnsi"/>
        </w:rPr>
        <w:t>Our first objective is to combine the 2016 and 2017 student d</w:t>
      </w:r>
      <w:r w:rsidR="00BE37E1" w:rsidRPr="00810D38">
        <w:rPr>
          <w:rFonts w:cstheme="minorHAnsi"/>
        </w:rPr>
        <w:t>ata with university information</w:t>
      </w:r>
      <w:r w:rsidR="00C662E3" w:rsidRPr="00810D38">
        <w:rPr>
          <w:rFonts w:cstheme="minorHAnsi"/>
        </w:rPr>
        <w:t>, so that we can analysis</w:t>
      </w:r>
      <w:r w:rsidR="00C76761" w:rsidRPr="00810D38">
        <w:rPr>
          <w:rFonts w:cstheme="minorHAnsi"/>
        </w:rPr>
        <w:t xml:space="preserve"> the data properly and can also </w:t>
      </w:r>
      <w:r w:rsidR="00C662E3" w:rsidRPr="00810D38">
        <w:rPr>
          <w:rFonts w:cstheme="minorHAnsi"/>
        </w:rPr>
        <w:t>apply modelling to gain insight</w:t>
      </w:r>
      <w:r w:rsidR="00135F74" w:rsidRPr="00810D38">
        <w:rPr>
          <w:rFonts w:cstheme="minorHAnsi"/>
        </w:rPr>
        <w:t>s</w:t>
      </w:r>
      <w:r w:rsidR="00C662E3" w:rsidRPr="00810D38">
        <w:rPr>
          <w:rFonts w:cstheme="minorHAnsi"/>
        </w:rPr>
        <w:t xml:space="preserve"> about the important criteria for categoriz</w:t>
      </w:r>
      <w:r w:rsidR="00E03639" w:rsidRPr="00810D38">
        <w:rPr>
          <w:rFonts w:cstheme="minorHAnsi"/>
        </w:rPr>
        <w:t>ation</w:t>
      </w:r>
      <w:r w:rsidR="00C662E3" w:rsidRPr="00810D38">
        <w:rPr>
          <w:rFonts w:cstheme="minorHAnsi"/>
        </w:rPr>
        <w:t xml:space="preserve"> </w:t>
      </w:r>
      <w:r w:rsidR="00FD74F9" w:rsidRPr="00810D38">
        <w:rPr>
          <w:rFonts w:cstheme="minorHAnsi"/>
        </w:rPr>
        <w:t xml:space="preserve">of </w:t>
      </w:r>
      <w:r w:rsidR="00C662E3" w:rsidRPr="00810D38">
        <w:rPr>
          <w:rFonts w:cstheme="minorHAnsi"/>
        </w:rPr>
        <w:t>the universities in different tiers.</w:t>
      </w:r>
      <w:r w:rsidR="00BE37E1" w:rsidRPr="00810D38">
        <w:rPr>
          <w:rFonts w:cstheme="minorHAnsi"/>
        </w:rPr>
        <w:t xml:space="preserve"> We also utilized </w:t>
      </w:r>
      <w:r w:rsidR="007C0923" w:rsidRPr="00810D38">
        <w:rPr>
          <w:rFonts w:cstheme="minorHAnsi"/>
        </w:rPr>
        <w:t>preprocessing</w:t>
      </w:r>
      <w:r w:rsidR="00B90090" w:rsidRPr="00810D38">
        <w:rPr>
          <w:rFonts w:cstheme="minorHAnsi"/>
        </w:rPr>
        <w:t xml:space="preserve"> techniques to make the data suitable for modeling. </w:t>
      </w:r>
    </w:p>
    <w:p w:rsidR="00B90090" w:rsidRPr="00810D38" w:rsidRDefault="00A20076" w:rsidP="00DF2629">
      <w:pPr>
        <w:pStyle w:val="Heading2"/>
        <w:rPr>
          <w:rFonts w:asciiTheme="minorHAnsi" w:hAnsiTheme="minorHAnsi" w:cstheme="minorHAnsi"/>
          <w:sz w:val="22"/>
          <w:szCs w:val="22"/>
        </w:rPr>
      </w:pPr>
      <w:bookmarkStart w:id="3" w:name="_Toc476320591"/>
      <w:r w:rsidRPr="00810D38">
        <w:rPr>
          <w:rFonts w:asciiTheme="minorHAnsi" w:hAnsiTheme="minorHAnsi" w:cstheme="minorHAnsi"/>
          <w:sz w:val="22"/>
          <w:szCs w:val="22"/>
        </w:rPr>
        <w:t>Findings:</w:t>
      </w:r>
      <w:bookmarkEnd w:id="3"/>
    </w:p>
    <w:p w:rsidR="0032288C" w:rsidRPr="00810D38" w:rsidRDefault="0032288C" w:rsidP="00C87E73">
      <w:pPr>
        <w:pStyle w:val="ListParagraph"/>
        <w:ind w:left="0"/>
        <w:jc w:val="both"/>
        <w:rPr>
          <w:rFonts w:cstheme="minorHAnsi"/>
        </w:rPr>
      </w:pPr>
    </w:p>
    <w:p w:rsidR="0032288C" w:rsidRPr="00810D38" w:rsidRDefault="0032288C" w:rsidP="00C87E73">
      <w:pPr>
        <w:pStyle w:val="ListParagraph"/>
        <w:ind w:left="0"/>
        <w:jc w:val="both"/>
        <w:rPr>
          <w:rFonts w:cstheme="minorHAnsi"/>
        </w:rPr>
      </w:pPr>
      <w:r w:rsidRPr="00810D38">
        <w:rPr>
          <w:rFonts w:cstheme="minorHAnsi"/>
        </w:rPr>
        <w:t>1.</w:t>
      </w:r>
      <w:r w:rsidR="00A23B57" w:rsidRPr="00810D38">
        <w:rPr>
          <w:rFonts w:cstheme="minorHAnsi"/>
        </w:rPr>
        <w:t xml:space="preserve"> </w:t>
      </w:r>
      <w:r w:rsidRPr="00810D38">
        <w:rPr>
          <w:rFonts w:cstheme="minorHAnsi"/>
        </w:rPr>
        <w:t>Three-tier strategy for undergraduate is more potent than two-tier strategy.</w:t>
      </w:r>
    </w:p>
    <w:p w:rsidR="003F6F4A" w:rsidRPr="00810D38" w:rsidRDefault="0032288C" w:rsidP="003F6F4A">
      <w:pPr>
        <w:pStyle w:val="ListParagraph"/>
        <w:ind w:left="0"/>
        <w:jc w:val="both"/>
        <w:rPr>
          <w:rFonts w:cstheme="minorHAnsi"/>
        </w:rPr>
      </w:pPr>
      <w:r w:rsidRPr="00810D38">
        <w:rPr>
          <w:rFonts w:cstheme="minorHAnsi"/>
        </w:rPr>
        <w:t>2.</w:t>
      </w:r>
      <w:r w:rsidR="00A23B57" w:rsidRPr="00810D38">
        <w:rPr>
          <w:rFonts w:cstheme="minorHAnsi"/>
        </w:rPr>
        <w:t xml:space="preserve"> </w:t>
      </w:r>
      <w:r w:rsidRPr="00810D38">
        <w:rPr>
          <w:rFonts w:cstheme="minorHAnsi"/>
        </w:rPr>
        <w:t xml:space="preserve">Categorization of </w:t>
      </w:r>
      <w:r w:rsidR="002A3A06" w:rsidRPr="00810D38">
        <w:rPr>
          <w:rFonts w:cstheme="minorHAnsi"/>
        </w:rPr>
        <w:t>the u</w:t>
      </w:r>
      <w:r w:rsidRPr="00810D38">
        <w:rPr>
          <w:rFonts w:cstheme="minorHAnsi"/>
        </w:rPr>
        <w:t>niversity should be very large School centric along key parameters like GPA, US News university selectivity criteria, Recruiter, Alumni base etc</w:t>
      </w:r>
      <w:r w:rsidR="003F6F4A" w:rsidRPr="00810D38">
        <w:rPr>
          <w:rFonts w:cstheme="minorHAnsi"/>
        </w:rPr>
        <w:t>.</w:t>
      </w:r>
    </w:p>
    <w:p w:rsidR="00374B06" w:rsidRPr="00810D38" w:rsidRDefault="00374B06" w:rsidP="003F6F4A">
      <w:pPr>
        <w:pStyle w:val="ListParagraph"/>
        <w:ind w:left="0"/>
        <w:jc w:val="both"/>
        <w:rPr>
          <w:rFonts w:cstheme="minorHAnsi"/>
        </w:rPr>
      </w:pPr>
    </w:p>
    <w:p w:rsidR="00AC657C" w:rsidRPr="00810D38" w:rsidRDefault="003F6F4A" w:rsidP="00DF2629">
      <w:pPr>
        <w:pStyle w:val="Heading1"/>
        <w:rPr>
          <w:rFonts w:asciiTheme="minorHAnsi" w:hAnsiTheme="minorHAnsi" w:cstheme="minorHAnsi"/>
          <w:sz w:val="22"/>
          <w:szCs w:val="22"/>
        </w:rPr>
      </w:pPr>
      <w:bookmarkStart w:id="4" w:name="_Toc476320592"/>
      <w:r w:rsidRPr="00810D38">
        <w:rPr>
          <w:rFonts w:asciiTheme="minorHAnsi" w:hAnsiTheme="minorHAnsi" w:cstheme="minorHAnsi"/>
          <w:sz w:val="22"/>
          <w:szCs w:val="22"/>
        </w:rPr>
        <w:t>Tier Recommendation Criteria’s:</w:t>
      </w:r>
      <w:bookmarkEnd w:id="4"/>
    </w:p>
    <w:p w:rsidR="00F66147" w:rsidRPr="00810D38" w:rsidRDefault="00F66147" w:rsidP="00F66147">
      <w:pPr>
        <w:pStyle w:val="ListParagraph"/>
        <w:rPr>
          <w:rFonts w:cstheme="minorHAnsi"/>
        </w:rPr>
      </w:pPr>
      <w:r w:rsidRPr="00810D38">
        <w:rPr>
          <w:rFonts w:cstheme="minorHAnsi"/>
        </w:rPr>
        <w:t xml:space="preserve">There are </w:t>
      </w:r>
      <w:r w:rsidR="00391E20" w:rsidRPr="00810D38">
        <w:rPr>
          <w:rFonts w:cstheme="minorHAnsi"/>
        </w:rPr>
        <w:t xml:space="preserve">a </w:t>
      </w:r>
      <w:r w:rsidRPr="00810D38">
        <w:rPr>
          <w:rFonts w:cstheme="minorHAnsi"/>
        </w:rPr>
        <w:t>couple of reason</w:t>
      </w:r>
      <w:r w:rsidR="006368D3" w:rsidRPr="00810D38">
        <w:rPr>
          <w:rFonts w:cstheme="minorHAnsi"/>
        </w:rPr>
        <w:t>s</w:t>
      </w:r>
      <w:r w:rsidRPr="00810D38">
        <w:rPr>
          <w:rFonts w:cstheme="minorHAnsi"/>
        </w:rPr>
        <w:t xml:space="preserve"> or fact</w:t>
      </w:r>
      <w:r w:rsidR="006368D3" w:rsidRPr="00810D38">
        <w:rPr>
          <w:rFonts w:cstheme="minorHAnsi"/>
        </w:rPr>
        <w:t>s</w:t>
      </w:r>
      <w:r w:rsidRPr="00810D38">
        <w:rPr>
          <w:rFonts w:cstheme="minorHAnsi"/>
        </w:rPr>
        <w:t xml:space="preserve"> which suggest the effectiveness of Three Tier System.</w:t>
      </w:r>
    </w:p>
    <w:p w:rsidR="00F66147" w:rsidRPr="00810D38" w:rsidRDefault="00F66147" w:rsidP="00F66147">
      <w:pPr>
        <w:pStyle w:val="ListParagraph"/>
        <w:rPr>
          <w:rFonts w:cstheme="minorHAnsi"/>
        </w:rPr>
      </w:pPr>
      <w:r w:rsidRPr="00810D38">
        <w:rPr>
          <w:rFonts w:cstheme="minorHAnsi"/>
        </w:rPr>
        <w:t xml:space="preserve">Below are </w:t>
      </w:r>
      <w:r w:rsidR="00F03393" w:rsidRPr="00810D38">
        <w:rPr>
          <w:rFonts w:cstheme="minorHAnsi"/>
        </w:rPr>
        <w:t>some</w:t>
      </w:r>
      <w:r w:rsidRPr="00810D38">
        <w:rPr>
          <w:rFonts w:cstheme="minorHAnsi"/>
        </w:rPr>
        <w:t xml:space="preserve"> important facts:</w:t>
      </w:r>
    </w:p>
    <w:p w:rsidR="00B06735" w:rsidRPr="00810D38" w:rsidRDefault="00B06735" w:rsidP="00F66147">
      <w:pPr>
        <w:pStyle w:val="ListParagraph"/>
        <w:rPr>
          <w:rFonts w:cstheme="minorHAnsi"/>
        </w:rPr>
      </w:pPr>
    </w:p>
    <w:p w:rsidR="00A10A45" w:rsidRPr="00810D38" w:rsidRDefault="00A10A45" w:rsidP="00A54AF8">
      <w:pPr>
        <w:pStyle w:val="ListParagraph"/>
        <w:numPr>
          <w:ilvl w:val="0"/>
          <w:numId w:val="13"/>
        </w:numPr>
        <w:rPr>
          <w:rFonts w:cstheme="minorHAnsi"/>
        </w:rPr>
      </w:pPr>
      <w:r w:rsidRPr="00810D38">
        <w:rPr>
          <w:rFonts w:cstheme="minorHAnsi"/>
        </w:rPr>
        <w:t>Basic Idea</w:t>
      </w:r>
      <w:r w:rsidR="00074467" w:rsidRPr="00810D38">
        <w:rPr>
          <w:rFonts w:cstheme="minorHAnsi"/>
        </w:rPr>
        <w:t xml:space="preserve"> of Tier based categorization is to optimize recruiter efficiency as Tier 1 Universities have dedicated recruiter compared to Tier 2 and Tier 3.</w:t>
      </w:r>
    </w:p>
    <w:p w:rsidR="00074467" w:rsidRPr="00810D38" w:rsidRDefault="00074467" w:rsidP="00A54AF8">
      <w:pPr>
        <w:pStyle w:val="ListParagraph"/>
        <w:numPr>
          <w:ilvl w:val="0"/>
          <w:numId w:val="13"/>
        </w:numPr>
        <w:rPr>
          <w:rFonts w:cstheme="minorHAnsi"/>
        </w:rPr>
      </w:pPr>
      <w:r w:rsidRPr="00810D38">
        <w:rPr>
          <w:rFonts w:cstheme="minorHAnsi"/>
        </w:rPr>
        <w:t>Important factor here is to understand percentage of universities categorized in different tiers in 2016(Tier 2: approx. 75%, Tier 3: approx. 25 ) and 2017</w:t>
      </w:r>
      <w:r w:rsidR="002251AE" w:rsidRPr="00810D38">
        <w:rPr>
          <w:rFonts w:cstheme="minorHAnsi"/>
        </w:rPr>
        <w:t xml:space="preserve"> </w:t>
      </w:r>
      <w:r w:rsidRPr="00810D38">
        <w:rPr>
          <w:rFonts w:cstheme="minorHAnsi"/>
        </w:rPr>
        <w:t>(Tier1: 50%,Tier2: 36%, Tier 3: 14%)</w:t>
      </w:r>
      <w:r w:rsidR="002251AE" w:rsidRPr="00810D38">
        <w:rPr>
          <w:rFonts w:cstheme="minorHAnsi"/>
        </w:rPr>
        <w:t>. T</w:t>
      </w:r>
      <w:r w:rsidRPr="00810D38">
        <w:rPr>
          <w:rFonts w:cstheme="minorHAnsi"/>
        </w:rPr>
        <w:t>his shows availability of resources</w:t>
      </w:r>
      <w:r w:rsidR="002251AE" w:rsidRPr="00810D38">
        <w:rPr>
          <w:rFonts w:cstheme="minorHAnsi"/>
        </w:rPr>
        <w:t xml:space="preserve"> to each university and what effect it poses to the acceptance.</w:t>
      </w:r>
    </w:p>
    <w:p w:rsidR="00B06735" w:rsidRPr="00810D38" w:rsidRDefault="002251AE" w:rsidP="00A54AF8">
      <w:pPr>
        <w:pStyle w:val="ListParagraph"/>
        <w:numPr>
          <w:ilvl w:val="0"/>
          <w:numId w:val="13"/>
        </w:numPr>
        <w:rPr>
          <w:rFonts w:cstheme="minorHAnsi"/>
        </w:rPr>
      </w:pPr>
      <w:r w:rsidRPr="00810D38">
        <w:rPr>
          <w:rFonts w:cstheme="minorHAnsi"/>
        </w:rPr>
        <w:t xml:space="preserve">There are two variables in data set that corresponds to Recruiter efficiency i.e. </w:t>
      </w:r>
      <w:r w:rsidRPr="00810D38">
        <w:rPr>
          <w:rFonts w:cstheme="minorHAnsi"/>
          <w:i/>
        </w:rPr>
        <w:t>‘Sourced by RT vs SignUp Form’</w:t>
      </w:r>
      <w:r w:rsidRPr="00810D38">
        <w:rPr>
          <w:rFonts w:cstheme="minorHAnsi"/>
        </w:rPr>
        <w:t xml:space="preserve"> and </w:t>
      </w:r>
      <w:r w:rsidRPr="00810D38">
        <w:rPr>
          <w:rFonts w:cstheme="minorHAnsi"/>
          <w:i/>
        </w:rPr>
        <w:t>‘Met?</w:t>
      </w:r>
      <w:r w:rsidRPr="00810D38">
        <w:rPr>
          <w:rFonts w:cstheme="minorHAnsi"/>
        </w:rPr>
        <w:t xml:space="preserve">’ </w:t>
      </w:r>
      <w:r w:rsidR="001D00DF" w:rsidRPr="00810D38">
        <w:rPr>
          <w:rFonts w:cstheme="minorHAnsi"/>
        </w:rPr>
        <w:t>will help analyze importance of recruiter in acceptance</w:t>
      </w:r>
      <w:r w:rsidRPr="00810D38">
        <w:rPr>
          <w:rFonts w:cstheme="minorHAnsi"/>
        </w:rPr>
        <w:t>.</w:t>
      </w:r>
    </w:p>
    <w:p w:rsidR="002251AE" w:rsidRPr="00810D38" w:rsidRDefault="001D00DF" w:rsidP="00A54AF8">
      <w:pPr>
        <w:pStyle w:val="ListParagraph"/>
        <w:numPr>
          <w:ilvl w:val="0"/>
          <w:numId w:val="13"/>
        </w:numPr>
        <w:rPr>
          <w:rFonts w:cstheme="minorHAnsi"/>
        </w:rPr>
      </w:pPr>
      <w:r w:rsidRPr="00810D38">
        <w:rPr>
          <w:rFonts w:cstheme="minorHAnsi"/>
        </w:rPr>
        <w:t>Below two distribution graph shows data from 2016 and 2017 shows only acceptance count of students who have been in interaction with Recruiter in one or the other way</w:t>
      </w:r>
      <w:r w:rsidR="00C15580" w:rsidRPr="00810D38">
        <w:rPr>
          <w:rFonts w:cstheme="minorHAnsi"/>
        </w:rPr>
        <w:t xml:space="preserve"> mentioned above.</w:t>
      </w:r>
    </w:p>
    <w:p w:rsidR="00B06735" w:rsidRPr="00810D38" w:rsidRDefault="00B06735" w:rsidP="00B06735">
      <w:pPr>
        <w:pStyle w:val="ListParagraph"/>
        <w:rPr>
          <w:rFonts w:cstheme="minorHAnsi"/>
        </w:rPr>
      </w:pPr>
    </w:p>
    <w:p w:rsidR="00C15580" w:rsidRPr="00810D38" w:rsidRDefault="00C15580" w:rsidP="00736C70">
      <w:pPr>
        <w:pStyle w:val="ListParagraph"/>
        <w:rPr>
          <w:rFonts w:cstheme="minorHAnsi"/>
          <w:noProof/>
          <w:color w:val="000000"/>
        </w:rPr>
      </w:pPr>
      <w:r w:rsidRPr="00810D38">
        <w:rPr>
          <w:rFonts w:cstheme="minorHAnsi"/>
          <w:noProof/>
          <w:color w:val="000000"/>
        </w:rPr>
        <w:lastRenderedPageBreak/>
        <w:drawing>
          <wp:inline distT="0" distB="0" distL="0" distR="0" wp14:anchorId="41225BB9" wp14:editId="5E25B00E">
            <wp:extent cx="5235468" cy="3162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702" cy="3166065"/>
                    </a:xfrm>
                    <a:prstGeom prst="rect">
                      <a:avLst/>
                    </a:prstGeom>
                    <a:noFill/>
                    <a:ln>
                      <a:noFill/>
                    </a:ln>
                  </pic:spPr>
                </pic:pic>
              </a:graphicData>
            </a:graphic>
          </wp:inline>
        </w:drawing>
      </w:r>
    </w:p>
    <w:p w:rsidR="004D3654" w:rsidRPr="00810D38" w:rsidRDefault="004D3654" w:rsidP="00736C70">
      <w:pPr>
        <w:pStyle w:val="ListParagraph"/>
        <w:rPr>
          <w:rFonts w:cstheme="minorHAnsi"/>
          <w:noProof/>
          <w:color w:val="000000"/>
        </w:rPr>
      </w:pPr>
      <w:r w:rsidRPr="00810D38">
        <w:rPr>
          <w:rFonts w:cstheme="minorHAnsi"/>
          <w:noProof/>
          <w:color w:val="000000"/>
        </w:rPr>
        <w:t>Fig1: Sourced by RT Vs Signup &amp; Met Acceptance count for each Tier in year 2016</w:t>
      </w:r>
    </w:p>
    <w:p w:rsidR="004D3654" w:rsidRPr="00810D38" w:rsidRDefault="004D3654" w:rsidP="00736C70">
      <w:pPr>
        <w:pStyle w:val="ListParagraph"/>
        <w:rPr>
          <w:rFonts w:cstheme="minorHAnsi"/>
          <w:noProof/>
          <w:color w:val="000000"/>
        </w:rPr>
      </w:pPr>
    </w:p>
    <w:p w:rsidR="004D3654" w:rsidRPr="00810D38" w:rsidRDefault="004D3654" w:rsidP="00736C70">
      <w:pPr>
        <w:pStyle w:val="ListParagraph"/>
        <w:rPr>
          <w:rFonts w:cstheme="minorHAnsi"/>
          <w:noProof/>
          <w:color w:val="000000"/>
        </w:rPr>
      </w:pPr>
    </w:p>
    <w:p w:rsidR="00736C70" w:rsidRPr="00810D38" w:rsidRDefault="00C15580" w:rsidP="00C40878">
      <w:pPr>
        <w:pStyle w:val="ListParagraph"/>
        <w:jc w:val="center"/>
        <w:rPr>
          <w:rFonts w:cstheme="minorHAnsi"/>
        </w:rPr>
      </w:pPr>
      <w:r w:rsidRPr="00810D38">
        <w:rPr>
          <w:rFonts w:cstheme="minorHAnsi"/>
          <w:noProof/>
          <w:color w:val="000000"/>
        </w:rPr>
        <w:drawing>
          <wp:inline distT="0" distB="0" distL="0" distR="0" wp14:anchorId="1C255BC1" wp14:editId="603DC07F">
            <wp:extent cx="5622969"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161" cy="3392825"/>
                    </a:xfrm>
                    <a:prstGeom prst="rect">
                      <a:avLst/>
                    </a:prstGeom>
                    <a:noFill/>
                    <a:ln>
                      <a:noFill/>
                    </a:ln>
                  </pic:spPr>
                </pic:pic>
              </a:graphicData>
            </a:graphic>
          </wp:inline>
        </w:drawing>
      </w:r>
    </w:p>
    <w:p w:rsidR="004D3654" w:rsidRPr="00810D38" w:rsidRDefault="004D3654" w:rsidP="00736C70">
      <w:pPr>
        <w:pStyle w:val="ListParagraph"/>
        <w:rPr>
          <w:rFonts w:cstheme="minorHAnsi"/>
        </w:rPr>
      </w:pPr>
    </w:p>
    <w:p w:rsidR="00C40878" w:rsidRDefault="00C40878" w:rsidP="004D3654">
      <w:pPr>
        <w:pStyle w:val="ListParagraph"/>
        <w:rPr>
          <w:rFonts w:cstheme="minorHAnsi"/>
          <w:noProof/>
          <w:color w:val="000000"/>
        </w:rPr>
      </w:pPr>
    </w:p>
    <w:p w:rsidR="004D3654" w:rsidRPr="00810D38" w:rsidRDefault="00C4339F" w:rsidP="004D3654">
      <w:pPr>
        <w:pStyle w:val="ListParagraph"/>
        <w:rPr>
          <w:rFonts w:cstheme="minorHAnsi"/>
          <w:noProof/>
          <w:color w:val="000000"/>
        </w:rPr>
      </w:pPr>
      <w:r w:rsidRPr="00810D38">
        <w:rPr>
          <w:rFonts w:cstheme="minorHAnsi"/>
          <w:noProof/>
          <w:color w:val="000000"/>
        </w:rPr>
        <w:t>Fig2</w:t>
      </w:r>
      <w:r w:rsidR="004D3654" w:rsidRPr="00810D38">
        <w:rPr>
          <w:rFonts w:cstheme="minorHAnsi"/>
          <w:noProof/>
          <w:color w:val="000000"/>
        </w:rPr>
        <w:t>: Sourced by RT Vs Signup &amp; Met Acceptance count for each Tier in year 2017</w:t>
      </w:r>
    </w:p>
    <w:p w:rsidR="004D3654" w:rsidRPr="00810D38" w:rsidRDefault="004D3654" w:rsidP="00736C70">
      <w:pPr>
        <w:pStyle w:val="ListParagraph"/>
        <w:rPr>
          <w:rFonts w:cstheme="minorHAnsi"/>
        </w:rPr>
      </w:pPr>
    </w:p>
    <w:p w:rsidR="00736C70" w:rsidRPr="00810D38" w:rsidRDefault="00736C70" w:rsidP="00F03393">
      <w:pPr>
        <w:pStyle w:val="ListParagraph"/>
        <w:rPr>
          <w:rFonts w:cstheme="minorHAnsi"/>
        </w:rPr>
      </w:pPr>
    </w:p>
    <w:p w:rsidR="00736C70" w:rsidRPr="00810D38" w:rsidRDefault="00C15580" w:rsidP="00C15580">
      <w:pPr>
        <w:pStyle w:val="ListParagraph"/>
        <w:numPr>
          <w:ilvl w:val="0"/>
          <w:numId w:val="13"/>
        </w:numPr>
        <w:rPr>
          <w:rFonts w:cstheme="minorHAnsi"/>
        </w:rPr>
      </w:pPr>
      <w:r w:rsidRPr="00810D38">
        <w:rPr>
          <w:rFonts w:cstheme="minorHAnsi"/>
        </w:rPr>
        <w:lastRenderedPageBreak/>
        <w:t>It can be seen from graph that compared to 2016 in 2017 in all Tiers no of Students sourced by RT has increases.</w:t>
      </w:r>
      <w:r w:rsidR="004D3654" w:rsidRPr="00810D38">
        <w:rPr>
          <w:rFonts w:cstheme="minorHAnsi"/>
        </w:rPr>
        <w:t xml:space="preserve"> </w:t>
      </w:r>
      <w:r w:rsidR="00104D4B" w:rsidRPr="00810D38">
        <w:rPr>
          <w:rFonts w:cstheme="minorHAnsi"/>
        </w:rPr>
        <w:t xml:space="preserve">Considering these above </w:t>
      </w:r>
      <w:r w:rsidR="00B06735" w:rsidRPr="00810D38">
        <w:rPr>
          <w:rFonts w:cstheme="minorHAnsi"/>
        </w:rPr>
        <w:t>points,</w:t>
      </w:r>
      <w:r w:rsidR="00104D4B" w:rsidRPr="00810D38">
        <w:rPr>
          <w:rFonts w:cstheme="minorHAnsi"/>
        </w:rPr>
        <w:t xml:space="preserve"> we recommend three tier system for university selection </w:t>
      </w:r>
      <w:r w:rsidR="00A54AF8" w:rsidRPr="00810D38">
        <w:rPr>
          <w:rFonts w:cstheme="minorHAnsi"/>
        </w:rPr>
        <w:t xml:space="preserve">as effective allocation of </w:t>
      </w:r>
      <w:r w:rsidR="00104D4B" w:rsidRPr="00810D38">
        <w:rPr>
          <w:rFonts w:cstheme="minorHAnsi"/>
        </w:rPr>
        <w:t>dedic</w:t>
      </w:r>
      <w:r w:rsidR="00A54AF8" w:rsidRPr="00810D38">
        <w:rPr>
          <w:rFonts w:cstheme="minorHAnsi"/>
        </w:rPr>
        <w:t>ated recruiter in case of 3 Tier system</w:t>
      </w:r>
      <w:r w:rsidR="00104D4B" w:rsidRPr="00810D38">
        <w:rPr>
          <w:rFonts w:cstheme="minorHAnsi"/>
        </w:rPr>
        <w:t xml:space="preserve"> </w:t>
      </w:r>
      <w:r w:rsidR="001644B5" w:rsidRPr="00810D38">
        <w:rPr>
          <w:rFonts w:cstheme="minorHAnsi"/>
        </w:rPr>
        <w:t>has</w:t>
      </w:r>
      <w:r w:rsidR="00A54AF8" w:rsidRPr="00810D38">
        <w:rPr>
          <w:rFonts w:cstheme="minorHAnsi"/>
        </w:rPr>
        <w:t xml:space="preserve"> essentially increased </w:t>
      </w:r>
      <w:r w:rsidR="001644B5" w:rsidRPr="00810D38">
        <w:rPr>
          <w:rFonts w:cstheme="minorHAnsi"/>
        </w:rPr>
        <w:t>the</w:t>
      </w:r>
      <w:r w:rsidR="00A54AF8" w:rsidRPr="00810D38">
        <w:rPr>
          <w:rFonts w:cstheme="minorHAnsi"/>
        </w:rPr>
        <w:t xml:space="preserve"> admittance</w:t>
      </w:r>
      <w:r w:rsidR="00B06735" w:rsidRPr="00810D38">
        <w:rPr>
          <w:rFonts w:cstheme="minorHAnsi"/>
        </w:rPr>
        <w:t xml:space="preserve"> </w:t>
      </w:r>
      <w:r w:rsidR="001644B5" w:rsidRPr="00810D38">
        <w:rPr>
          <w:rFonts w:cstheme="minorHAnsi"/>
        </w:rPr>
        <w:t xml:space="preserve">by </w:t>
      </w:r>
      <w:r w:rsidR="00B06735" w:rsidRPr="00810D38">
        <w:rPr>
          <w:rFonts w:cstheme="minorHAnsi"/>
          <w:b/>
        </w:rPr>
        <w:t>approx. 16</w:t>
      </w:r>
      <w:r w:rsidR="00104D4B" w:rsidRPr="00810D38">
        <w:rPr>
          <w:rFonts w:cstheme="minorHAnsi"/>
          <w:b/>
        </w:rPr>
        <w:t xml:space="preserve"> </w:t>
      </w:r>
      <w:r w:rsidR="00B06735" w:rsidRPr="00810D38">
        <w:rPr>
          <w:rFonts w:cstheme="minorHAnsi"/>
          <w:b/>
        </w:rPr>
        <w:t>percent</w:t>
      </w:r>
      <w:r w:rsidR="004D3654" w:rsidRPr="00810D38">
        <w:rPr>
          <w:rFonts w:cstheme="minorHAnsi"/>
          <w:b/>
        </w:rPr>
        <w:t xml:space="preserve"> </w:t>
      </w:r>
      <w:r w:rsidR="004D3654" w:rsidRPr="00810D38">
        <w:rPr>
          <w:rFonts w:cstheme="minorHAnsi"/>
        </w:rPr>
        <w:t>compared to total seen in 2016.</w:t>
      </w:r>
    </w:p>
    <w:p w:rsidR="00B06735" w:rsidRPr="00810D38" w:rsidRDefault="00B06735" w:rsidP="00F03393">
      <w:pPr>
        <w:pStyle w:val="ListParagraph"/>
        <w:rPr>
          <w:rFonts w:cstheme="minorHAnsi"/>
        </w:rPr>
      </w:pPr>
    </w:p>
    <w:p w:rsidR="00F03393" w:rsidRPr="00810D38" w:rsidRDefault="00104D4B" w:rsidP="00F03393">
      <w:pPr>
        <w:pStyle w:val="ListParagraph"/>
        <w:numPr>
          <w:ilvl w:val="0"/>
          <w:numId w:val="13"/>
        </w:numPr>
        <w:rPr>
          <w:rFonts w:cstheme="minorHAnsi"/>
        </w:rPr>
      </w:pPr>
      <w:r w:rsidRPr="00810D38">
        <w:rPr>
          <w:rFonts w:cstheme="minorHAnsi"/>
        </w:rPr>
        <w:t>Another reason for suggesting 3 tier system its due to limited number of resource available in TFA as mentioned in problem statement.</w:t>
      </w:r>
    </w:p>
    <w:p w:rsidR="00F760A7" w:rsidRPr="00810D38" w:rsidRDefault="00F760A7" w:rsidP="00F760A7">
      <w:pPr>
        <w:pStyle w:val="ListParagraph"/>
        <w:rPr>
          <w:rFonts w:cstheme="minorHAnsi"/>
        </w:rPr>
      </w:pPr>
    </w:p>
    <w:p w:rsidR="00F760A7" w:rsidRPr="00810D38" w:rsidRDefault="00F03393" w:rsidP="00F760A7">
      <w:pPr>
        <w:pStyle w:val="ListParagraph"/>
        <w:numPr>
          <w:ilvl w:val="0"/>
          <w:numId w:val="13"/>
        </w:numPr>
        <w:rPr>
          <w:rFonts w:cstheme="minorHAnsi"/>
        </w:rPr>
      </w:pPr>
      <w:r w:rsidRPr="00810D38">
        <w:rPr>
          <w:rFonts w:cstheme="minorHAnsi"/>
        </w:rPr>
        <w:t xml:space="preserve">Further, </w:t>
      </w:r>
      <w:r w:rsidR="00104D4B" w:rsidRPr="00810D38">
        <w:rPr>
          <w:rFonts w:cstheme="minorHAnsi"/>
        </w:rPr>
        <w:t>most peculiar thing to notice is that percent</w:t>
      </w:r>
      <w:r w:rsidR="00F760A7" w:rsidRPr="00810D38">
        <w:rPr>
          <w:rFonts w:cstheme="minorHAnsi"/>
        </w:rPr>
        <w:t>age of acceptance increased by approx. 7</w:t>
      </w:r>
      <w:r w:rsidR="00104D4B" w:rsidRPr="00810D38">
        <w:rPr>
          <w:rFonts w:cstheme="minorHAnsi"/>
        </w:rPr>
        <w:t xml:space="preserve"> percentage</w:t>
      </w:r>
      <w:r w:rsidR="00F760A7" w:rsidRPr="00810D38">
        <w:rPr>
          <w:rFonts w:cstheme="minorHAnsi"/>
        </w:rPr>
        <w:t>, contrary rejection rate decrease from 2016 to 2017</w:t>
      </w:r>
      <w:r w:rsidRPr="00810D38">
        <w:rPr>
          <w:rFonts w:cstheme="minorHAnsi"/>
        </w:rPr>
        <w:t>,</w:t>
      </w:r>
      <w:r w:rsidR="00104D4B" w:rsidRPr="00810D38">
        <w:rPr>
          <w:rFonts w:cstheme="minorHAnsi"/>
        </w:rPr>
        <w:t xml:space="preserve"> exhibiting the importance or positive effect of three tier system on selection process</w:t>
      </w:r>
      <w:r w:rsidR="00F760A7" w:rsidRPr="00810D38">
        <w:rPr>
          <w:rFonts w:cstheme="minorHAnsi"/>
        </w:rPr>
        <w:t xml:space="preserve"> mechanism</w:t>
      </w:r>
      <w:r w:rsidR="00104D4B" w:rsidRPr="00810D38">
        <w:rPr>
          <w:rFonts w:cstheme="minorHAnsi"/>
        </w:rPr>
        <w:t>.</w:t>
      </w:r>
    </w:p>
    <w:p w:rsidR="007B3364" w:rsidRPr="00810D38" w:rsidRDefault="00F760A7" w:rsidP="00DF2629">
      <w:pPr>
        <w:ind w:left="360"/>
        <w:rPr>
          <w:rFonts w:cstheme="minorHAnsi"/>
        </w:rPr>
      </w:pPr>
      <w:r w:rsidRPr="00810D38">
        <w:rPr>
          <w:rFonts w:cstheme="minorHAnsi"/>
          <w:noProof/>
        </w:rPr>
        <w:drawing>
          <wp:inline distT="0" distB="0" distL="0" distR="0" wp14:anchorId="515B71DF" wp14:editId="3C2C53A6">
            <wp:extent cx="5943600" cy="180525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5251"/>
                    </a:xfrm>
                    <a:prstGeom prst="rect">
                      <a:avLst/>
                    </a:prstGeom>
                  </pic:spPr>
                </pic:pic>
              </a:graphicData>
            </a:graphic>
          </wp:inline>
        </w:drawing>
      </w:r>
    </w:p>
    <w:p w:rsidR="006627E9" w:rsidRPr="00810D38" w:rsidRDefault="006627E9" w:rsidP="00DF2629">
      <w:pPr>
        <w:ind w:left="360"/>
        <w:rPr>
          <w:rFonts w:cstheme="minorHAnsi"/>
        </w:rPr>
      </w:pPr>
      <w:r w:rsidRPr="00810D38">
        <w:rPr>
          <w:rFonts w:cstheme="minorHAnsi"/>
        </w:rPr>
        <w:t xml:space="preserve">Fig3: </w:t>
      </w:r>
      <w:r w:rsidR="00882D2A" w:rsidRPr="00810D38">
        <w:rPr>
          <w:rFonts w:cstheme="minorHAnsi"/>
        </w:rPr>
        <w:t>Acceptance vs Rejection for year 2016-2017</w:t>
      </w:r>
    </w:p>
    <w:p w:rsidR="0011212F" w:rsidRPr="00810D38" w:rsidRDefault="0011212F" w:rsidP="0011212F">
      <w:pPr>
        <w:pStyle w:val="ListParagraph"/>
        <w:numPr>
          <w:ilvl w:val="0"/>
          <w:numId w:val="13"/>
        </w:numPr>
        <w:rPr>
          <w:rFonts w:cstheme="minorHAnsi"/>
        </w:rPr>
      </w:pPr>
      <w:r w:rsidRPr="00810D38">
        <w:rPr>
          <w:rFonts w:cstheme="minorHAnsi"/>
        </w:rPr>
        <w:t>Our analysis is based on the data available hence we don’t not recommend any further division of Tiers as data based on University expansion and no of dedicated HR resources</w:t>
      </w:r>
      <w:r w:rsidR="00EE21EA" w:rsidRPr="00810D38">
        <w:rPr>
          <w:rFonts w:cstheme="minorHAnsi"/>
        </w:rPr>
        <w:t xml:space="preserve"> available</w:t>
      </w:r>
      <w:r w:rsidRPr="00810D38">
        <w:rPr>
          <w:rFonts w:cstheme="minorHAnsi"/>
        </w:rPr>
        <w:t xml:space="preserve"> with TFA is not provided.</w:t>
      </w:r>
    </w:p>
    <w:p w:rsidR="00F03393" w:rsidRPr="00810D38" w:rsidRDefault="00F03393" w:rsidP="00DF2629">
      <w:pPr>
        <w:pStyle w:val="Heading1"/>
        <w:rPr>
          <w:rFonts w:asciiTheme="minorHAnsi" w:hAnsiTheme="minorHAnsi" w:cstheme="minorHAnsi"/>
          <w:sz w:val="22"/>
          <w:szCs w:val="22"/>
        </w:rPr>
      </w:pPr>
      <w:bookmarkStart w:id="5" w:name="_Toc476320593"/>
      <w:r w:rsidRPr="00810D38">
        <w:rPr>
          <w:rFonts w:asciiTheme="minorHAnsi" w:hAnsiTheme="minorHAnsi" w:cstheme="minorHAnsi"/>
          <w:sz w:val="22"/>
          <w:szCs w:val="22"/>
        </w:rPr>
        <w:t>Categorization Criteria’s:</w:t>
      </w:r>
      <w:bookmarkEnd w:id="5"/>
    </w:p>
    <w:p w:rsidR="00421AB0" w:rsidRPr="00810D38" w:rsidRDefault="00AE5127" w:rsidP="00A4690B">
      <w:pPr>
        <w:rPr>
          <w:rFonts w:cstheme="minorHAnsi"/>
        </w:rPr>
      </w:pPr>
      <w:r w:rsidRPr="00810D38">
        <w:rPr>
          <w:rFonts w:cstheme="minorHAnsi"/>
        </w:rPr>
        <w:t xml:space="preserve">To categorize universities into tiers. </w:t>
      </w:r>
      <w:r w:rsidR="00CE14D2" w:rsidRPr="00810D38">
        <w:rPr>
          <w:rFonts w:cstheme="minorHAnsi"/>
        </w:rPr>
        <w:t xml:space="preserve">We follow a </w:t>
      </w:r>
      <w:r w:rsidR="00DD2F4F" w:rsidRPr="00810D38">
        <w:rPr>
          <w:rFonts w:cstheme="minorHAnsi"/>
        </w:rPr>
        <w:t>simple multi layer</w:t>
      </w:r>
      <w:r w:rsidR="00CE14D2" w:rsidRPr="00810D38">
        <w:rPr>
          <w:rFonts w:cstheme="minorHAnsi"/>
        </w:rPr>
        <w:t xml:space="preserve"> rank based approach for this analysis to rank each university based on cumulative rank calculated from weight assigned to variables and its sublevels. This helps to eliminate ambiguity of complex algorithm and put in more business sense with accurate results.</w:t>
      </w:r>
      <w:r w:rsidR="0075439E" w:rsidRPr="00810D38">
        <w:rPr>
          <w:rFonts w:cstheme="minorHAnsi"/>
        </w:rPr>
        <w:t xml:space="preserve"> In other sense we propose a linear model with calculated weights as coefficients of each predictor.</w:t>
      </w:r>
    </w:p>
    <w:p w:rsidR="002A49F2" w:rsidRPr="00810D38" w:rsidRDefault="002A49F2" w:rsidP="00A4690B">
      <w:pPr>
        <w:rPr>
          <w:rFonts w:cstheme="minorHAnsi"/>
        </w:rPr>
      </w:pPr>
      <w:r w:rsidRPr="00810D38">
        <w:rPr>
          <w:rFonts w:cstheme="minorHAnsi"/>
        </w:rPr>
        <w:t>To categorize the rank into different Tiers we must bin them into different ranges based on business understanding i.e. university expansion rate and the HR resource availability in case of TFA.</w:t>
      </w:r>
      <w:r w:rsidR="004F7675" w:rsidRPr="00810D38">
        <w:rPr>
          <w:rFonts w:cstheme="minorHAnsi"/>
        </w:rPr>
        <w:t xml:space="preserve"> </w:t>
      </w:r>
      <w:r w:rsidRPr="00810D38">
        <w:rPr>
          <w:rFonts w:cstheme="minorHAnsi"/>
        </w:rPr>
        <w:t>Based on data count available in tiers for universities</w:t>
      </w:r>
      <w:r w:rsidR="00DD2F4F" w:rsidRPr="00810D38">
        <w:rPr>
          <w:rFonts w:cstheme="minorHAnsi"/>
        </w:rPr>
        <w:t>,</w:t>
      </w:r>
      <w:r w:rsidRPr="00810D38">
        <w:rPr>
          <w:rFonts w:cstheme="minorHAnsi"/>
        </w:rPr>
        <w:t xml:space="preserve"> we are binning the output ranges in approximately 50%,36%,14% for Three tier system i.e. f</w:t>
      </w:r>
      <w:r w:rsidR="000576B9" w:rsidRPr="00810D38">
        <w:rPr>
          <w:rFonts w:cstheme="minorHAnsi"/>
        </w:rPr>
        <w:t>o</w:t>
      </w:r>
      <w:r w:rsidRPr="00810D38">
        <w:rPr>
          <w:rFonts w:cstheme="minorHAnsi"/>
        </w:rPr>
        <w:t>r Tier</w:t>
      </w:r>
      <w:r w:rsidR="004F7675" w:rsidRPr="00810D38">
        <w:rPr>
          <w:rFonts w:cstheme="minorHAnsi"/>
        </w:rPr>
        <w:t>1, Tier</w:t>
      </w:r>
      <w:r w:rsidRPr="00810D38">
        <w:rPr>
          <w:rFonts w:cstheme="minorHAnsi"/>
        </w:rPr>
        <w:t>2,</w:t>
      </w:r>
      <w:r w:rsidR="004F7675" w:rsidRPr="00810D38">
        <w:rPr>
          <w:rFonts w:cstheme="minorHAnsi"/>
        </w:rPr>
        <w:t xml:space="preserve"> </w:t>
      </w:r>
      <w:r w:rsidRPr="00810D38">
        <w:rPr>
          <w:rFonts w:cstheme="minorHAnsi"/>
        </w:rPr>
        <w:t>Tier3.</w:t>
      </w:r>
    </w:p>
    <w:p w:rsidR="00087410" w:rsidRPr="00810D38" w:rsidRDefault="00087410" w:rsidP="00A4690B">
      <w:pPr>
        <w:rPr>
          <w:rFonts w:cstheme="minorHAnsi"/>
        </w:rPr>
      </w:pPr>
      <w:r w:rsidRPr="00810D38">
        <w:rPr>
          <w:rFonts w:cstheme="minorHAnsi"/>
        </w:rPr>
        <w:t xml:space="preserve">Another advantage of this </w:t>
      </w:r>
      <w:r w:rsidR="004F7675" w:rsidRPr="00810D38">
        <w:rPr>
          <w:rFonts w:cstheme="minorHAnsi"/>
        </w:rPr>
        <w:t>approach</w:t>
      </w:r>
      <w:r w:rsidRPr="00810D38">
        <w:rPr>
          <w:rFonts w:cstheme="minorHAnsi"/>
        </w:rPr>
        <w:t xml:space="preserve"> is if </w:t>
      </w:r>
      <w:r w:rsidR="00CB40D6" w:rsidRPr="00810D38">
        <w:rPr>
          <w:rFonts w:cstheme="minorHAnsi"/>
        </w:rPr>
        <w:t xml:space="preserve">at </w:t>
      </w:r>
      <w:r w:rsidRPr="00810D38">
        <w:rPr>
          <w:rFonts w:cstheme="minorHAnsi"/>
        </w:rPr>
        <w:t>any time</w:t>
      </w:r>
      <w:r w:rsidR="00CB40D6" w:rsidRPr="00810D38">
        <w:rPr>
          <w:rFonts w:cstheme="minorHAnsi"/>
        </w:rPr>
        <w:t>,</w:t>
      </w:r>
      <w:r w:rsidRPr="00810D38">
        <w:rPr>
          <w:rFonts w:cstheme="minorHAnsi"/>
        </w:rPr>
        <w:t xml:space="preserve"> management wants to change the percentage allocation or want to move from three tier to four tier system</w:t>
      </w:r>
      <w:r w:rsidR="00CB40D6" w:rsidRPr="00810D38">
        <w:rPr>
          <w:rFonts w:cstheme="minorHAnsi"/>
        </w:rPr>
        <w:t xml:space="preserve"> they</w:t>
      </w:r>
      <w:r w:rsidRPr="00810D38">
        <w:rPr>
          <w:rFonts w:cstheme="minorHAnsi"/>
        </w:rPr>
        <w:t xml:space="preserve"> just</w:t>
      </w:r>
      <w:r w:rsidR="004F7675" w:rsidRPr="00810D38">
        <w:rPr>
          <w:rFonts w:cstheme="minorHAnsi"/>
        </w:rPr>
        <w:t xml:space="preserve"> have to change binning of rank</w:t>
      </w:r>
      <w:r w:rsidR="0075439E" w:rsidRPr="00810D38">
        <w:rPr>
          <w:rFonts w:cstheme="minorHAnsi"/>
        </w:rPr>
        <w:t>s and</w:t>
      </w:r>
      <w:r w:rsidRPr="00810D38">
        <w:rPr>
          <w:rFonts w:cstheme="minorHAnsi"/>
        </w:rPr>
        <w:t xml:space="preserve"> </w:t>
      </w:r>
      <w:r w:rsidR="004F7675" w:rsidRPr="00810D38">
        <w:rPr>
          <w:rFonts w:cstheme="minorHAnsi"/>
        </w:rPr>
        <w:t>rest complete system works the same.</w:t>
      </w:r>
      <w:r w:rsidRPr="00810D38">
        <w:rPr>
          <w:rFonts w:cstheme="minorHAnsi"/>
        </w:rPr>
        <w:t xml:space="preserve"> </w:t>
      </w:r>
    </w:p>
    <w:p w:rsidR="0075439E" w:rsidRPr="00810D38" w:rsidRDefault="0075439E" w:rsidP="00A4690B">
      <w:pPr>
        <w:rPr>
          <w:rFonts w:cstheme="minorHAnsi"/>
        </w:rPr>
      </w:pPr>
      <w:r w:rsidRPr="00810D38">
        <w:rPr>
          <w:rFonts w:cstheme="minorHAnsi"/>
        </w:rPr>
        <w:t>Now the question is to how to assign Weights to each Variable and its levels in case of categorical variable.</w:t>
      </w:r>
    </w:p>
    <w:p w:rsidR="0075439E" w:rsidRPr="00810D38" w:rsidRDefault="0075439E" w:rsidP="00A4690B">
      <w:pPr>
        <w:rPr>
          <w:rFonts w:cstheme="minorHAnsi"/>
        </w:rPr>
      </w:pPr>
      <w:r w:rsidRPr="00810D38">
        <w:rPr>
          <w:rFonts w:cstheme="minorHAnsi"/>
          <w:b/>
        </w:rPr>
        <w:lastRenderedPageBreak/>
        <w:t xml:space="preserve">Assigning Weights to Predictor Variables </w:t>
      </w:r>
    </w:p>
    <w:p w:rsidR="003348ED" w:rsidRPr="00810D38" w:rsidRDefault="003348ED" w:rsidP="00A4690B">
      <w:pPr>
        <w:rPr>
          <w:rFonts w:cstheme="minorHAnsi"/>
        </w:rPr>
      </w:pPr>
      <w:r w:rsidRPr="00810D38">
        <w:rPr>
          <w:rFonts w:cstheme="minorHAnsi"/>
        </w:rPr>
        <w:t>Firstly we union the data set from 2016 and 2017 joined with university data on university ID and clean duplicates, missing values. Etc.</w:t>
      </w:r>
      <w:r w:rsidR="00DD2F4F" w:rsidRPr="00810D38">
        <w:rPr>
          <w:rFonts w:cstheme="minorHAnsi"/>
        </w:rPr>
        <w:t xml:space="preserve"> </w:t>
      </w:r>
      <w:r w:rsidRPr="00810D38">
        <w:rPr>
          <w:rFonts w:cstheme="minorHAnsi"/>
        </w:rPr>
        <w:t>Now we are more concerned with variation caused by variables That leads to ACCEPTED decision by Student. So of the data cleaned we subset based on disposition step as ‘ACCEPTED’</w:t>
      </w:r>
    </w:p>
    <w:p w:rsidR="0075439E" w:rsidRPr="00810D38" w:rsidRDefault="003348ED" w:rsidP="00A4690B">
      <w:pPr>
        <w:rPr>
          <w:rFonts w:cstheme="minorHAnsi"/>
        </w:rPr>
      </w:pPr>
      <w:r w:rsidRPr="00810D38">
        <w:rPr>
          <w:rFonts w:cstheme="minorHAnsi"/>
        </w:rPr>
        <w:t xml:space="preserve">To </w:t>
      </w:r>
      <w:r w:rsidR="00DD2F4F" w:rsidRPr="00810D38">
        <w:rPr>
          <w:rFonts w:cstheme="minorHAnsi"/>
        </w:rPr>
        <w:t>analyses</w:t>
      </w:r>
      <w:r w:rsidRPr="00810D38">
        <w:rPr>
          <w:rFonts w:cstheme="minorHAnsi"/>
        </w:rPr>
        <w:t xml:space="preserve"> the variation caused we</w:t>
      </w:r>
      <w:r w:rsidR="0075439E" w:rsidRPr="00810D38">
        <w:rPr>
          <w:rFonts w:cstheme="minorHAnsi"/>
        </w:rPr>
        <w:t xml:space="preserve"> are using PCA (principle component analysis) on the transformed categorical variables </w:t>
      </w:r>
      <w:r w:rsidR="00CB40D6" w:rsidRPr="00810D38">
        <w:rPr>
          <w:rFonts w:cstheme="minorHAnsi"/>
        </w:rPr>
        <w:t xml:space="preserve">to standardized continuous </w:t>
      </w:r>
      <w:r w:rsidR="00DD2F4F" w:rsidRPr="00810D38">
        <w:rPr>
          <w:rFonts w:cstheme="minorHAnsi"/>
        </w:rPr>
        <w:t xml:space="preserve">numerical ranges. This </w:t>
      </w:r>
      <w:r w:rsidR="00CB40D6" w:rsidRPr="00810D38">
        <w:rPr>
          <w:rFonts w:cstheme="minorHAnsi"/>
        </w:rPr>
        <w:t xml:space="preserve">analysis any variation in multidimension due to selected predictor variables. </w:t>
      </w:r>
      <w:r w:rsidRPr="00810D38">
        <w:rPr>
          <w:rFonts w:cstheme="minorHAnsi"/>
        </w:rPr>
        <w:t xml:space="preserve">Variation in multidimension would cause more </w:t>
      </w:r>
      <w:r w:rsidR="00CB40D6" w:rsidRPr="00810D38">
        <w:rPr>
          <w:rFonts w:cstheme="minorHAnsi"/>
        </w:rPr>
        <w:t xml:space="preserve">rotation of PCs </w:t>
      </w:r>
      <w:r w:rsidRPr="00810D38">
        <w:rPr>
          <w:rFonts w:cstheme="minorHAnsi"/>
        </w:rPr>
        <w:t>axis causing alignment</w:t>
      </w:r>
      <w:r w:rsidR="00CB40D6" w:rsidRPr="00810D38">
        <w:rPr>
          <w:rFonts w:cstheme="minorHAnsi"/>
        </w:rPr>
        <w:t xml:space="preserve"> </w:t>
      </w:r>
      <w:r w:rsidRPr="00810D38">
        <w:rPr>
          <w:rFonts w:cstheme="minorHAnsi"/>
        </w:rPr>
        <w:t>of axis to maximum variation</w:t>
      </w:r>
      <w:r w:rsidR="00CB40D6" w:rsidRPr="00810D38">
        <w:rPr>
          <w:rFonts w:cstheme="minorHAnsi"/>
        </w:rPr>
        <w:t xml:space="preserve">. So Eigen vector of PCs that constitute the most variation gives the weightage </w:t>
      </w:r>
      <w:r w:rsidRPr="00810D38">
        <w:rPr>
          <w:rFonts w:cstheme="minorHAnsi"/>
        </w:rPr>
        <w:t>of the variable.</w:t>
      </w:r>
      <w:r w:rsidR="00CB40D6" w:rsidRPr="00810D38">
        <w:rPr>
          <w:rFonts w:cstheme="minorHAnsi"/>
        </w:rPr>
        <w:t xml:space="preserve"> </w:t>
      </w:r>
    </w:p>
    <w:p w:rsidR="00A4690B" w:rsidRPr="00810D38" w:rsidRDefault="00745AFC" w:rsidP="00A4690B">
      <w:pPr>
        <w:rPr>
          <w:rFonts w:cstheme="minorHAnsi"/>
        </w:rPr>
      </w:pPr>
      <w:r w:rsidRPr="00810D38">
        <w:rPr>
          <w:rFonts w:cstheme="minorHAnsi"/>
        </w:rPr>
        <w:t>Statistical Algorithm</w:t>
      </w:r>
      <w:r w:rsidR="00A4690B" w:rsidRPr="00810D38">
        <w:rPr>
          <w:rFonts w:cstheme="minorHAnsi"/>
        </w:rPr>
        <w:t>:</w:t>
      </w:r>
    </w:p>
    <w:p w:rsidR="00A4690B" w:rsidRDefault="00C40878" w:rsidP="00C40878">
      <w:pPr>
        <w:jc w:val="center"/>
        <w:rPr>
          <w:rFonts w:cstheme="minorHAnsi"/>
        </w:rPr>
      </w:pPr>
      <w:r>
        <w:rPr>
          <w:noProof/>
        </w:rPr>
        <w:drawing>
          <wp:inline distT="0" distB="0" distL="0" distR="0" wp14:anchorId="79A401E7" wp14:editId="6053FD07">
            <wp:extent cx="2727960" cy="23393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27960" cy="2339340"/>
                    </a:xfrm>
                    <a:prstGeom prst="rect">
                      <a:avLst/>
                    </a:prstGeom>
                  </pic:spPr>
                </pic:pic>
              </a:graphicData>
            </a:graphic>
          </wp:inline>
        </w:drawing>
      </w:r>
      <w:r>
        <w:rPr>
          <w:rFonts w:cstheme="minorHAnsi"/>
        </w:rPr>
        <w:t xml:space="preserve"> Fig4: PCA analysis </w:t>
      </w:r>
    </w:p>
    <w:tbl>
      <w:tblPr>
        <w:tblStyle w:val="TableGrid"/>
        <w:tblW w:w="0" w:type="auto"/>
        <w:tblLook w:val="04A0" w:firstRow="1" w:lastRow="0" w:firstColumn="1" w:lastColumn="0" w:noHBand="0" w:noVBand="1"/>
      </w:tblPr>
      <w:tblGrid>
        <w:gridCol w:w="850"/>
        <w:gridCol w:w="867"/>
        <w:gridCol w:w="623"/>
        <w:gridCol w:w="811"/>
        <w:gridCol w:w="623"/>
        <w:gridCol w:w="1368"/>
        <w:gridCol w:w="623"/>
        <w:gridCol w:w="2288"/>
        <w:gridCol w:w="1297"/>
      </w:tblGrid>
      <w:tr w:rsidR="00C40878" w:rsidRPr="00DD67B7" w:rsidTr="00CB722B">
        <w:trPr>
          <w:trHeight w:val="288"/>
        </w:trPr>
        <w:tc>
          <w:tcPr>
            <w:tcW w:w="1520" w:type="dxa"/>
            <w:noWrap/>
            <w:hideMark/>
          </w:tcPr>
          <w:p w:rsidR="00C40878" w:rsidRPr="00DD67B7" w:rsidRDefault="00C40878" w:rsidP="00CB722B">
            <w:r w:rsidRPr="00DD67B7">
              <w:t>Major.1</w:t>
            </w:r>
          </w:p>
        </w:tc>
        <w:tc>
          <w:tcPr>
            <w:tcW w:w="1368" w:type="dxa"/>
            <w:noWrap/>
            <w:hideMark/>
          </w:tcPr>
          <w:p w:rsidR="00C40878" w:rsidRPr="00DD67B7" w:rsidRDefault="00C40878" w:rsidP="00CB722B">
            <w:r w:rsidRPr="00DD67B7">
              <w:t>GPA.Above.3.6</w:t>
            </w:r>
          </w:p>
        </w:tc>
        <w:tc>
          <w:tcPr>
            <w:tcW w:w="960" w:type="dxa"/>
            <w:noWrap/>
            <w:hideMark/>
          </w:tcPr>
          <w:p w:rsidR="00C40878" w:rsidRPr="00DD67B7" w:rsidRDefault="00C40878" w:rsidP="00CB722B">
            <w:r w:rsidRPr="00DD67B7">
              <w:t>Met.</w:t>
            </w:r>
          </w:p>
        </w:tc>
        <w:tc>
          <w:tcPr>
            <w:tcW w:w="1254" w:type="dxa"/>
            <w:noWrap/>
            <w:hideMark/>
          </w:tcPr>
          <w:p w:rsidR="00C40878" w:rsidRPr="00DD67B7" w:rsidRDefault="00C40878" w:rsidP="00CB722B">
            <w:r w:rsidRPr="00DD67B7">
              <w:t>Public.Private</w:t>
            </w:r>
          </w:p>
        </w:tc>
        <w:tc>
          <w:tcPr>
            <w:tcW w:w="960" w:type="dxa"/>
            <w:noWrap/>
            <w:hideMark/>
          </w:tcPr>
          <w:p w:rsidR="00C40878" w:rsidRPr="00DD67B7" w:rsidRDefault="00C40878" w:rsidP="00CB722B">
            <w:r w:rsidRPr="00DD67B7">
              <w:t>Size</w:t>
            </w:r>
          </w:p>
        </w:tc>
        <w:tc>
          <w:tcPr>
            <w:tcW w:w="2399" w:type="dxa"/>
            <w:noWrap/>
            <w:hideMark/>
          </w:tcPr>
          <w:p w:rsidR="00C40878" w:rsidRPr="00DD67B7" w:rsidRDefault="00C40878" w:rsidP="00CB722B">
            <w:r w:rsidRPr="00DD67B7">
              <w:t>US.World.News.Selectivity</w:t>
            </w:r>
          </w:p>
        </w:tc>
        <w:tc>
          <w:tcPr>
            <w:tcW w:w="960" w:type="dxa"/>
            <w:noWrap/>
            <w:hideMark/>
          </w:tcPr>
          <w:p w:rsidR="00C40878" w:rsidRPr="00DD67B7" w:rsidRDefault="00C40878" w:rsidP="00CB722B">
            <w:r w:rsidRPr="00DD67B7">
              <w:t>Region</w:t>
            </w:r>
          </w:p>
        </w:tc>
        <w:tc>
          <w:tcPr>
            <w:tcW w:w="4292" w:type="dxa"/>
            <w:noWrap/>
            <w:hideMark/>
          </w:tcPr>
          <w:p w:rsidR="00C40878" w:rsidRPr="00DD67B7" w:rsidRDefault="00C40878" w:rsidP="00CB722B">
            <w:r w:rsidRPr="00DD67B7">
              <w:t>X..of.Alumni.who.attended.school.in.undergrad</w:t>
            </w:r>
          </w:p>
        </w:tc>
        <w:tc>
          <w:tcPr>
            <w:tcW w:w="2440" w:type="dxa"/>
            <w:noWrap/>
            <w:hideMark/>
          </w:tcPr>
          <w:p w:rsidR="00C40878" w:rsidRPr="00DD67B7" w:rsidRDefault="00C40878" w:rsidP="00CB722B">
            <w:r w:rsidRPr="00DD67B7">
              <w:t>Awareness.Level</w:t>
            </w:r>
          </w:p>
        </w:tc>
      </w:tr>
      <w:tr w:rsidR="00C40878" w:rsidRPr="00DD67B7" w:rsidTr="00CB722B">
        <w:trPr>
          <w:trHeight w:val="288"/>
        </w:trPr>
        <w:tc>
          <w:tcPr>
            <w:tcW w:w="1520" w:type="dxa"/>
            <w:noWrap/>
            <w:hideMark/>
          </w:tcPr>
          <w:p w:rsidR="00C40878" w:rsidRPr="00DD67B7" w:rsidRDefault="00C40878" w:rsidP="00CB722B">
            <w:r w:rsidRPr="00DD67B7">
              <w:t>0.088308448</w:t>
            </w:r>
          </w:p>
        </w:tc>
        <w:tc>
          <w:tcPr>
            <w:tcW w:w="1368" w:type="dxa"/>
            <w:noWrap/>
            <w:hideMark/>
          </w:tcPr>
          <w:p w:rsidR="00C40878" w:rsidRPr="00DD67B7" w:rsidRDefault="00C40878" w:rsidP="00CB722B">
            <w:r w:rsidRPr="00DD67B7">
              <w:t>0.00855148</w:t>
            </w:r>
          </w:p>
        </w:tc>
        <w:tc>
          <w:tcPr>
            <w:tcW w:w="960" w:type="dxa"/>
            <w:noWrap/>
            <w:hideMark/>
          </w:tcPr>
          <w:p w:rsidR="00C40878" w:rsidRPr="00DD67B7" w:rsidRDefault="00C40878" w:rsidP="00CB722B">
            <w:r w:rsidRPr="00DD67B7">
              <w:t>0.534032</w:t>
            </w:r>
          </w:p>
        </w:tc>
        <w:tc>
          <w:tcPr>
            <w:tcW w:w="1254" w:type="dxa"/>
            <w:noWrap/>
            <w:hideMark/>
          </w:tcPr>
          <w:p w:rsidR="00C40878" w:rsidRPr="00DD67B7" w:rsidRDefault="00C40878" w:rsidP="00CB722B">
            <w:r w:rsidRPr="00DD67B7">
              <w:t>1.148502</w:t>
            </w:r>
          </w:p>
        </w:tc>
        <w:tc>
          <w:tcPr>
            <w:tcW w:w="960" w:type="dxa"/>
            <w:noWrap/>
            <w:hideMark/>
          </w:tcPr>
          <w:p w:rsidR="00C40878" w:rsidRPr="00DD67B7" w:rsidRDefault="00C40878" w:rsidP="00CB722B">
            <w:r w:rsidRPr="00DD67B7">
              <w:t>0.478513</w:t>
            </w:r>
          </w:p>
        </w:tc>
        <w:tc>
          <w:tcPr>
            <w:tcW w:w="2399" w:type="dxa"/>
            <w:noWrap/>
            <w:hideMark/>
          </w:tcPr>
          <w:p w:rsidR="00C40878" w:rsidRPr="00DD67B7" w:rsidRDefault="00C40878" w:rsidP="00CB722B">
            <w:r w:rsidRPr="00DD67B7">
              <w:t>0.434361</w:t>
            </w:r>
          </w:p>
        </w:tc>
        <w:tc>
          <w:tcPr>
            <w:tcW w:w="960" w:type="dxa"/>
            <w:noWrap/>
            <w:hideMark/>
          </w:tcPr>
          <w:p w:rsidR="00C40878" w:rsidRPr="00DD67B7" w:rsidRDefault="00C40878" w:rsidP="00CB722B">
            <w:r w:rsidRPr="00DD67B7">
              <w:t>0.276826</w:t>
            </w:r>
          </w:p>
        </w:tc>
        <w:tc>
          <w:tcPr>
            <w:tcW w:w="4292" w:type="dxa"/>
            <w:noWrap/>
            <w:hideMark/>
          </w:tcPr>
          <w:p w:rsidR="00C40878" w:rsidRPr="00DD67B7" w:rsidRDefault="00C40878" w:rsidP="00CB722B">
            <w:r w:rsidRPr="00DD67B7">
              <w:t>0.042318254</w:t>
            </w:r>
          </w:p>
        </w:tc>
        <w:tc>
          <w:tcPr>
            <w:tcW w:w="2440" w:type="dxa"/>
            <w:noWrap/>
            <w:hideMark/>
          </w:tcPr>
          <w:p w:rsidR="00C40878" w:rsidRPr="00DD67B7" w:rsidRDefault="00C40878" w:rsidP="00CB722B">
            <w:r w:rsidRPr="00DD67B7">
              <w:t>0.282236904</w:t>
            </w:r>
          </w:p>
        </w:tc>
      </w:tr>
    </w:tbl>
    <w:p w:rsidR="00C40878" w:rsidRPr="00810D38" w:rsidRDefault="00C40878" w:rsidP="00C40878">
      <w:pPr>
        <w:rPr>
          <w:rFonts w:cstheme="minorHAnsi"/>
        </w:rPr>
      </w:pPr>
      <w:r>
        <w:rPr>
          <w:rFonts w:cstheme="minorHAnsi"/>
        </w:rPr>
        <w:t>Table 1: PC component with eigen vectors.</w:t>
      </w:r>
    </w:p>
    <w:p w:rsidR="00A4690B" w:rsidRPr="00810D38" w:rsidRDefault="00DD2F4F" w:rsidP="00FA4457">
      <w:pPr>
        <w:rPr>
          <w:rFonts w:cstheme="minorHAnsi"/>
        </w:rPr>
      </w:pPr>
      <w:r w:rsidRPr="00810D38">
        <w:rPr>
          <w:rFonts w:cstheme="minorHAnsi"/>
        </w:rPr>
        <w:t>This just the first layer of variation explained by the predictor variable. In Second layer variation is explained by levels in each predictor variables</w:t>
      </w:r>
    </w:p>
    <w:p w:rsidR="00BC07F0" w:rsidRPr="00810D38" w:rsidRDefault="00F760A7" w:rsidP="00FA4457">
      <w:pPr>
        <w:rPr>
          <w:rFonts w:cstheme="minorHAnsi"/>
        </w:rPr>
      </w:pPr>
      <w:r w:rsidRPr="00810D38">
        <w:rPr>
          <w:rFonts w:cstheme="minorHAnsi"/>
        </w:rPr>
        <w:t>Further</w:t>
      </w:r>
      <w:r w:rsidR="0038285B" w:rsidRPr="00810D38">
        <w:rPr>
          <w:rFonts w:cstheme="minorHAnsi"/>
        </w:rPr>
        <w:t xml:space="preserve">, </w:t>
      </w:r>
      <w:r w:rsidR="00745AFC" w:rsidRPr="00810D38">
        <w:rPr>
          <w:rFonts w:cstheme="minorHAnsi"/>
        </w:rPr>
        <w:t xml:space="preserve">for the generation of second layer of the recommender system, </w:t>
      </w:r>
      <w:r w:rsidR="0038285B" w:rsidRPr="00810D38">
        <w:rPr>
          <w:rFonts w:cstheme="minorHAnsi"/>
        </w:rPr>
        <w:t xml:space="preserve">we again </w:t>
      </w:r>
      <w:r w:rsidR="00CE6F70" w:rsidRPr="00810D38">
        <w:rPr>
          <w:rFonts w:cstheme="minorHAnsi"/>
        </w:rPr>
        <w:t>give weightage to sub</w:t>
      </w:r>
      <w:r w:rsidR="00745AFC" w:rsidRPr="00810D38">
        <w:rPr>
          <w:rFonts w:cstheme="minorHAnsi"/>
        </w:rPr>
        <w:t xml:space="preserve"> category of each key attribute</w:t>
      </w:r>
      <w:r w:rsidR="00CE6F70" w:rsidRPr="00810D38">
        <w:rPr>
          <w:rFonts w:cstheme="minorHAnsi"/>
        </w:rPr>
        <w:t>, these weightage generated based on percentage variance in each sub classification under given predictor variable for admitted candidates</w:t>
      </w:r>
    </w:p>
    <w:p w:rsidR="00E03820" w:rsidRPr="00810D38" w:rsidRDefault="00BC07F0" w:rsidP="00FA4457">
      <w:pPr>
        <w:rPr>
          <w:rFonts w:cstheme="minorHAnsi"/>
        </w:rPr>
      </w:pPr>
      <w:r w:rsidRPr="00810D38">
        <w:rPr>
          <w:rFonts w:cstheme="minorHAnsi"/>
        </w:rPr>
        <w:t xml:space="preserve">For e.g. </w:t>
      </w:r>
      <w:r w:rsidR="00CE6F70" w:rsidRPr="00810D38">
        <w:rPr>
          <w:rFonts w:cstheme="minorHAnsi"/>
        </w:rPr>
        <w:t xml:space="preserve"> Size predictor variable have 4 sub classes Very larg</w:t>
      </w:r>
      <w:r w:rsidR="00A23B13" w:rsidRPr="00810D38">
        <w:rPr>
          <w:rFonts w:cstheme="minorHAnsi"/>
        </w:rPr>
        <w:t>e , Large , Medium and small , so weightage for Very Large size is percentage of total acceptance is explained by Very Large university</w:t>
      </w:r>
      <w:r w:rsidR="00CE6F70" w:rsidRPr="00810D38">
        <w:rPr>
          <w:rFonts w:cstheme="minorHAnsi"/>
        </w:rPr>
        <w:t xml:space="preserve">. </w:t>
      </w:r>
      <w:r w:rsidR="0038285B" w:rsidRPr="00810D38">
        <w:rPr>
          <w:rFonts w:cstheme="minorHAnsi"/>
        </w:rPr>
        <w:t xml:space="preserve"> </w:t>
      </w:r>
    </w:p>
    <w:p w:rsidR="00754B71" w:rsidRPr="00810D38" w:rsidRDefault="00F760A7" w:rsidP="00FA4457">
      <w:pPr>
        <w:rPr>
          <w:rFonts w:cstheme="minorHAnsi"/>
        </w:rPr>
      </w:pPr>
      <w:r w:rsidRPr="00810D38">
        <w:rPr>
          <w:rFonts w:cstheme="minorHAnsi"/>
        </w:rPr>
        <w:t>Finally</w:t>
      </w:r>
      <w:r w:rsidR="00DA7D4E" w:rsidRPr="00810D38">
        <w:rPr>
          <w:rFonts w:cstheme="minorHAnsi"/>
        </w:rPr>
        <w:t>, we summarized all these weightage as attributes of each univers</w:t>
      </w:r>
      <w:r w:rsidR="00D45688" w:rsidRPr="00810D38">
        <w:rPr>
          <w:rFonts w:cstheme="minorHAnsi"/>
        </w:rPr>
        <w:t>ity to categorize them in 3 tier</w:t>
      </w:r>
      <w:r w:rsidR="00DA7D4E" w:rsidRPr="00810D38">
        <w:rPr>
          <w:rFonts w:cstheme="minorHAnsi"/>
        </w:rPr>
        <w:t xml:space="preserve"> . </w:t>
      </w:r>
      <w:r w:rsidR="00DA7D4E" w:rsidRPr="00810D38">
        <w:rPr>
          <w:rFonts w:cstheme="minorHAnsi"/>
          <w:b/>
        </w:rPr>
        <w:t>Based on total weightage our tier</w:t>
      </w:r>
      <w:r w:rsidR="00D45688" w:rsidRPr="00810D38">
        <w:rPr>
          <w:rFonts w:cstheme="minorHAnsi"/>
          <w:b/>
        </w:rPr>
        <w:t xml:space="preserve"> system divide like Tier -1: [34-26), Tier-2: [25-21), Tier-3: [20-17</w:t>
      </w:r>
      <w:r w:rsidR="00DA7D4E" w:rsidRPr="00810D38">
        <w:rPr>
          <w:rFonts w:cstheme="minorHAnsi"/>
        </w:rPr>
        <w:t>).</w:t>
      </w:r>
    </w:p>
    <w:p w:rsidR="00F760A7" w:rsidRPr="00810D38" w:rsidRDefault="00F760A7" w:rsidP="00FA4457">
      <w:pPr>
        <w:rPr>
          <w:rFonts w:cstheme="minorHAnsi"/>
        </w:rPr>
      </w:pPr>
    </w:p>
    <w:p w:rsidR="00E03820" w:rsidRPr="00810D38" w:rsidRDefault="00CE6F70" w:rsidP="00FA4457">
      <w:pPr>
        <w:rPr>
          <w:rFonts w:cstheme="minorHAnsi"/>
          <w:b/>
        </w:rPr>
      </w:pPr>
      <w:r w:rsidRPr="00810D38">
        <w:rPr>
          <w:rFonts w:cstheme="minorHAnsi"/>
          <w:b/>
        </w:rPr>
        <w:t>Weightage of Parameters and Sub-Classification:</w:t>
      </w:r>
    </w:p>
    <w:p w:rsidR="00A23B13" w:rsidRPr="00810D38" w:rsidRDefault="00A23B13" w:rsidP="00FA4457">
      <w:pPr>
        <w:rPr>
          <w:rFonts w:cstheme="minorHAnsi"/>
        </w:rPr>
      </w:pPr>
      <w:r w:rsidRPr="00810D38">
        <w:rPr>
          <w:rFonts w:cstheme="minorHAnsi"/>
        </w:rPr>
        <w:t>We have excluded some of the data in tables based on business and binned some as shown in the table below with weightages</w:t>
      </w:r>
      <w:r w:rsidR="00C40878">
        <w:rPr>
          <w:rFonts w:cstheme="minorHAnsi"/>
        </w:rPr>
        <w:t xml:space="preserve"> we use multiplier of 20 for eigen vector to get a wider range</w:t>
      </w:r>
      <w:r w:rsidRPr="00810D38">
        <w:rPr>
          <w:rFonts w:cstheme="minorHAnsi"/>
        </w:rPr>
        <w:t>:</w:t>
      </w:r>
    </w:p>
    <w:tbl>
      <w:tblPr>
        <w:tblW w:w="4794" w:type="pct"/>
        <w:tblLook w:val="04A0" w:firstRow="1" w:lastRow="0" w:firstColumn="1" w:lastColumn="0" w:noHBand="0" w:noVBand="1"/>
      </w:tblPr>
      <w:tblGrid>
        <w:gridCol w:w="605"/>
        <w:gridCol w:w="1964"/>
        <w:gridCol w:w="1314"/>
        <w:gridCol w:w="3971"/>
        <w:gridCol w:w="1314"/>
      </w:tblGrid>
      <w:tr w:rsidR="00D45688" w:rsidRPr="00810D38" w:rsidTr="00BF7DDC">
        <w:trPr>
          <w:trHeight w:val="277"/>
        </w:trPr>
        <w:tc>
          <w:tcPr>
            <w:tcW w:w="37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S.no</w:t>
            </w:r>
          </w:p>
        </w:tc>
        <w:tc>
          <w:tcPr>
            <w:tcW w:w="1093" w:type="pct"/>
            <w:tcBorders>
              <w:top w:val="single" w:sz="8" w:space="0" w:color="auto"/>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b/>
                <w:bCs/>
                <w:color w:val="000000"/>
              </w:rPr>
            </w:pPr>
            <w:r w:rsidRPr="00810D38">
              <w:rPr>
                <w:rFonts w:eastAsia="Times New Roman" w:cstheme="minorHAnsi"/>
                <w:b/>
                <w:bCs/>
                <w:color w:val="000000"/>
              </w:rPr>
              <w:t>Parameter</w:t>
            </w:r>
          </w:p>
        </w:tc>
        <w:tc>
          <w:tcPr>
            <w:tcW w:w="703" w:type="pct"/>
            <w:tcBorders>
              <w:top w:val="single" w:sz="8" w:space="0" w:color="auto"/>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b/>
                <w:bCs/>
                <w:color w:val="000000"/>
              </w:rPr>
            </w:pPr>
            <w:r w:rsidRPr="00810D38">
              <w:rPr>
                <w:rFonts w:eastAsia="Times New Roman" w:cstheme="minorHAnsi"/>
                <w:b/>
                <w:bCs/>
                <w:color w:val="000000"/>
              </w:rPr>
              <w:t>Weightage1</w:t>
            </w:r>
          </w:p>
        </w:tc>
        <w:tc>
          <w:tcPr>
            <w:tcW w:w="2126" w:type="pct"/>
            <w:tcBorders>
              <w:top w:val="single" w:sz="8" w:space="0" w:color="auto"/>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b/>
                <w:bCs/>
                <w:color w:val="000000"/>
              </w:rPr>
            </w:pPr>
            <w:r w:rsidRPr="00810D38">
              <w:rPr>
                <w:rFonts w:eastAsia="Times New Roman" w:cstheme="minorHAnsi"/>
                <w:b/>
                <w:bCs/>
                <w:color w:val="000000"/>
              </w:rPr>
              <w:t>Sub Classification</w:t>
            </w:r>
          </w:p>
        </w:tc>
        <w:tc>
          <w:tcPr>
            <w:tcW w:w="703" w:type="pct"/>
            <w:tcBorders>
              <w:top w:val="single" w:sz="8" w:space="0" w:color="auto"/>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b/>
                <w:bCs/>
                <w:color w:val="000000"/>
              </w:rPr>
            </w:pPr>
            <w:r w:rsidRPr="00810D38">
              <w:rPr>
                <w:rFonts w:eastAsia="Times New Roman" w:cstheme="minorHAnsi"/>
                <w:b/>
                <w:bCs/>
                <w:color w:val="000000"/>
              </w:rPr>
              <w:t>Weightage2</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1</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xml:space="preserve">Size </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9.57</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Very Large</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0.47</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Large</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0.28</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Medium</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0.12</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Small</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0.13</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2</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Met</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10.68</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Yes</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0.37</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No</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0.63</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3</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US News Selectivity</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8.69</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Most</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0.47</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More</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0.37</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Selective</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0.12</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Less</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0.04</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Least</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4</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Major1</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1.77</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&gt; 5 % Acceptance in most Common Major</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0.58</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3-5 % Acceptance in most Common Major</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0.29</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1-3 % Acceptance in most Common Major</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0.11</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&lt; 1 % Acceptance in most Common Major</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0.02</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5</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Awareness Level</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5.64</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High</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0.47</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Medium</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0.30</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Low</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0.03</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6</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GPA</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0.17</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 xml:space="preserve">&gt; 3.6 </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0.56</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&lt; 3.6</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0.44</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7</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Public / Private</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22.97</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Public</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0.53</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Private</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0.47</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8</w:t>
            </w:r>
          </w:p>
        </w:tc>
        <w:tc>
          <w:tcPr>
            <w:tcW w:w="10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Alumni</w:t>
            </w:r>
          </w:p>
        </w:tc>
        <w:tc>
          <w:tcPr>
            <w:tcW w:w="7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0.85</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BF31FA" w:rsidP="00D45688">
            <w:pPr>
              <w:spacing w:after="0" w:line="240" w:lineRule="auto"/>
              <w:rPr>
                <w:rFonts w:eastAsia="Times New Roman" w:cstheme="minorHAnsi"/>
                <w:color w:val="000000"/>
              </w:rPr>
            </w:pPr>
            <w:r w:rsidRPr="00810D38">
              <w:rPr>
                <w:rFonts w:eastAsia="Times New Roman" w:cstheme="minorHAnsi"/>
                <w:color w:val="000000"/>
              </w:rPr>
              <w:t>&gt; 100</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0.55</w:t>
            </w:r>
          </w:p>
        </w:tc>
      </w:tr>
      <w:tr w:rsidR="00D45688" w:rsidRPr="00810D38" w:rsidTr="00BF7DDC">
        <w:trPr>
          <w:trHeight w:val="277"/>
        </w:trPr>
        <w:tc>
          <w:tcPr>
            <w:tcW w:w="375" w:type="pct"/>
            <w:vMerge/>
            <w:tcBorders>
              <w:top w:val="nil"/>
              <w:left w:val="single" w:sz="8"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4" w:space="0" w:color="auto"/>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BF31FA" w:rsidP="00D45688">
            <w:pPr>
              <w:spacing w:after="0" w:line="240" w:lineRule="auto"/>
              <w:rPr>
                <w:rFonts w:eastAsia="Times New Roman" w:cstheme="minorHAnsi"/>
                <w:color w:val="000000"/>
              </w:rPr>
            </w:pPr>
            <w:r w:rsidRPr="00810D38">
              <w:rPr>
                <w:rFonts w:eastAsia="Times New Roman" w:cstheme="minorHAnsi"/>
                <w:color w:val="000000"/>
              </w:rPr>
              <w:t>&lt; 100</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0.45</w:t>
            </w:r>
          </w:p>
        </w:tc>
      </w:tr>
      <w:tr w:rsidR="00D45688" w:rsidRPr="00810D38" w:rsidTr="00BF7DDC">
        <w:trPr>
          <w:trHeight w:val="277"/>
        </w:trPr>
        <w:tc>
          <w:tcPr>
            <w:tcW w:w="5000" w:type="pct"/>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 </w:t>
            </w:r>
          </w:p>
        </w:tc>
      </w:tr>
      <w:tr w:rsidR="00D45688" w:rsidRPr="00810D38" w:rsidTr="00BF7DDC">
        <w:trPr>
          <w:trHeight w:val="277"/>
        </w:trPr>
        <w:tc>
          <w:tcPr>
            <w:tcW w:w="375"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9</w:t>
            </w:r>
          </w:p>
        </w:tc>
        <w:tc>
          <w:tcPr>
            <w:tcW w:w="1093"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Region</w:t>
            </w:r>
          </w:p>
        </w:tc>
        <w:tc>
          <w:tcPr>
            <w:tcW w:w="703"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45688" w:rsidRPr="00810D38" w:rsidRDefault="00D45688" w:rsidP="00D45688">
            <w:pPr>
              <w:spacing w:after="0" w:line="240" w:lineRule="auto"/>
              <w:jc w:val="center"/>
              <w:rPr>
                <w:rFonts w:eastAsia="Times New Roman" w:cstheme="minorHAnsi"/>
                <w:color w:val="000000"/>
              </w:rPr>
            </w:pPr>
            <w:r w:rsidRPr="00810D38">
              <w:rPr>
                <w:rFonts w:eastAsia="Times New Roman" w:cstheme="minorHAnsi"/>
                <w:color w:val="000000"/>
              </w:rPr>
              <w:t>5.54</w:t>
            </w: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East</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0.43</w:t>
            </w:r>
          </w:p>
        </w:tc>
      </w:tr>
      <w:tr w:rsidR="00D45688" w:rsidRPr="00810D38" w:rsidTr="00BF7DDC">
        <w:trPr>
          <w:trHeight w:val="277"/>
        </w:trPr>
        <w:tc>
          <w:tcPr>
            <w:tcW w:w="375" w:type="pct"/>
            <w:vMerge/>
            <w:tcBorders>
              <w:top w:val="nil"/>
              <w:left w:val="single" w:sz="8"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West</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0.16</w:t>
            </w:r>
          </w:p>
        </w:tc>
      </w:tr>
      <w:tr w:rsidR="00D45688" w:rsidRPr="00810D38" w:rsidTr="00BF7DDC">
        <w:trPr>
          <w:trHeight w:val="277"/>
        </w:trPr>
        <w:tc>
          <w:tcPr>
            <w:tcW w:w="375" w:type="pct"/>
            <w:vMerge/>
            <w:tcBorders>
              <w:top w:val="nil"/>
              <w:left w:val="single" w:sz="8"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4"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North</w:t>
            </w:r>
          </w:p>
        </w:tc>
        <w:tc>
          <w:tcPr>
            <w:tcW w:w="703" w:type="pct"/>
            <w:tcBorders>
              <w:top w:val="nil"/>
              <w:left w:val="nil"/>
              <w:bottom w:val="single" w:sz="4"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0.20</w:t>
            </w:r>
          </w:p>
        </w:tc>
      </w:tr>
      <w:tr w:rsidR="00D45688" w:rsidRPr="00810D38" w:rsidTr="00BF7DDC">
        <w:trPr>
          <w:trHeight w:val="288"/>
        </w:trPr>
        <w:tc>
          <w:tcPr>
            <w:tcW w:w="375" w:type="pct"/>
            <w:vMerge/>
            <w:tcBorders>
              <w:top w:val="nil"/>
              <w:left w:val="single" w:sz="8"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109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703" w:type="pct"/>
            <w:vMerge/>
            <w:tcBorders>
              <w:top w:val="nil"/>
              <w:left w:val="single" w:sz="4" w:space="0" w:color="auto"/>
              <w:bottom w:val="single" w:sz="8" w:space="0" w:color="000000"/>
              <w:right w:val="single" w:sz="4" w:space="0" w:color="auto"/>
            </w:tcBorders>
            <w:vAlign w:val="center"/>
            <w:hideMark/>
          </w:tcPr>
          <w:p w:rsidR="00D45688" w:rsidRPr="00810D38" w:rsidRDefault="00D45688" w:rsidP="00D45688">
            <w:pPr>
              <w:spacing w:after="0" w:line="240" w:lineRule="auto"/>
              <w:rPr>
                <w:rFonts w:eastAsia="Times New Roman" w:cstheme="minorHAnsi"/>
                <w:color w:val="000000"/>
              </w:rPr>
            </w:pPr>
          </w:p>
        </w:tc>
        <w:tc>
          <w:tcPr>
            <w:tcW w:w="2126" w:type="pct"/>
            <w:tcBorders>
              <w:top w:val="nil"/>
              <w:left w:val="nil"/>
              <w:bottom w:val="single" w:sz="8" w:space="0" w:color="auto"/>
              <w:right w:val="single" w:sz="4" w:space="0" w:color="auto"/>
            </w:tcBorders>
            <w:shd w:val="clear" w:color="auto" w:fill="auto"/>
            <w:noWrap/>
            <w:vAlign w:val="bottom"/>
            <w:hideMark/>
          </w:tcPr>
          <w:p w:rsidR="00D45688" w:rsidRPr="00810D38" w:rsidRDefault="00D45688" w:rsidP="00D45688">
            <w:pPr>
              <w:spacing w:after="0" w:line="240" w:lineRule="auto"/>
              <w:rPr>
                <w:rFonts w:eastAsia="Times New Roman" w:cstheme="minorHAnsi"/>
                <w:color w:val="000000"/>
              </w:rPr>
            </w:pPr>
            <w:r w:rsidRPr="00810D38">
              <w:rPr>
                <w:rFonts w:eastAsia="Times New Roman" w:cstheme="minorHAnsi"/>
                <w:color w:val="000000"/>
              </w:rPr>
              <w:t>South</w:t>
            </w:r>
          </w:p>
        </w:tc>
        <w:tc>
          <w:tcPr>
            <w:tcW w:w="703" w:type="pct"/>
            <w:tcBorders>
              <w:top w:val="nil"/>
              <w:left w:val="nil"/>
              <w:bottom w:val="single" w:sz="8" w:space="0" w:color="auto"/>
              <w:right w:val="single" w:sz="8" w:space="0" w:color="auto"/>
            </w:tcBorders>
            <w:shd w:val="clear" w:color="auto" w:fill="auto"/>
            <w:noWrap/>
            <w:vAlign w:val="bottom"/>
            <w:hideMark/>
          </w:tcPr>
          <w:p w:rsidR="00D45688" w:rsidRPr="00810D38" w:rsidRDefault="00D45688" w:rsidP="00D45688">
            <w:pPr>
              <w:spacing w:after="0" w:line="240" w:lineRule="auto"/>
              <w:jc w:val="right"/>
              <w:rPr>
                <w:rFonts w:eastAsia="Times New Roman" w:cstheme="minorHAnsi"/>
                <w:color w:val="000000"/>
              </w:rPr>
            </w:pPr>
            <w:r w:rsidRPr="00810D38">
              <w:rPr>
                <w:rFonts w:eastAsia="Times New Roman" w:cstheme="minorHAnsi"/>
                <w:color w:val="000000"/>
              </w:rPr>
              <w:t>0.21</w:t>
            </w:r>
          </w:p>
        </w:tc>
      </w:tr>
    </w:tbl>
    <w:p w:rsidR="00374B06" w:rsidRPr="00810D38" w:rsidRDefault="00643B45" w:rsidP="00FA4457">
      <w:pPr>
        <w:rPr>
          <w:rFonts w:cstheme="minorHAnsi"/>
        </w:rPr>
      </w:pPr>
      <w:r w:rsidRPr="00810D38">
        <w:rPr>
          <w:rFonts w:cstheme="minorHAnsi"/>
        </w:rPr>
        <w:t xml:space="preserve"> </w:t>
      </w:r>
      <w:r w:rsidR="00631DE7">
        <w:rPr>
          <w:rFonts w:cstheme="minorHAnsi"/>
        </w:rPr>
        <w:t>Table 2: Variable weightage table</w:t>
      </w:r>
    </w:p>
    <w:p w:rsidR="00FA4457" w:rsidRPr="00810D38" w:rsidRDefault="00DA7D4E" w:rsidP="00FA4457">
      <w:pPr>
        <w:rPr>
          <w:rFonts w:cstheme="minorHAnsi"/>
        </w:rPr>
      </w:pPr>
      <w:r w:rsidRPr="00810D38">
        <w:rPr>
          <w:rFonts w:cstheme="minorHAnsi"/>
        </w:rPr>
        <w:lastRenderedPageBreak/>
        <w:t>For an example based on the weightage table</w:t>
      </w:r>
      <w:r w:rsidR="008E2DD0" w:rsidRPr="00810D38">
        <w:rPr>
          <w:rFonts w:cstheme="minorHAnsi"/>
        </w:rPr>
        <w:t>,</w:t>
      </w:r>
      <w:r w:rsidRPr="00810D38">
        <w:rPr>
          <w:rFonts w:cstheme="minorHAnsi"/>
        </w:rPr>
        <w:t xml:space="preserve"> we can calculate</w:t>
      </w:r>
      <w:r w:rsidR="008E2DD0" w:rsidRPr="00810D38">
        <w:rPr>
          <w:rFonts w:cstheme="minorHAnsi"/>
        </w:rPr>
        <w:t xml:space="preserve"> the </w:t>
      </w:r>
      <w:r w:rsidRPr="00810D38">
        <w:rPr>
          <w:rFonts w:cstheme="minorHAnsi"/>
        </w:rPr>
        <w:t xml:space="preserve">total weightage for a </w:t>
      </w:r>
      <w:r w:rsidR="007F59F2" w:rsidRPr="00810D38">
        <w:rPr>
          <w:rFonts w:cstheme="minorHAnsi"/>
        </w:rPr>
        <w:t>university</w:t>
      </w:r>
      <w:r w:rsidRPr="00810D38">
        <w:rPr>
          <w:rFonts w:cstheme="minorHAnsi"/>
        </w:rPr>
        <w:t xml:space="preserve"> having below attributes:</w:t>
      </w:r>
    </w:p>
    <w:tbl>
      <w:tblPr>
        <w:tblStyle w:val="TableGrid"/>
        <w:tblW w:w="0" w:type="auto"/>
        <w:tblLook w:val="04A0" w:firstRow="1" w:lastRow="0" w:firstColumn="1" w:lastColumn="0" w:noHBand="0" w:noVBand="1"/>
      </w:tblPr>
      <w:tblGrid>
        <w:gridCol w:w="747"/>
        <w:gridCol w:w="653"/>
        <w:gridCol w:w="1127"/>
        <w:gridCol w:w="1210"/>
        <w:gridCol w:w="1190"/>
        <w:gridCol w:w="667"/>
        <w:gridCol w:w="862"/>
        <w:gridCol w:w="868"/>
        <w:gridCol w:w="850"/>
      </w:tblGrid>
      <w:tr w:rsidR="00106E4E" w:rsidRPr="00810D38" w:rsidTr="00106E4E">
        <w:tc>
          <w:tcPr>
            <w:tcW w:w="747" w:type="dxa"/>
          </w:tcPr>
          <w:p w:rsidR="00106E4E" w:rsidRPr="00810D38" w:rsidRDefault="00106E4E" w:rsidP="00FA4457">
            <w:pPr>
              <w:rPr>
                <w:rFonts w:cstheme="minorHAnsi"/>
              </w:rPr>
            </w:pPr>
            <w:r w:rsidRPr="00810D38">
              <w:rPr>
                <w:rFonts w:cstheme="minorHAnsi"/>
              </w:rPr>
              <w:t>Size</w:t>
            </w:r>
          </w:p>
        </w:tc>
        <w:tc>
          <w:tcPr>
            <w:tcW w:w="653" w:type="dxa"/>
          </w:tcPr>
          <w:p w:rsidR="00106E4E" w:rsidRPr="00810D38" w:rsidRDefault="00106E4E" w:rsidP="00FA4457">
            <w:pPr>
              <w:rPr>
                <w:rFonts w:cstheme="minorHAnsi"/>
              </w:rPr>
            </w:pPr>
            <w:r w:rsidRPr="00810D38">
              <w:rPr>
                <w:rFonts w:cstheme="minorHAnsi"/>
              </w:rPr>
              <w:t>Met</w:t>
            </w:r>
          </w:p>
        </w:tc>
        <w:tc>
          <w:tcPr>
            <w:tcW w:w="1127" w:type="dxa"/>
          </w:tcPr>
          <w:p w:rsidR="00106E4E" w:rsidRPr="00810D38" w:rsidRDefault="00106E4E" w:rsidP="00FA4457">
            <w:pPr>
              <w:rPr>
                <w:rFonts w:cstheme="minorHAnsi"/>
              </w:rPr>
            </w:pPr>
            <w:r w:rsidRPr="00810D38">
              <w:rPr>
                <w:rFonts w:cstheme="minorHAnsi"/>
              </w:rPr>
              <w:t>US News Selectivity</w:t>
            </w:r>
          </w:p>
        </w:tc>
        <w:tc>
          <w:tcPr>
            <w:tcW w:w="1210" w:type="dxa"/>
          </w:tcPr>
          <w:p w:rsidR="00106E4E" w:rsidRPr="00810D38" w:rsidRDefault="00106E4E" w:rsidP="00FA4457">
            <w:pPr>
              <w:rPr>
                <w:rFonts w:cstheme="minorHAnsi"/>
              </w:rPr>
            </w:pPr>
            <w:r w:rsidRPr="00810D38">
              <w:rPr>
                <w:rFonts w:cstheme="minorHAnsi"/>
              </w:rPr>
              <w:t>Major1</w:t>
            </w:r>
          </w:p>
        </w:tc>
        <w:tc>
          <w:tcPr>
            <w:tcW w:w="1190" w:type="dxa"/>
          </w:tcPr>
          <w:p w:rsidR="00106E4E" w:rsidRPr="00810D38" w:rsidRDefault="00106E4E" w:rsidP="00FA4457">
            <w:pPr>
              <w:rPr>
                <w:rFonts w:cstheme="minorHAnsi"/>
              </w:rPr>
            </w:pPr>
            <w:r w:rsidRPr="00810D38">
              <w:rPr>
                <w:rFonts w:cstheme="minorHAnsi"/>
              </w:rPr>
              <w:t xml:space="preserve">Awareness </w:t>
            </w:r>
          </w:p>
        </w:tc>
        <w:tc>
          <w:tcPr>
            <w:tcW w:w="667" w:type="dxa"/>
          </w:tcPr>
          <w:p w:rsidR="00106E4E" w:rsidRPr="00810D38" w:rsidRDefault="00106E4E" w:rsidP="00FA4457">
            <w:pPr>
              <w:rPr>
                <w:rFonts w:cstheme="minorHAnsi"/>
              </w:rPr>
            </w:pPr>
            <w:r w:rsidRPr="00810D38">
              <w:rPr>
                <w:rFonts w:cstheme="minorHAnsi"/>
              </w:rPr>
              <w:t>GPA</w:t>
            </w:r>
          </w:p>
        </w:tc>
        <w:tc>
          <w:tcPr>
            <w:tcW w:w="862" w:type="dxa"/>
          </w:tcPr>
          <w:p w:rsidR="00106E4E" w:rsidRPr="00810D38" w:rsidRDefault="00106E4E" w:rsidP="00FA4457">
            <w:pPr>
              <w:rPr>
                <w:rFonts w:cstheme="minorHAnsi"/>
              </w:rPr>
            </w:pPr>
            <w:r w:rsidRPr="00810D38">
              <w:rPr>
                <w:rFonts w:cstheme="minorHAnsi"/>
              </w:rPr>
              <w:t>Public / Private</w:t>
            </w:r>
          </w:p>
        </w:tc>
        <w:tc>
          <w:tcPr>
            <w:tcW w:w="868" w:type="dxa"/>
          </w:tcPr>
          <w:p w:rsidR="00106E4E" w:rsidRPr="00810D38" w:rsidRDefault="00106E4E" w:rsidP="00FA4457">
            <w:pPr>
              <w:rPr>
                <w:rFonts w:cstheme="minorHAnsi"/>
              </w:rPr>
            </w:pPr>
            <w:r w:rsidRPr="00810D38">
              <w:rPr>
                <w:rFonts w:cstheme="minorHAnsi"/>
              </w:rPr>
              <w:t>Alumni</w:t>
            </w:r>
          </w:p>
        </w:tc>
        <w:tc>
          <w:tcPr>
            <w:tcW w:w="850" w:type="dxa"/>
          </w:tcPr>
          <w:p w:rsidR="00106E4E" w:rsidRPr="00810D38" w:rsidRDefault="00106E4E" w:rsidP="00FA4457">
            <w:pPr>
              <w:rPr>
                <w:rFonts w:cstheme="minorHAnsi"/>
              </w:rPr>
            </w:pPr>
            <w:r w:rsidRPr="00810D38">
              <w:rPr>
                <w:rFonts w:cstheme="minorHAnsi"/>
              </w:rPr>
              <w:t>Region</w:t>
            </w:r>
          </w:p>
        </w:tc>
      </w:tr>
      <w:tr w:rsidR="00106E4E" w:rsidRPr="00810D38" w:rsidTr="00106E4E">
        <w:tc>
          <w:tcPr>
            <w:tcW w:w="747" w:type="dxa"/>
          </w:tcPr>
          <w:p w:rsidR="00106E4E" w:rsidRPr="00810D38" w:rsidRDefault="00106E4E" w:rsidP="00620B1D">
            <w:pPr>
              <w:rPr>
                <w:rFonts w:cstheme="minorHAnsi"/>
                <w:color w:val="000000"/>
              </w:rPr>
            </w:pPr>
            <w:r w:rsidRPr="00810D38">
              <w:rPr>
                <w:rFonts w:cstheme="minorHAnsi"/>
                <w:color w:val="000000"/>
              </w:rPr>
              <w:t>Very Large</w:t>
            </w:r>
          </w:p>
          <w:p w:rsidR="00106E4E" w:rsidRPr="00810D38" w:rsidRDefault="00106E4E" w:rsidP="00FA4457">
            <w:pPr>
              <w:rPr>
                <w:rFonts w:cstheme="minorHAnsi"/>
              </w:rPr>
            </w:pPr>
          </w:p>
        </w:tc>
        <w:tc>
          <w:tcPr>
            <w:tcW w:w="653" w:type="dxa"/>
          </w:tcPr>
          <w:p w:rsidR="00106E4E" w:rsidRPr="00810D38" w:rsidRDefault="00106E4E" w:rsidP="00FA4457">
            <w:pPr>
              <w:rPr>
                <w:rFonts w:cstheme="minorHAnsi"/>
              </w:rPr>
            </w:pPr>
            <w:r w:rsidRPr="00810D38">
              <w:rPr>
                <w:rFonts w:cstheme="minorHAnsi"/>
              </w:rPr>
              <w:t>No</w:t>
            </w:r>
          </w:p>
        </w:tc>
        <w:tc>
          <w:tcPr>
            <w:tcW w:w="1127" w:type="dxa"/>
          </w:tcPr>
          <w:p w:rsidR="00106E4E" w:rsidRPr="00810D38" w:rsidRDefault="00106E4E" w:rsidP="00620B1D">
            <w:pPr>
              <w:rPr>
                <w:rFonts w:cstheme="minorHAnsi"/>
                <w:color w:val="000000"/>
              </w:rPr>
            </w:pPr>
            <w:r w:rsidRPr="00810D38">
              <w:rPr>
                <w:rFonts w:cstheme="minorHAnsi"/>
                <w:color w:val="000000"/>
              </w:rPr>
              <w:t>More Selective</w:t>
            </w:r>
          </w:p>
          <w:p w:rsidR="00106E4E" w:rsidRPr="00810D38" w:rsidRDefault="00106E4E" w:rsidP="00FA4457">
            <w:pPr>
              <w:rPr>
                <w:rFonts w:cstheme="minorHAnsi"/>
              </w:rPr>
            </w:pPr>
          </w:p>
        </w:tc>
        <w:tc>
          <w:tcPr>
            <w:tcW w:w="1210" w:type="dxa"/>
          </w:tcPr>
          <w:p w:rsidR="00106E4E" w:rsidRPr="00810D38" w:rsidRDefault="00106E4E" w:rsidP="00620B1D">
            <w:pPr>
              <w:rPr>
                <w:rFonts w:cstheme="minorHAnsi"/>
                <w:color w:val="000000"/>
              </w:rPr>
            </w:pPr>
            <w:r w:rsidRPr="00810D38">
              <w:rPr>
                <w:rFonts w:cstheme="minorHAnsi"/>
                <w:color w:val="000000"/>
              </w:rPr>
              <w:t>Psychology</w:t>
            </w:r>
          </w:p>
          <w:p w:rsidR="00106E4E" w:rsidRPr="00810D38" w:rsidRDefault="00106E4E" w:rsidP="00FA4457">
            <w:pPr>
              <w:rPr>
                <w:rFonts w:cstheme="minorHAnsi"/>
              </w:rPr>
            </w:pPr>
          </w:p>
        </w:tc>
        <w:tc>
          <w:tcPr>
            <w:tcW w:w="1190" w:type="dxa"/>
          </w:tcPr>
          <w:p w:rsidR="00106E4E" w:rsidRPr="00810D38" w:rsidRDefault="00106E4E" w:rsidP="00FA4457">
            <w:pPr>
              <w:rPr>
                <w:rFonts w:cstheme="minorHAnsi"/>
              </w:rPr>
            </w:pPr>
            <w:r w:rsidRPr="00810D38">
              <w:rPr>
                <w:rFonts w:cstheme="minorHAnsi"/>
              </w:rPr>
              <w:t>Medium</w:t>
            </w:r>
          </w:p>
        </w:tc>
        <w:tc>
          <w:tcPr>
            <w:tcW w:w="667" w:type="dxa"/>
          </w:tcPr>
          <w:p w:rsidR="00106E4E" w:rsidRPr="00810D38" w:rsidRDefault="00106E4E" w:rsidP="00FA4457">
            <w:pPr>
              <w:rPr>
                <w:rFonts w:cstheme="minorHAnsi"/>
              </w:rPr>
            </w:pPr>
            <w:r w:rsidRPr="00810D38">
              <w:rPr>
                <w:rFonts w:cstheme="minorHAnsi"/>
              </w:rPr>
              <w:t>&lt;3.6</w:t>
            </w:r>
          </w:p>
        </w:tc>
        <w:tc>
          <w:tcPr>
            <w:tcW w:w="862" w:type="dxa"/>
          </w:tcPr>
          <w:p w:rsidR="00106E4E" w:rsidRPr="00810D38" w:rsidRDefault="00106E4E" w:rsidP="00620B1D">
            <w:pPr>
              <w:rPr>
                <w:rFonts w:cstheme="minorHAnsi"/>
                <w:color w:val="000000"/>
              </w:rPr>
            </w:pPr>
            <w:r w:rsidRPr="00810D38">
              <w:rPr>
                <w:rFonts w:cstheme="minorHAnsi"/>
                <w:color w:val="000000"/>
              </w:rPr>
              <w:t>Public</w:t>
            </w:r>
          </w:p>
          <w:p w:rsidR="00106E4E" w:rsidRPr="00810D38" w:rsidRDefault="00106E4E" w:rsidP="00FA4457">
            <w:pPr>
              <w:rPr>
                <w:rFonts w:cstheme="minorHAnsi"/>
              </w:rPr>
            </w:pPr>
          </w:p>
        </w:tc>
        <w:tc>
          <w:tcPr>
            <w:tcW w:w="868" w:type="dxa"/>
          </w:tcPr>
          <w:p w:rsidR="00106E4E" w:rsidRPr="00810D38" w:rsidRDefault="00106E4E" w:rsidP="00FA4457">
            <w:pPr>
              <w:rPr>
                <w:rFonts w:cstheme="minorHAnsi"/>
              </w:rPr>
            </w:pPr>
            <w:r w:rsidRPr="00810D38">
              <w:rPr>
                <w:rFonts w:cstheme="minorHAnsi"/>
              </w:rPr>
              <w:t>257</w:t>
            </w:r>
          </w:p>
        </w:tc>
        <w:tc>
          <w:tcPr>
            <w:tcW w:w="850" w:type="dxa"/>
          </w:tcPr>
          <w:p w:rsidR="00106E4E" w:rsidRPr="00810D38" w:rsidRDefault="00106E4E" w:rsidP="00FA4457">
            <w:pPr>
              <w:rPr>
                <w:rFonts w:cstheme="minorHAnsi"/>
              </w:rPr>
            </w:pPr>
            <w:r w:rsidRPr="00810D38">
              <w:rPr>
                <w:rFonts w:cstheme="minorHAnsi"/>
              </w:rPr>
              <w:t>North</w:t>
            </w:r>
          </w:p>
        </w:tc>
      </w:tr>
    </w:tbl>
    <w:p w:rsidR="00B47D17" w:rsidRPr="00810D38" w:rsidRDefault="00B47D17" w:rsidP="00FA4457">
      <w:pPr>
        <w:rPr>
          <w:rFonts w:cstheme="minorHAnsi"/>
        </w:rPr>
      </w:pPr>
    </w:p>
    <w:p w:rsidR="00B47D17" w:rsidRPr="00810D38" w:rsidRDefault="00620B1D" w:rsidP="00FA4457">
      <w:pPr>
        <w:rPr>
          <w:rFonts w:cstheme="minorHAnsi"/>
        </w:rPr>
      </w:pPr>
      <w:r w:rsidRPr="00810D38">
        <w:rPr>
          <w:rFonts w:cstheme="minorHAnsi"/>
        </w:rPr>
        <w:t xml:space="preserve">Total Weightage: </w:t>
      </w:r>
      <w:r w:rsidR="00D45688" w:rsidRPr="00810D38">
        <w:rPr>
          <w:rFonts w:cstheme="minorHAnsi"/>
        </w:rPr>
        <w:t>9.57*0.47+10.68*0.63+8.69*0.37+1.77*0.11+5.64*0.30+0.17*0.44+22.97*0.53+0.85*0.55+5.54</w:t>
      </w:r>
      <w:r w:rsidRPr="00810D38">
        <w:rPr>
          <w:rFonts w:cstheme="minorHAnsi"/>
        </w:rPr>
        <w:t>*0.2</w:t>
      </w:r>
      <w:r w:rsidR="00DF2629" w:rsidRPr="00810D38">
        <w:rPr>
          <w:rFonts w:cstheme="minorHAnsi"/>
        </w:rPr>
        <w:t xml:space="preserve"> = 30.15</w:t>
      </w:r>
    </w:p>
    <w:p w:rsidR="007D78A1" w:rsidRPr="00810D38" w:rsidRDefault="00620B1D" w:rsidP="00FA4457">
      <w:pPr>
        <w:rPr>
          <w:rFonts w:cstheme="minorHAnsi"/>
        </w:rPr>
      </w:pPr>
      <w:r w:rsidRPr="00810D38">
        <w:rPr>
          <w:rFonts w:cstheme="minorHAnsi"/>
        </w:rPr>
        <w:t xml:space="preserve">Recommended Tier: </w:t>
      </w:r>
      <w:r w:rsidR="00B47D17" w:rsidRPr="00810D38">
        <w:rPr>
          <w:rFonts w:cstheme="minorHAnsi"/>
        </w:rPr>
        <w:t xml:space="preserve"> Campus 1 </w:t>
      </w:r>
    </w:p>
    <w:p w:rsidR="007D78A1" w:rsidRPr="00810D38" w:rsidRDefault="00E03820" w:rsidP="00FA4457">
      <w:pPr>
        <w:rPr>
          <w:rFonts w:cstheme="minorHAnsi"/>
        </w:rPr>
      </w:pPr>
      <w:r w:rsidRPr="00810D38">
        <w:rPr>
          <w:rFonts w:cstheme="minorHAnsi"/>
        </w:rPr>
        <w:t>This weightage ha</w:t>
      </w:r>
      <w:r w:rsidR="00902A34" w:rsidRPr="00810D38">
        <w:rPr>
          <w:rFonts w:cstheme="minorHAnsi"/>
        </w:rPr>
        <w:t>s</w:t>
      </w:r>
      <w:r w:rsidRPr="00810D38">
        <w:rPr>
          <w:rFonts w:cstheme="minorHAnsi"/>
        </w:rPr>
        <w:t xml:space="preserve"> been calculated by averaging predictor variable </w:t>
      </w:r>
      <w:r w:rsidR="007D78A1" w:rsidRPr="00810D38">
        <w:rPr>
          <w:rFonts w:cstheme="minorHAnsi"/>
        </w:rPr>
        <w:t>contribution from each model</w:t>
      </w:r>
      <w:r w:rsidRPr="00810D38">
        <w:rPr>
          <w:rFonts w:cstheme="minorHAnsi"/>
        </w:rPr>
        <w:t xml:space="preserve">, </w:t>
      </w:r>
      <w:r w:rsidR="00902A34" w:rsidRPr="00810D38">
        <w:rPr>
          <w:rFonts w:cstheme="minorHAnsi"/>
        </w:rPr>
        <w:t xml:space="preserve">which are </w:t>
      </w:r>
      <w:r w:rsidRPr="00810D38">
        <w:rPr>
          <w:rFonts w:cstheme="minorHAnsi"/>
        </w:rPr>
        <w:t>specified</w:t>
      </w:r>
      <w:r w:rsidR="00902A34" w:rsidRPr="00810D38">
        <w:rPr>
          <w:rFonts w:cstheme="minorHAnsi"/>
        </w:rPr>
        <w:t xml:space="preserve"> above</w:t>
      </w:r>
      <w:r w:rsidR="007D78A1" w:rsidRPr="00810D38">
        <w:rPr>
          <w:rFonts w:cstheme="minorHAnsi"/>
        </w:rPr>
        <w:t>.</w:t>
      </w:r>
    </w:p>
    <w:p w:rsidR="00A4690B" w:rsidRPr="00810D38" w:rsidRDefault="00A4690B" w:rsidP="00DF2629">
      <w:pPr>
        <w:pStyle w:val="Heading1"/>
        <w:rPr>
          <w:rFonts w:asciiTheme="minorHAnsi" w:hAnsiTheme="minorHAnsi" w:cstheme="minorHAnsi"/>
          <w:sz w:val="22"/>
          <w:szCs w:val="22"/>
        </w:rPr>
      </w:pPr>
      <w:bookmarkStart w:id="6" w:name="_Toc476320594"/>
      <w:r w:rsidRPr="00810D38">
        <w:rPr>
          <w:rFonts w:asciiTheme="minorHAnsi" w:hAnsiTheme="minorHAnsi" w:cstheme="minorHAnsi"/>
          <w:sz w:val="22"/>
          <w:szCs w:val="22"/>
        </w:rPr>
        <w:t>Sub-Ca</w:t>
      </w:r>
      <w:r w:rsidR="00F760A7" w:rsidRPr="00810D38">
        <w:rPr>
          <w:rFonts w:asciiTheme="minorHAnsi" w:hAnsiTheme="minorHAnsi" w:cstheme="minorHAnsi"/>
          <w:sz w:val="22"/>
          <w:szCs w:val="22"/>
        </w:rPr>
        <w:t>tegorization Weightage Criteria:</w:t>
      </w:r>
      <w:bookmarkEnd w:id="6"/>
    </w:p>
    <w:p w:rsidR="00A23B13" w:rsidRPr="00810D38" w:rsidRDefault="00A23B13" w:rsidP="00A23B13">
      <w:pPr>
        <w:rPr>
          <w:rFonts w:cstheme="minorHAnsi"/>
        </w:rPr>
      </w:pPr>
      <w:r w:rsidRPr="00810D38">
        <w:rPr>
          <w:rFonts w:cstheme="minorHAnsi"/>
        </w:rPr>
        <w:t xml:space="preserve">Below is the screen shot from dash board that shows the variation caused by sublevels for Recruitment result accepted. This constitutes the bases for calculation of weightage for each level. That is the percentage of total acceptance explained by predictor levels. </w:t>
      </w:r>
    </w:p>
    <w:p w:rsidR="00A4690B" w:rsidRPr="00810D38" w:rsidRDefault="00A4690B" w:rsidP="00BD0302">
      <w:pPr>
        <w:pStyle w:val="ListParagraph"/>
        <w:jc w:val="right"/>
        <w:rPr>
          <w:rFonts w:cstheme="minorHAnsi"/>
          <w:noProof/>
        </w:rPr>
      </w:pPr>
      <w:r w:rsidRPr="00810D38">
        <w:rPr>
          <w:rFonts w:cstheme="minorHAnsi"/>
          <w:noProof/>
        </w:rPr>
        <w:t xml:space="preserve"> </w:t>
      </w:r>
      <w:r w:rsidR="00BD0302" w:rsidRPr="00810D38">
        <w:rPr>
          <w:rFonts w:cstheme="minorHAnsi"/>
          <w:noProof/>
        </w:rPr>
        <w:drawing>
          <wp:inline distT="0" distB="0" distL="0" distR="0" wp14:anchorId="22A4252B" wp14:editId="0E329AF8">
            <wp:extent cx="750277" cy="30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8023" cy="312751"/>
                    </a:xfrm>
                    <a:prstGeom prst="rect">
                      <a:avLst/>
                    </a:prstGeom>
                  </pic:spPr>
                </pic:pic>
              </a:graphicData>
            </a:graphic>
          </wp:inline>
        </w:drawing>
      </w:r>
    </w:p>
    <w:p w:rsidR="00BD0302" w:rsidRPr="00810D38" w:rsidRDefault="007E5D84" w:rsidP="00BD0302">
      <w:pPr>
        <w:rPr>
          <w:rFonts w:cstheme="minorHAnsi"/>
        </w:rPr>
      </w:pPr>
      <w:r w:rsidRPr="00810D38">
        <w:rPr>
          <w:rFonts w:cstheme="minorHAnsi"/>
          <w:noProof/>
        </w:rPr>
        <w:drawing>
          <wp:inline distT="0" distB="0" distL="0" distR="0" wp14:anchorId="56190E94" wp14:editId="2C33CC17">
            <wp:extent cx="6072554" cy="1099185"/>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8135" cy="1100195"/>
                    </a:xfrm>
                    <a:prstGeom prst="rect">
                      <a:avLst/>
                    </a:prstGeom>
                  </pic:spPr>
                </pic:pic>
              </a:graphicData>
            </a:graphic>
          </wp:inline>
        </w:drawing>
      </w:r>
    </w:p>
    <w:p w:rsidR="007E5D84" w:rsidRDefault="007E5D84" w:rsidP="00FA4457">
      <w:pPr>
        <w:rPr>
          <w:rFonts w:cstheme="minorHAnsi"/>
        </w:rPr>
      </w:pPr>
      <w:r w:rsidRPr="00810D38">
        <w:rPr>
          <w:rFonts w:cstheme="minorHAnsi"/>
          <w:noProof/>
        </w:rPr>
        <w:drawing>
          <wp:inline distT="0" distB="0" distL="0" distR="0" wp14:anchorId="5488BF47" wp14:editId="5091C718">
            <wp:extent cx="6295292" cy="1306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586" cy="1307721"/>
                    </a:xfrm>
                    <a:prstGeom prst="rect">
                      <a:avLst/>
                    </a:prstGeom>
                  </pic:spPr>
                </pic:pic>
              </a:graphicData>
            </a:graphic>
          </wp:inline>
        </w:drawing>
      </w:r>
    </w:p>
    <w:p w:rsidR="000304D2" w:rsidRPr="00810D38" w:rsidRDefault="000304D2" w:rsidP="00FA4457">
      <w:pPr>
        <w:rPr>
          <w:rFonts w:cstheme="minorHAnsi"/>
        </w:rPr>
      </w:pPr>
      <w:r>
        <w:rPr>
          <w:rFonts w:cstheme="minorHAnsi"/>
        </w:rPr>
        <w:t>Fig 5 : Dashboard for predictor variables</w:t>
      </w:r>
    </w:p>
    <w:p w:rsidR="00BD0302" w:rsidRPr="00810D38" w:rsidRDefault="00BD0302" w:rsidP="00FA4457">
      <w:pPr>
        <w:rPr>
          <w:rFonts w:cstheme="minorHAnsi"/>
        </w:rPr>
      </w:pPr>
      <w:r w:rsidRPr="00810D38">
        <w:rPr>
          <w:rFonts w:cstheme="minorHAnsi"/>
        </w:rPr>
        <w:t xml:space="preserve">So, for these parameters we utilized the percentage distribution for generating </w:t>
      </w:r>
      <w:r w:rsidR="00A8252B" w:rsidRPr="00810D38">
        <w:rPr>
          <w:rFonts w:cstheme="minorHAnsi"/>
        </w:rPr>
        <w:t>weightage.</w:t>
      </w:r>
    </w:p>
    <w:p w:rsidR="00BD0302" w:rsidRPr="00810D38" w:rsidRDefault="00A8252B" w:rsidP="00FA4457">
      <w:pPr>
        <w:rPr>
          <w:rFonts w:cstheme="minorHAnsi"/>
        </w:rPr>
      </w:pPr>
      <w:r w:rsidRPr="00810D38">
        <w:rPr>
          <w:rFonts w:cstheme="minorHAnsi"/>
          <w:noProof/>
        </w:rPr>
        <w:lastRenderedPageBreak/>
        <w:drawing>
          <wp:inline distT="0" distB="0" distL="0" distR="0" wp14:anchorId="3369EA27" wp14:editId="2C3CD494">
            <wp:extent cx="5943600"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77340"/>
                    </a:xfrm>
                    <a:prstGeom prst="rect">
                      <a:avLst/>
                    </a:prstGeom>
                  </pic:spPr>
                </pic:pic>
              </a:graphicData>
            </a:graphic>
          </wp:inline>
        </w:drawing>
      </w:r>
    </w:p>
    <w:p w:rsidR="007D78A1" w:rsidRPr="00810D38" w:rsidRDefault="007D78A1" w:rsidP="00FA4457">
      <w:pPr>
        <w:rPr>
          <w:rFonts w:cstheme="minorHAnsi"/>
        </w:rPr>
      </w:pPr>
      <w:r w:rsidRPr="00810D38">
        <w:rPr>
          <w:rFonts w:cstheme="minorHAnsi"/>
        </w:rPr>
        <w:t>We incorporated our business sense as well while giving weightage to these parameters like as by now we already know that size of the university is much more important attribute compare to other parameters like alumni or GPA etc. for increase in acceptance count.</w:t>
      </w:r>
    </w:p>
    <w:p w:rsidR="006D77F0" w:rsidRPr="00810D38" w:rsidRDefault="006D77F0" w:rsidP="00FA4457">
      <w:pPr>
        <w:rPr>
          <w:rFonts w:cstheme="minorHAnsi"/>
        </w:rPr>
      </w:pPr>
      <w:r w:rsidRPr="00810D38">
        <w:rPr>
          <w:rFonts w:cstheme="minorHAnsi"/>
          <w:noProof/>
        </w:rPr>
        <w:drawing>
          <wp:inline distT="0" distB="0" distL="0" distR="0" wp14:anchorId="7E1D2E34" wp14:editId="6D6D6143">
            <wp:extent cx="5943600" cy="1565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2616" cy="1570037"/>
                    </a:xfrm>
                    <a:prstGeom prst="rect">
                      <a:avLst/>
                    </a:prstGeom>
                  </pic:spPr>
                </pic:pic>
              </a:graphicData>
            </a:graphic>
          </wp:inline>
        </w:drawing>
      </w:r>
    </w:p>
    <w:p w:rsidR="00F760A7" w:rsidRPr="00810D38" w:rsidRDefault="002660BA" w:rsidP="00FA4457">
      <w:pPr>
        <w:rPr>
          <w:rFonts w:cstheme="minorHAnsi"/>
          <w:b/>
        </w:rPr>
      </w:pPr>
      <w:r w:rsidRPr="00810D38">
        <w:rPr>
          <w:rFonts w:cstheme="minorHAnsi"/>
          <w:b/>
        </w:rPr>
        <w:t>Binning Of Predictor variables:</w:t>
      </w:r>
    </w:p>
    <w:p w:rsidR="00810D38" w:rsidRPr="00810D38" w:rsidRDefault="002660BA" w:rsidP="00FA4457">
      <w:pPr>
        <w:rPr>
          <w:rFonts w:cstheme="minorHAnsi"/>
        </w:rPr>
      </w:pPr>
      <w:r w:rsidRPr="00810D38">
        <w:rPr>
          <w:rFonts w:cstheme="minorHAnsi"/>
        </w:rPr>
        <w:t>Binning of Predictor variables is done for Alumni and Major1. As Alumni is categorical variable it may constitute</w:t>
      </w:r>
      <w:r w:rsidR="00810D38" w:rsidRPr="00810D38">
        <w:rPr>
          <w:rFonts w:cstheme="minorHAnsi"/>
        </w:rPr>
        <w:t xml:space="preserve"> to more variation while using PCA so we bin them accordingly.</w:t>
      </w:r>
    </w:p>
    <w:p w:rsidR="007D78A1" w:rsidRDefault="002660BA" w:rsidP="00FA4457">
      <w:pPr>
        <w:rPr>
          <w:rFonts w:cstheme="minorHAnsi"/>
        </w:rPr>
      </w:pPr>
      <w:r w:rsidRPr="00810D38">
        <w:rPr>
          <w:rFonts w:cstheme="minorHAnsi"/>
        </w:rPr>
        <w:t xml:space="preserve">  </w:t>
      </w:r>
      <w:r w:rsidR="007D78A1" w:rsidRPr="00810D38">
        <w:rPr>
          <w:rFonts w:cstheme="minorHAnsi"/>
          <w:noProof/>
        </w:rPr>
        <w:drawing>
          <wp:inline distT="0" distB="0" distL="0" distR="0" wp14:anchorId="3CEC14A7" wp14:editId="47E12542">
            <wp:extent cx="4892040" cy="289433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2641" cy="2906518"/>
                    </a:xfrm>
                    <a:prstGeom prst="rect">
                      <a:avLst/>
                    </a:prstGeom>
                  </pic:spPr>
                </pic:pic>
              </a:graphicData>
            </a:graphic>
          </wp:inline>
        </w:drawing>
      </w:r>
    </w:p>
    <w:p w:rsidR="00D81F7B" w:rsidRPr="00810D38" w:rsidRDefault="00D81F7B" w:rsidP="00FA4457">
      <w:pPr>
        <w:rPr>
          <w:rFonts w:cstheme="minorHAnsi"/>
        </w:rPr>
      </w:pPr>
      <w:r>
        <w:rPr>
          <w:rFonts w:cstheme="minorHAnsi"/>
        </w:rPr>
        <w:t>Fig 6: Binning Of Alumni variable</w:t>
      </w:r>
    </w:p>
    <w:p w:rsidR="00810D38" w:rsidRPr="00810D38" w:rsidRDefault="00810D38" w:rsidP="00AC657C">
      <w:pPr>
        <w:rPr>
          <w:rFonts w:cstheme="minorHAnsi"/>
        </w:rPr>
      </w:pPr>
      <w:r w:rsidRPr="00810D38">
        <w:rPr>
          <w:rFonts w:cstheme="minorHAnsi"/>
        </w:rPr>
        <w:lastRenderedPageBreak/>
        <w:t xml:space="preserve">As seen from the diagram Alumni &lt;70 and Alumni &lt; 70 constitute maximum variation in percentage acceptance so we binned them accordingly. Other similar predictor variables(Current CMs who attended school in undergrad, Current TFA Staff who attended school in undergrad) constitute same kind of variation so we excluded them for simplicity.  </w:t>
      </w:r>
    </w:p>
    <w:p w:rsidR="000B35B4" w:rsidRDefault="000B35B4" w:rsidP="00AC657C">
      <w:pPr>
        <w:rPr>
          <w:rFonts w:cstheme="minorHAnsi"/>
        </w:rPr>
      </w:pPr>
      <w:r>
        <w:rPr>
          <w:rFonts w:cstheme="minorHAnsi"/>
        </w:rPr>
        <w:t>Second Binning is done for Major one As (</w:t>
      </w:r>
      <w:r w:rsidRPr="00810D38">
        <w:rPr>
          <w:rFonts w:eastAsia="Times New Roman" w:cstheme="minorHAnsi"/>
          <w:color w:val="000000"/>
        </w:rPr>
        <w:t>&gt; 5 % Acceptance in most Common Major</w:t>
      </w:r>
      <w:r>
        <w:rPr>
          <w:rFonts w:eastAsia="Times New Roman" w:cstheme="minorHAnsi"/>
          <w:color w:val="000000"/>
        </w:rPr>
        <w:t>,</w:t>
      </w:r>
      <w:r w:rsidRPr="000B35B4">
        <w:rPr>
          <w:rFonts w:eastAsia="Times New Roman" w:cstheme="minorHAnsi"/>
          <w:color w:val="000000"/>
        </w:rPr>
        <w:t xml:space="preserve"> </w:t>
      </w:r>
      <w:r w:rsidRPr="00810D38">
        <w:rPr>
          <w:rFonts w:eastAsia="Times New Roman" w:cstheme="minorHAnsi"/>
          <w:color w:val="000000"/>
        </w:rPr>
        <w:t>3-5 % A</w:t>
      </w:r>
      <w:r>
        <w:rPr>
          <w:rFonts w:eastAsia="Times New Roman" w:cstheme="minorHAnsi"/>
          <w:color w:val="000000"/>
        </w:rPr>
        <w:t>cceptance,</w:t>
      </w:r>
      <w:r w:rsidRPr="000B35B4">
        <w:rPr>
          <w:rFonts w:eastAsia="Times New Roman" w:cstheme="minorHAnsi"/>
          <w:color w:val="000000"/>
        </w:rPr>
        <w:t xml:space="preserve"> </w:t>
      </w:r>
      <w:r w:rsidRPr="00810D38">
        <w:rPr>
          <w:rFonts w:eastAsia="Times New Roman" w:cstheme="minorHAnsi"/>
          <w:color w:val="000000"/>
        </w:rPr>
        <w:t>1-3 % Acceptance in most Common Major</w:t>
      </w:r>
      <w:r>
        <w:rPr>
          <w:rFonts w:eastAsia="Times New Roman" w:cstheme="minorHAnsi"/>
          <w:color w:val="000000"/>
        </w:rPr>
        <w:t>,</w:t>
      </w:r>
      <w:r w:rsidRPr="000B35B4">
        <w:rPr>
          <w:rFonts w:eastAsia="Times New Roman" w:cstheme="minorHAnsi"/>
          <w:color w:val="000000"/>
        </w:rPr>
        <w:t xml:space="preserve"> </w:t>
      </w:r>
      <w:r w:rsidRPr="00810D38">
        <w:rPr>
          <w:rFonts w:eastAsia="Times New Roman" w:cstheme="minorHAnsi"/>
          <w:color w:val="000000"/>
        </w:rPr>
        <w:t>&lt; 1 % Acceptance in most Common Major</w:t>
      </w:r>
      <w:r>
        <w:rPr>
          <w:rFonts w:eastAsia="Times New Roman" w:cstheme="minorHAnsi"/>
          <w:color w:val="000000"/>
        </w:rPr>
        <w:t>). While assigning weight to each bin no of element in each bin is taken in consideration to average the weight.</w:t>
      </w:r>
      <w:r>
        <w:rPr>
          <w:rFonts w:cstheme="minorHAnsi"/>
        </w:rPr>
        <w:t xml:space="preserve"> </w:t>
      </w:r>
      <w:r w:rsidR="00D81F7B">
        <w:rPr>
          <w:rFonts w:cstheme="minorHAnsi"/>
        </w:rPr>
        <w:t>We have excluded other Majors and minors as they constitute very less to variability.</w:t>
      </w:r>
      <w:bookmarkStart w:id="7" w:name="_GoBack"/>
      <w:bookmarkEnd w:id="7"/>
    </w:p>
    <w:p w:rsidR="004E492B" w:rsidRPr="00810D38" w:rsidRDefault="00C6613B" w:rsidP="00AC657C">
      <w:pPr>
        <w:rPr>
          <w:rFonts w:cstheme="minorHAnsi"/>
        </w:rPr>
      </w:pPr>
      <w:r w:rsidRPr="00810D38">
        <w:rPr>
          <w:rFonts w:cstheme="minorHAnsi"/>
        </w:rPr>
        <w:t>Percentage Distribution of Majors of Accepted Applicants:</w:t>
      </w:r>
    </w:p>
    <w:p w:rsidR="004E492B" w:rsidRPr="00810D38" w:rsidRDefault="00764525" w:rsidP="00AC657C">
      <w:pPr>
        <w:rPr>
          <w:rFonts w:cstheme="minorHAnsi"/>
        </w:rPr>
      </w:pPr>
      <w:r w:rsidRPr="00810D38">
        <w:rPr>
          <w:rFonts w:cstheme="minorHAnsi"/>
          <w:noProof/>
        </w:rPr>
        <w:drawing>
          <wp:inline distT="0" distB="0" distL="0" distR="0" wp14:anchorId="2AB48DCE" wp14:editId="7467B09B">
            <wp:extent cx="4777154" cy="29576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6782" cy="2963611"/>
                    </a:xfrm>
                    <a:prstGeom prst="rect">
                      <a:avLst/>
                    </a:prstGeom>
                  </pic:spPr>
                </pic:pic>
              </a:graphicData>
            </a:graphic>
          </wp:inline>
        </w:drawing>
      </w:r>
    </w:p>
    <w:p w:rsidR="004E492B" w:rsidRPr="00810D38" w:rsidRDefault="00D81F7B" w:rsidP="00AC657C">
      <w:pPr>
        <w:rPr>
          <w:rFonts w:cstheme="minorHAnsi"/>
        </w:rPr>
      </w:pPr>
      <w:r>
        <w:rPr>
          <w:rFonts w:cstheme="minorHAnsi"/>
        </w:rPr>
        <w:t>Fig 7: Binning of Major1 Variable</w:t>
      </w:r>
    </w:p>
    <w:p w:rsidR="00847054" w:rsidRPr="00810D38" w:rsidRDefault="002D2509" w:rsidP="00374B06">
      <w:pPr>
        <w:pStyle w:val="Heading1"/>
        <w:rPr>
          <w:rFonts w:asciiTheme="minorHAnsi" w:hAnsiTheme="minorHAnsi" w:cstheme="minorHAnsi"/>
          <w:noProof/>
          <w:color w:val="auto"/>
          <w:sz w:val="22"/>
          <w:szCs w:val="22"/>
        </w:rPr>
      </w:pPr>
      <w:bookmarkStart w:id="8" w:name="_Toc476320595"/>
      <w:r w:rsidRPr="00810D38">
        <w:rPr>
          <w:rFonts w:asciiTheme="minorHAnsi" w:hAnsiTheme="minorHAnsi" w:cstheme="minorHAnsi"/>
          <w:noProof/>
          <w:color w:val="auto"/>
          <w:sz w:val="22"/>
          <w:szCs w:val="22"/>
        </w:rPr>
        <w:t>Conclusion</w:t>
      </w:r>
      <w:r w:rsidR="00EC6A71" w:rsidRPr="00810D38">
        <w:rPr>
          <w:rFonts w:asciiTheme="minorHAnsi" w:hAnsiTheme="minorHAnsi" w:cstheme="minorHAnsi"/>
          <w:noProof/>
          <w:color w:val="auto"/>
          <w:sz w:val="22"/>
          <w:szCs w:val="22"/>
        </w:rPr>
        <w:t>:</w:t>
      </w:r>
      <w:bookmarkEnd w:id="8"/>
    </w:p>
    <w:p w:rsidR="00374B06" w:rsidRPr="00810D38" w:rsidRDefault="00374B06" w:rsidP="00374B06">
      <w:pPr>
        <w:rPr>
          <w:rFonts w:cstheme="minorHAnsi"/>
        </w:rPr>
      </w:pPr>
    </w:p>
    <w:p w:rsidR="00EC6A71" w:rsidRPr="00810D38" w:rsidRDefault="00C6613B" w:rsidP="00EC6A71">
      <w:pPr>
        <w:jc w:val="both"/>
        <w:rPr>
          <w:rFonts w:cstheme="minorHAnsi"/>
          <w:noProof/>
        </w:rPr>
      </w:pPr>
      <w:r w:rsidRPr="00810D38">
        <w:rPr>
          <w:rFonts w:cstheme="minorHAnsi"/>
          <w:noProof/>
        </w:rPr>
        <w:t>The TFA data</w:t>
      </w:r>
      <w:r w:rsidR="00EC6A71" w:rsidRPr="00810D38">
        <w:rPr>
          <w:rFonts w:cstheme="minorHAnsi"/>
          <w:noProof/>
        </w:rPr>
        <w:t xml:space="preserve"> was subjected to exploratory analysis and necessary modifications were made based on the exploratory analysis. </w:t>
      </w:r>
      <w:r w:rsidRPr="00810D38">
        <w:rPr>
          <w:rFonts w:cstheme="minorHAnsi"/>
          <w:noProof/>
        </w:rPr>
        <w:t xml:space="preserve">Different insights were gained and further analysis is performed utlising the different </w:t>
      </w:r>
      <w:r w:rsidR="00EC6A71" w:rsidRPr="00810D38">
        <w:rPr>
          <w:rFonts w:cstheme="minorHAnsi"/>
          <w:noProof/>
        </w:rPr>
        <w:t>Classification and Regression models built on the sample data.</w:t>
      </w:r>
      <w:r w:rsidRPr="00810D38">
        <w:rPr>
          <w:rFonts w:cstheme="minorHAnsi"/>
          <w:noProof/>
        </w:rPr>
        <w:t xml:space="preserve"> Based on acquired information and business sense different key parameter for admittance improvement were </w:t>
      </w:r>
      <w:r w:rsidR="00745AFC" w:rsidRPr="00810D38">
        <w:rPr>
          <w:rFonts w:cstheme="minorHAnsi"/>
          <w:noProof/>
        </w:rPr>
        <w:t>identified.We</w:t>
      </w:r>
      <w:r w:rsidRPr="00810D38">
        <w:rPr>
          <w:rFonts w:cstheme="minorHAnsi"/>
          <w:noProof/>
        </w:rPr>
        <w:t xml:space="preserve"> have found that the 3 tier system </w:t>
      </w:r>
      <w:r w:rsidR="00847054" w:rsidRPr="00810D38">
        <w:rPr>
          <w:rFonts w:cstheme="minorHAnsi"/>
          <w:noProof/>
        </w:rPr>
        <w:t>more effective in optimizing the resource allocation and can prove more efficent than previous 2 tier system in long run.</w:t>
      </w:r>
      <w:r w:rsidRPr="00810D38">
        <w:rPr>
          <w:rFonts w:cstheme="minorHAnsi"/>
          <w:noProof/>
        </w:rPr>
        <w:t>Also we have built a recommender ranking system utilising the weightage created using the models and distribution graphs with the aim of categorising the university in recommended 3 tier system.Proposed Ranking system will improve the flexibility in adding and categorizing new and present universities</w:t>
      </w:r>
      <w:r w:rsidR="00847054" w:rsidRPr="00810D38">
        <w:rPr>
          <w:rFonts w:cstheme="minorHAnsi"/>
          <w:noProof/>
        </w:rPr>
        <w:t xml:space="preserve"> in coming future</w:t>
      </w:r>
      <w:r w:rsidRPr="00810D38">
        <w:rPr>
          <w:rFonts w:cstheme="minorHAnsi"/>
          <w:noProof/>
        </w:rPr>
        <w:t>.</w:t>
      </w:r>
    </w:p>
    <w:p w:rsidR="00C6613B" w:rsidRPr="00810D38" w:rsidRDefault="00C6613B" w:rsidP="00A20076">
      <w:pPr>
        <w:pStyle w:val="Heading2"/>
        <w:rPr>
          <w:rFonts w:asciiTheme="minorHAnsi" w:hAnsiTheme="minorHAnsi" w:cstheme="minorHAnsi"/>
          <w:b/>
          <w:noProof/>
          <w:color w:val="auto"/>
          <w:sz w:val="22"/>
          <w:szCs w:val="22"/>
        </w:rPr>
      </w:pPr>
    </w:p>
    <w:p w:rsidR="00750145" w:rsidRPr="00810D38" w:rsidRDefault="00750145" w:rsidP="00EC6A71">
      <w:pPr>
        <w:rPr>
          <w:rFonts w:cstheme="minorHAnsi"/>
        </w:rPr>
      </w:pPr>
    </w:p>
    <w:sectPr w:rsidR="00750145" w:rsidRPr="00810D38" w:rsidSect="003A643B">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3A7" w:rsidRDefault="005203A7" w:rsidP="00C93CAA">
      <w:pPr>
        <w:spacing w:after="0" w:line="240" w:lineRule="auto"/>
      </w:pPr>
      <w:r>
        <w:separator/>
      </w:r>
    </w:p>
  </w:endnote>
  <w:endnote w:type="continuationSeparator" w:id="0">
    <w:p w:rsidR="005203A7" w:rsidRDefault="005203A7" w:rsidP="00C9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857717"/>
      <w:docPartObj>
        <w:docPartGallery w:val="Page Numbers (Bottom of Page)"/>
        <w:docPartUnique/>
      </w:docPartObj>
    </w:sdtPr>
    <w:sdtEndPr>
      <w:rPr>
        <w:color w:val="7F7F7F" w:themeColor="background1" w:themeShade="7F"/>
        <w:spacing w:val="60"/>
      </w:rPr>
    </w:sdtEndPr>
    <w:sdtContent>
      <w:p w:rsidR="00810D38" w:rsidRDefault="00810D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1F7B">
          <w:rPr>
            <w:noProof/>
          </w:rPr>
          <w:t>9</w:t>
        </w:r>
        <w:r>
          <w:rPr>
            <w:noProof/>
          </w:rPr>
          <w:fldChar w:fldCharType="end"/>
        </w:r>
        <w:r>
          <w:t xml:space="preserve"> | </w:t>
        </w:r>
        <w:r>
          <w:rPr>
            <w:color w:val="7F7F7F" w:themeColor="background1" w:themeShade="7F"/>
            <w:spacing w:val="60"/>
          </w:rPr>
          <w:t>Page</w:t>
        </w:r>
      </w:p>
    </w:sdtContent>
  </w:sdt>
  <w:p w:rsidR="00810D38" w:rsidRDefault="00810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3A7" w:rsidRDefault="005203A7" w:rsidP="00C93CAA">
      <w:pPr>
        <w:spacing w:after="0" w:line="240" w:lineRule="auto"/>
      </w:pPr>
      <w:r>
        <w:separator/>
      </w:r>
    </w:p>
  </w:footnote>
  <w:footnote w:type="continuationSeparator" w:id="0">
    <w:p w:rsidR="005203A7" w:rsidRDefault="005203A7" w:rsidP="00C9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10F"/>
    <w:multiLevelType w:val="hybridMultilevel"/>
    <w:tmpl w:val="6A7C88BC"/>
    <w:lvl w:ilvl="0" w:tplc="1CC2C8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490C"/>
    <w:multiLevelType w:val="hybridMultilevel"/>
    <w:tmpl w:val="41001F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053AF6"/>
    <w:multiLevelType w:val="hybridMultilevel"/>
    <w:tmpl w:val="0208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04DD2"/>
    <w:multiLevelType w:val="hybridMultilevel"/>
    <w:tmpl w:val="516288FE"/>
    <w:lvl w:ilvl="0" w:tplc="F4AC1A9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9503B"/>
    <w:multiLevelType w:val="hybridMultilevel"/>
    <w:tmpl w:val="9834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758F2"/>
    <w:multiLevelType w:val="hybridMultilevel"/>
    <w:tmpl w:val="3AD09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B7742"/>
    <w:multiLevelType w:val="hybridMultilevel"/>
    <w:tmpl w:val="7F28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82646"/>
    <w:multiLevelType w:val="hybridMultilevel"/>
    <w:tmpl w:val="E9DE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A144A"/>
    <w:multiLevelType w:val="hybridMultilevel"/>
    <w:tmpl w:val="E92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71B4D"/>
    <w:multiLevelType w:val="hybridMultilevel"/>
    <w:tmpl w:val="1EDEA6D2"/>
    <w:lvl w:ilvl="0" w:tplc="AC8E5B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91A6A"/>
    <w:multiLevelType w:val="hybridMultilevel"/>
    <w:tmpl w:val="F536AA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41353"/>
    <w:multiLevelType w:val="hybridMultilevel"/>
    <w:tmpl w:val="D3EA46D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6D7C99"/>
    <w:multiLevelType w:val="hybridMultilevel"/>
    <w:tmpl w:val="ABBC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7D53"/>
    <w:multiLevelType w:val="hybridMultilevel"/>
    <w:tmpl w:val="7C4E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F58F5"/>
    <w:multiLevelType w:val="hybridMultilevel"/>
    <w:tmpl w:val="C224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3"/>
  </w:num>
  <w:num w:numId="5">
    <w:abstractNumId w:val="10"/>
  </w:num>
  <w:num w:numId="6">
    <w:abstractNumId w:val="13"/>
  </w:num>
  <w:num w:numId="7">
    <w:abstractNumId w:val="7"/>
  </w:num>
  <w:num w:numId="8">
    <w:abstractNumId w:val="6"/>
  </w:num>
  <w:num w:numId="9">
    <w:abstractNumId w:val="8"/>
  </w:num>
  <w:num w:numId="10">
    <w:abstractNumId w:val="2"/>
  </w:num>
  <w:num w:numId="11">
    <w:abstractNumId w:val="12"/>
  </w:num>
  <w:num w:numId="12">
    <w:abstractNumId w:val="14"/>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B6"/>
    <w:rsid w:val="00013773"/>
    <w:rsid w:val="0002563B"/>
    <w:rsid w:val="000304D2"/>
    <w:rsid w:val="00031343"/>
    <w:rsid w:val="00034274"/>
    <w:rsid w:val="00034A62"/>
    <w:rsid w:val="00054AC1"/>
    <w:rsid w:val="000576B9"/>
    <w:rsid w:val="00074467"/>
    <w:rsid w:val="00087410"/>
    <w:rsid w:val="00093FC3"/>
    <w:rsid w:val="000B35B4"/>
    <w:rsid w:val="000C3186"/>
    <w:rsid w:val="000C465B"/>
    <w:rsid w:val="000C4738"/>
    <w:rsid w:val="000E299E"/>
    <w:rsid w:val="000F0E4A"/>
    <w:rsid w:val="000F1732"/>
    <w:rsid w:val="000F601D"/>
    <w:rsid w:val="000F6CC2"/>
    <w:rsid w:val="00101796"/>
    <w:rsid w:val="00104D4B"/>
    <w:rsid w:val="00106E4E"/>
    <w:rsid w:val="0011212F"/>
    <w:rsid w:val="00122CA3"/>
    <w:rsid w:val="00135F74"/>
    <w:rsid w:val="001644B5"/>
    <w:rsid w:val="00170449"/>
    <w:rsid w:val="00170910"/>
    <w:rsid w:val="00171C77"/>
    <w:rsid w:val="00177317"/>
    <w:rsid w:val="00190C0E"/>
    <w:rsid w:val="00197820"/>
    <w:rsid w:val="001B3470"/>
    <w:rsid w:val="001B696F"/>
    <w:rsid w:val="001B78E7"/>
    <w:rsid w:val="001D00DF"/>
    <w:rsid w:val="001E2E48"/>
    <w:rsid w:val="001E67BC"/>
    <w:rsid w:val="001E6DFA"/>
    <w:rsid w:val="00207F98"/>
    <w:rsid w:val="002102B0"/>
    <w:rsid w:val="002202C6"/>
    <w:rsid w:val="0022218F"/>
    <w:rsid w:val="002251AE"/>
    <w:rsid w:val="00242FD3"/>
    <w:rsid w:val="00254FAA"/>
    <w:rsid w:val="0025534F"/>
    <w:rsid w:val="002660BA"/>
    <w:rsid w:val="00297785"/>
    <w:rsid w:val="002A3A06"/>
    <w:rsid w:val="002A49F2"/>
    <w:rsid w:val="002B2A9D"/>
    <w:rsid w:val="002B611E"/>
    <w:rsid w:val="002C109E"/>
    <w:rsid w:val="002C2D5F"/>
    <w:rsid w:val="002D2509"/>
    <w:rsid w:val="002E07C6"/>
    <w:rsid w:val="00307F89"/>
    <w:rsid w:val="0032288C"/>
    <w:rsid w:val="00322D65"/>
    <w:rsid w:val="003348ED"/>
    <w:rsid w:val="00345D74"/>
    <w:rsid w:val="00374B06"/>
    <w:rsid w:val="003811AC"/>
    <w:rsid w:val="0038285B"/>
    <w:rsid w:val="00384483"/>
    <w:rsid w:val="00391E20"/>
    <w:rsid w:val="003A643B"/>
    <w:rsid w:val="003C6C86"/>
    <w:rsid w:val="003D11F3"/>
    <w:rsid w:val="003D4726"/>
    <w:rsid w:val="003D52CD"/>
    <w:rsid w:val="003E3B8B"/>
    <w:rsid w:val="003F6F4A"/>
    <w:rsid w:val="00421AB0"/>
    <w:rsid w:val="00467B3A"/>
    <w:rsid w:val="004A6406"/>
    <w:rsid w:val="004B0EFB"/>
    <w:rsid w:val="004B60A5"/>
    <w:rsid w:val="004D3654"/>
    <w:rsid w:val="004D4AC2"/>
    <w:rsid w:val="004E492B"/>
    <w:rsid w:val="004F24FB"/>
    <w:rsid w:val="004F7675"/>
    <w:rsid w:val="004F7CDE"/>
    <w:rsid w:val="005176E8"/>
    <w:rsid w:val="005203A7"/>
    <w:rsid w:val="005424EA"/>
    <w:rsid w:val="00576565"/>
    <w:rsid w:val="00577276"/>
    <w:rsid w:val="005A76BD"/>
    <w:rsid w:val="00613253"/>
    <w:rsid w:val="00620B1D"/>
    <w:rsid w:val="00623ABB"/>
    <w:rsid w:val="00623BB3"/>
    <w:rsid w:val="006261E3"/>
    <w:rsid w:val="00631DE7"/>
    <w:rsid w:val="006368D3"/>
    <w:rsid w:val="00643B45"/>
    <w:rsid w:val="00644E93"/>
    <w:rsid w:val="006559A6"/>
    <w:rsid w:val="006627E9"/>
    <w:rsid w:val="006A02F3"/>
    <w:rsid w:val="006A2B49"/>
    <w:rsid w:val="006A712E"/>
    <w:rsid w:val="006B4F17"/>
    <w:rsid w:val="006B66EB"/>
    <w:rsid w:val="006D77F0"/>
    <w:rsid w:val="006F27A4"/>
    <w:rsid w:val="00705CE5"/>
    <w:rsid w:val="0071403C"/>
    <w:rsid w:val="00720CC7"/>
    <w:rsid w:val="00721BC2"/>
    <w:rsid w:val="007223A4"/>
    <w:rsid w:val="0072332E"/>
    <w:rsid w:val="00733843"/>
    <w:rsid w:val="00736C6B"/>
    <w:rsid w:val="00736C70"/>
    <w:rsid w:val="00740BB8"/>
    <w:rsid w:val="00745AFC"/>
    <w:rsid w:val="00750145"/>
    <w:rsid w:val="0075439E"/>
    <w:rsid w:val="00754B71"/>
    <w:rsid w:val="00764525"/>
    <w:rsid w:val="0077726B"/>
    <w:rsid w:val="00782EB8"/>
    <w:rsid w:val="007936B6"/>
    <w:rsid w:val="0079647E"/>
    <w:rsid w:val="007A07B6"/>
    <w:rsid w:val="007A091A"/>
    <w:rsid w:val="007A107B"/>
    <w:rsid w:val="007B3364"/>
    <w:rsid w:val="007B4152"/>
    <w:rsid w:val="007B5977"/>
    <w:rsid w:val="007C0923"/>
    <w:rsid w:val="007C53E9"/>
    <w:rsid w:val="007D6168"/>
    <w:rsid w:val="007D65F9"/>
    <w:rsid w:val="007D78A1"/>
    <w:rsid w:val="007E5D84"/>
    <w:rsid w:val="007F59F2"/>
    <w:rsid w:val="00804E5E"/>
    <w:rsid w:val="00810D38"/>
    <w:rsid w:val="008163D3"/>
    <w:rsid w:val="00834108"/>
    <w:rsid w:val="00847054"/>
    <w:rsid w:val="00851D87"/>
    <w:rsid w:val="00852057"/>
    <w:rsid w:val="00865EB1"/>
    <w:rsid w:val="008701E3"/>
    <w:rsid w:val="00870FC3"/>
    <w:rsid w:val="0088072B"/>
    <w:rsid w:val="00882D2A"/>
    <w:rsid w:val="008960FC"/>
    <w:rsid w:val="008A3879"/>
    <w:rsid w:val="008A57A8"/>
    <w:rsid w:val="008C608D"/>
    <w:rsid w:val="008D1053"/>
    <w:rsid w:val="008E2DD0"/>
    <w:rsid w:val="008E4445"/>
    <w:rsid w:val="00902A34"/>
    <w:rsid w:val="00910D0B"/>
    <w:rsid w:val="009160F0"/>
    <w:rsid w:val="00917A78"/>
    <w:rsid w:val="00921BA0"/>
    <w:rsid w:val="0092793C"/>
    <w:rsid w:val="00961F5F"/>
    <w:rsid w:val="00970729"/>
    <w:rsid w:val="00976F69"/>
    <w:rsid w:val="00981D3A"/>
    <w:rsid w:val="009910CF"/>
    <w:rsid w:val="009F5B0A"/>
    <w:rsid w:val="00A06E2F"/>
    <w:rsid w:val="00A10A45"/>
    <w:rsid w:val="00A12ADB"/>
    <w:rsid w:val="00A20076"/>
    <w:rsid w:val="00A23B13"/>
    <w:rsid w:val="00A23B57"/>
    <w:rsid w:val="00A420ED"/>
    <w:rsid w:val="00A4690B"/>
    <w:rsid w:val="00A54AF8"/>
    <w:rsid w:val="00A605D7"/>
    <w:rsid w:val="00A8252B"/>
    <w:rsid w:val="00A96FC2"/>
    <w:rsid w:val="00AA104C"/>
    <w:rsid w:val="00AA6795"/>
    <w:rsid w:val="00AB3884"/>
    <w:rsid w:val="00AB5305"/>
    <w:rsid w:val="00AC50B1"/>
    <w:rsid w:val="00AC657C"/>
    <w:rsid w:val="00AD3B82"/>
    <w:rsid w:val="00AE5127"/>
    <w:rsid w:val="00AF12BC"/>
    <w:rsid w:val="00B06735"/>
    <w:rsid w:val="00B15381"/>
    <w:rsid w:val="00B27E39"/>
    <w:rsid w:val="00B3198D"/>
    <w:rsid w:val="00B32B7C"/>
    <w:rsid w:val="00B34C79"/>
    <w:rsid w:val="00B3750F"/>
    <w:rsid w:val="00B47D17"/>
    <w:rsid w:val="00B61372"/>
    <w:rsid w:val="00B66440"/>
    <w:rsid w:val="00B66557"/>
    <w:rsid w:val="00B67175"/>
    <w:rsid w:val="00B7002B"/>
    <w:rsid w:val="00B7430B"/>
    <w:rsid w:val="00B81EB1"/>
    <w:rsid w:val="00B90090"/>
    <w:rsid w:val="00B94CA4"/>
    <w:rsid w:val="00BB40BE"/>
    <w:rsid w:val="00BB6AA8"/>
    <w:rsid w:val="00BC07F0"/>
    <w:rsid w:val="00BC6D25"/>
    <w:rsid w:val="00BD0302"/>
    <w:rsid w:val="00BE37E1"/>
    <w:rsid w:val="00BE48D1"/>
    <w:rsid w:val="00BF0BA4"/>
    <w:rsid w:val="00BF31FA"/>
    <w:rsid w:val="00BF7DDC"/>
    <w:rsid w:val="00C01EF5"/>
    <w:rsid w:val="00C15580"/>
    <w:rsid w:val="00C33FBD"/>
    <w:rsid w:val="00C40878"/>
    <w:rsid w:val="00C4339F"/>
    <w:rsid w:val="00C53097"/>
    <w:rsid w:val="00C6613B"/>
    <w:rsid w:val="00C662E3"/>
    <w:rsid w:val="00C766B8"/>
    <w:rsid w:val="00C76761"/>
    <w:rsid w:val="00C87E73"/>
    <w:rsid w:val="00C92BC4"/>
    <w:rsid w:val="00C92FB0"/>
    <w:rsid w:val="00C93CAA"/>
    <w:rsid w:val="00CA7AE6"/>
    <w:rsid w:val="00CB40D6"/>
    <w:rsid w:val="00CC5218"/>
    <w:rsid w:val="00CC7F78"/>
    <w:rsid w:val="00CE14D2"/>
    <w:rsid w:val="00CE6F70"/>
    <w:rsid w:val="00CF05EA"/>
    <w:rsid w:val="00CF6B9A"/>
    <w:rsid w:val="00D33B86"/>
    <w:rsid w:val="00D45688"/>
    <w:rsid w:val="00D512F8"/>
    <w:rsid w:val="00D81F7B"/>
    <w:rsid w:val="00D873C4"/>
    <w:rsid w:val="00DA7D4E"/>
    <w:rsid w:val="00DB3087"/>
    <w:rsid w:val="00DB44AF"/>
    <w:rsid w:val="00DC0464"/>
    <w:rsid w:val="00DD2F4F"/>
    <w:rsid w:val="00DE0FFA"/>
    <w:rsid w:val="00DE665C"/>
    <w:rsid w:val="00DF066A"/>
    <w:rsid w:val="00DF2629"/>
    <w:rsid w:val="00DF40D9"/>
    <w:rsid w:val="00E01923"/>
    <w:rsid w:val="00E03639"/>
    <w:rsid w:val="00E03820"/>
    <w:rsid w:val="00E375E1"/>
    <w:rsid w:val="00E516A2"/>
    <w:rsid w:val="00E60AAA"/>
    <w:rsid w:val="00E75508"/>
    <w:rsid w:val="00E76D00"/>
    <w:rsid w:val="00E9613E"/>
    <w:rsid w:val="00EA5130"/>
    <w:rsid w:val="00EC6A71"/>
    <w:rsid w:val="00EC7D40"/>
    <w:rsid w:val="00EE21EA"/>
    <w:rsid w:val="00EF4459"/>
    <w:rsid w:val="00EF7AC9"/>
    <w:rsid w:val="00F03393"/>
    <w:rsid w:val="00F11ED9"/>
    <w:rsid w:val="00F14D06"/>
    <w:rsid w:val="00F35A89"/>
    <w:rsid w:val="00F42138"/>
    <w:rsid w:val="00F4674A"/>
    <w:rsid w:val="00F46849"/>
    <w:rsid w:val="00F5622A"/>
    <w:rsid w:val="00F57D59"/>
    <w:rsid w:val="00F66147"/>
    <w:rsid w:val="00F760A7"/>
    <w:rsid w:val="00F917E1"/>
    <w:rsid w:val="00F94BE8"/>
    <w:rsid w:val="00FA4457"/>
    <w:rsid w:val="00FB1A86"/>
    <w:rsid w:val="00FC4ADD"/>
    <w:rsid w:val="00FC645D"/>
    <w:rsid w:val="00FD74F9"/>
    <w:rsid w:val="00FF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B65"/>
  <w15:chartTrackingRefBased/>
  <w15:docId w15:val="{5B821506-71AB-4E4D-837B-6281EF10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A6"/>
    <w:pPr>
      <w:ind w:left="720"/>
      <w:contextualSpacing/>
    </w:pPr>
  </w:style>
  <w:style w:type="paragraph" w:styleId="Title">
    <w:name w:val="Title"/>
    <w:basedOn w:val="Normal"/>
    <w:next w:val="Normal"/>
    <w:link w:val="TitleChar"/>
    <w:uiPriority w:val="10"/>
    <w:qFormat/>
    <w:rsid w:val="00AC6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7C"/>
    <w:rPr>
      <w:rFonts w:asciiTheme="majorHAnsi" w:eastAsiaTheme="majorEastAsia" w:hAnsiTheme="majorHAnsi" w:cstheme="majorBidi"/>
      <w:spacing w:val="-10"/>
      <w:kern w:val="28"/>
      <w:sz w:val="56"/>
      <w:szCs w:val="56"/>
    </w:rPr>
  </w:style>
  <w:style w:type="paragraph" w:customStyle="1" w:styleId="Default">
    <w:name w:val="Default"/>
    <w:rsid w:val="00AC657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C657C"/>
    <w:rPr>
      <w:b/>
      <w:bCs/>
    </w:rPr>
  </w:style>
  <w:style w:type="paragraph" w:styleId="Header">
    <w:name w:val="header"/>
    <w:basedOn w:val="Normal"/>
    <w:link w:val="HeaderChar"/>
    <w:uiPriority w:val="99"/>
    <w:unhideWhenUsed/>
    <w:rsid w:val="00C93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AA"/>
  </w:style>
  <w:style w:type="paragraph" w:styleId="Footer">
    <w:name w:val="footer"/>
    <w:basedOn w:val="Normal"/>
    <w:link w:val="FooterChar"/>
    <w:uiPriority w:val="99"/>
    <w:unhideWhenUsed/>
    <w:rsid w:val="00C93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CAA"/>
  </w:style>
  <w:style w:type="table" w:styleId="TableGrid">
    <w:name w:val="Table Grid"/>
    <w:basedOn w:val="TableNormal"/>
    <w:uiPriority w:val="39"/>
    <w:rsid w:val="00E51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9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492B"/>
    <w:pPr>
      <w:outlineLvl w:val="9"/>
    </w:pPr>
  </w:style>
  <w:style w:type="character" w:customStyle="1" w:styleId="Heading2Char">
    <w:name w:val="Heading 2 Char"/>
    <w:basedOn w:val="DefaultParagraphFont"/>
    <w:link w:val="Heading2"/>
    <w:uiPriority w:val="9"/>
    <w:rsid w:val="004E49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3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F473E"/>
    <w:pPr>
      <w:spacing w:after="100"/>
    </w:pPr>
  </w:style>
  <w:style w:type="paragraph" w:styleId="TOC2">
    <w:name w:val="toc 2"/>
    <w:basedOn w:val="Normal"/>
    <w:next w:val="Normal"/>
    <w:autoRedefine/>
    <w:uiPriority w:val="39"/>
    <w:unhideWhenUsed/>
    <w:rsid w:val="00FF473E"/>
    <w:pPr>
      <w:spacing w:after="100"/>
      <w:ind w:left="220"/>
    </w:pPr>
  </w:style>
  <w:style w:type="paragraph" w:styleId="TOC3">
    <w:name w:val="toc 3"/>
    <w:basedOn w:val="Normal"/>
    <w:next w:val="Normal"/>
    <w:autoRedefine/>
    <w:uiPriority w:val="39"/>
    <w:unhideWhenUsed/>
    <w:rsid w:val="00FF473E"/>
    <w:pPr>
      <w:spacing w:after="100"/>
      <w:ind w:left="440"/>
    </w:pPr>
  </w:style>
  <w:style w:type="character" w:styleId="Hyperlink">
    <w:name w:val="Hyperlink"/>
    <w:basedOn w:val="DefaultParagraphFont"/>
    <w:uiPriority w:val="99"/>
    <w:unhideWhenUsed/>
    <w:rsid w:val="00FF473E"/>
    <w:rPr>
      <w:color w:val="0563C1" w:themeColor="hyperlink"/>
      <w:u w:val="single"/>
    </w:rPr>
  </w:style>
  <w:style w:type="paragraph" w:styleId="Caption">
    <w:name w:val="caption"/>
    <w:basedOn w:val="Normal"/>
    <w:next w:val="Normal"/>
    <w:uiPriority w:val="35"/>
    <w:unhideWhenUsed/>
    <w:qFormat/>
    <w:rsid w:val="008A3879"/>
    <w:pPr>
      <w:spacing w:after="200" w:line="240" w:lineRule="auto"/>
    </w:pPr>
    <w:rPr>
      <w:i/>
      <w:iCs/>
      <w:color w:val="44546A" w:themeColor="text2"/>
      <w:sz w:val="18"/>
      <w:szCs w:val="18"/>
    </w:rPr>
  </w:style>
  <w:style w:type="paragraph" w:styleId="NoSpacing">
    <w:name w:val="No Spacing"/>
    <w:link w:val="NoSpacingChar"/>
    <w:uiPriority w:val="1"/>
    <w:qFormat/>
    <w:rsid w:val="00782EB8"/>
    <w:pPr>
      <w:spacing w:after="0" w:line="240" w:lineRule="auto"/>
    </w:pPr>
    <w:rPr>
      <w:rFonts w:eastAsiaTheme="minorEastAsia"/>
    </w:rPr>
  </w:style>
  <w:style w:type="character" w:customStyle="1" w:styleId="NoSpacingChar">
    <w:name w:val="No Spacing Char"/>
    <w:basedOn w:val="DefaultParagraphFont"/>
    <w:link w:val="NoSpacing"/>
    <w:uiPriority w:val="1"/>
    <w:rsid w:val="00782E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38308">
      <w:bodyDiv w:val="1"/>
      <w:marLeft w:val="0"/>
      <w:marRight w:val="0"/>
      <w:marTop w:val="0"/>
      <w:marBottom w:val="0"/>
      <w:divBdr>
        <w:top w:val="none" w:sz="0" w:space="0" w:color="auto"/>
        <w:left w:val="none" w:sz="0" w:space="0" w:color="auto"/>
        <w:bottom w:val="none" w:sz="0" w:space="0" w:color="auto"/>
        <w:right w:val="none" w:sz="0" w:space="0" w:color="auto"/>
      </w:divBdr>
    </w:div>
    <w:div w:id="395055111">
      <w:bodyDiv w:val="1"/>
      <w:marLeft w:val="0"/>
      <w:marRight w:val="0"/>
      <w:marTop w:val="0"/>
      <w:marBottom w:val="0"/>
      <w:divBdr>
        <w:top w:val="none" w:sz="0" w:space="0" w:color="auto"/>
        <w:left w:val="none" w:sz="0" w:space="0" w:color="auto"/>
        <w:bottom w:val="none" w:sz="0" w:space="0" w:color="auto"/>
        <w:right w:val="none" w:sz="0" w:space="0" w:color="auto"/>
      </w:divBdr>
    </w:div>
    <w:div w:id="484056913">
      <w:bodyDiv w:val="1"/>
      <w:marLeft w:val="0"/>
      <w:marRight w:val="0"/>
      <w:marTop w:val="0"/>
      <w:marBottom w:val="0"/>
      <w:divBdr>
        <w:top w:val="none" w:sz="0" w:space="0" w:color="auto"/>
        <w:left w:val="none" w:sz="0" w:space="0" w:color="auto"/>
        <w:bottom w:val="none" w:sz="0" w:space="0" w:color="auto"/>
        <w:right w:val="none" w:sz="0" w:space="0" w:color="auto"/>
      </w:divBdr>
    </w:div>
    <w:div w:id="567572267">
      <w:bodyDiv w:val="1"/>
      <w:marLeft w:val="0"/>
      <w:marRight w:val="0"/>
      <w:marTop w:val="0"/>
      <w:marBottom w:val="0"/>
      <w:divBdr>
        <w:top w:val="none" w:sz="0" w:space="0" w:color="auto"/>
        <w:left w:val="none" w:sz="0" w:space="0" w:color="auto"/>
        <w:bottom w:val="none" w:sz="0" w:space="0" w:color="auto"/>
        <w:right w:val="none" w:sz="0" w:space="0" w:color="auto"/>
      </w:divBdr>
    </w:div>
    <w:div w:id="634991757">
      <w:bodyDiv w:val="1"/>
      <w:marLeft w:val="0"/>
      <w:marRight w:val="0"/>
      <w:marTop w:val="0"/>
      <w:marBottom w:val="0"/>
      <w:divBdr>
        <w:top w:val="none" w:sz="0" w:space="0" w:color="auto"/>
        <w:left w:val="none" w:sz="0" w:space="0" w:color="auto"/>
        <w:bottom w:val="none" w:sz="0" w:space="0" w:color="auto"/>
        <w:right w:val="none" w:sz="0" w:space="0" w:color="auto"/>
      </w:divBdr>
    </w:div>
    <w:div w:id="683364394">
      <w:bodyDiv w:val="1"/>
      <w:marLeft w:val="0"/>
      <w:marRight w:val="0"/>
      <w:marTop w:val="0"/>
      <w:marBottom w:val="0"/>
      <w:divBdr>
        <w:top w:val="none" w:sz="0" w:space="0" w:color="auto"/>
        <w:left w:val="none" w:sz="0" w:space="0" w:color="auto"/>
        <w:bottom w:val="none" w:sz="0" w:space="0" w:color="auto"/>
        <w:right w:val="none" w:sz="0" w:space="0" w:color="auto"/>
      </w:divBdr>
    </w:div>
    <w:div w:id="902760000">
      <w:bodyDiv w:val="1"/>
      <w:marLeft w:val="0"/>
      <w:marRight w:val="0"/>
      <w:marTop w:val="0"/>
      <w:marBottom w:val="0"/>
      <w:divBdr>
        <w:top w:val="none" w:sz="0" w:space="0" w:color="auto"/>
        <w:left w:val="none" w:sz="0" w:space="0" w:color="auto"/>
        <w:bottom w:val="none" w:sz="0" w:space="0" w:color="auto"/>
        <w:right w:val="none" w:sz="0" w:space="0" w:color="auto"/>
      </w:divBdr>
    </w:div>
    <w:div w:id="1092973710">
      <w:bodyDiv w:val="1"/>
      <w:marLeft w:val="0"/>
      <w:marRight w:val="0"/>
      <w:marTop w:val="0"/>
      <w:marBottom w:val="0"/>
      <w:divBdr>
        <w:top w:val="none" w:sz="0" w:space="0" w:color="auto"/>
        <w:left w:val="none" w:sz="0" w:space="0" w:color="auto"/>
        <w:bottom w:val="none" w:sz="0" w:space="0" w:color="auto"/>
        <w:right w:val="none" w:sz="0" w:space="0" w:color="auto"/>
      </w:divBdr>
    </w:div>
    <w:div w:id="1183008447">
      <w:bodyDiv w:val="1"/>
      <w:marLeft w:val="0"/>
      <w:marRight w:val="0"/>
      <w:marTop w:val="0"/>
      <w:marBottom w:val="0"/>
      <w:divBdr>
        <w:top w:val="none" w:sz="0" w:space="0" w:color="auto"/>
        <w:left w:val="none" w:sz="0" w:space="0" w:color="auto"/>
        <w:bottom w:val="none" w:sz="0" w:space="0" w:color="auto"/>
        <w:right w:val="none" w:sz="0" w:space="0" w:color="auto"/>
      </w:divBdr>
    </w:div>
    <w:div w:id="1262033625">
      <w:bodyDiv w:val="1"/>
      <w:marLeft w:val="0"/>
      <w:marRight w:val="0"/>
      <w:marTop w:val="0"/>
      <w:marBottom w:val="0"/>
      <w:divBdr>
        <w:top w:val="none" w:sz="0" w:space="0" w:color="auto"/>
        <w:left w:val="none" w:sz="0" w:space="0" w:color="auto"/>
        <w:bottom w:val="none" w:sz="0" w:space="0" w:color="auto"/>
        <w:right w:val="none" w:sz="0" w:space="0" w:color="auto"/>
      </w:divBdr>
    </w:div>
    <w:div w:id="1309287407">
      <w:bodyDiv w:val="1"/>
      <w:marLeft w:val="0"/>
      <w:marRight w:val="0"/>
      <w:marTop w:val="0"/>
      <w:marBottom w:val="0"/>
      <w:divBdr>
        <w:top w:val="none" w:sz="0" w:space="0" w:color="auto"/>
        <w:left w:val="none" w:sz="0" w:space="0" w:color="auto"/>
        <w:bottom w:val="none" w:sz="0" w:space="0" w:color="auto"/>
        <w:right w:val="none" w:sz="0" w:space="0" w:color="auto"/>
      </w:divBdr>
    </w:div>
    <w:div w:id="1354182640">
      <w:bodyDiv w:val="1"/>
      <w:marLeft w:val="0"/>
      <w:marRight w:val="0"/>
      <w:marTop w:val="0"/>
      <w:marBottom w:val="0"/>
      <w:divBdr>
        <w:top w:val="none" w:sz="0" w:space="0" w:color="auto"/>
        <w:left w:val="none" w:sz="0" w:space="0" w:color="auto"/>
        <w:bottom w:val="none" w:sz="0" w:space="0" w:color="auto"/>
        <w:right w:val="none" w:sz="0" w:space="0" w:color="auto"/>
      </w:divBdr>
    </w:div>
    <w:div w:id="1418357275">
      <w:bodyDiv w:val="1"/>
      <w:marLeft w:val="0"/>
      <w:marRight w:val="0"/>
      <w:marTop w:val="0"/>
      <w:marBottom w:val="0"/>
      <w:divBdr>
        <w:top w:val="none" w:sz="0" w:space="0" w:color="auto"/>
        <w:left w:val="none" w:sz="0" w:space="0" w:color="auto"/>
        <w:bottom w:val="none" w:sz="0" w:space="0" w:color="auto"/>
        <w:right w:val="none" w:sz="0" w:space="0" w:color="auto"/>
      </w:divBdr>
    </w:div>
    <w:div w:id="1444690197">
      <w:bodyDiv w:val="1"/>
      <w:marLeft w:val="0"/>
      <w:marRight w:val="0"/>
      <w:marTop w:val="0"/>
      <w:marBottom w:val="0"/>
      <w:divBdr>
        <w:top w:val="none" w:sz="0" w:space="0" w:color="auto"/>
        <w:left w:val="none" w:sz="0" w:space="0" w:color="auto"/>
        <w:bottom w:val="none" w:sz="0" w:space="0" w:color="auto"/>
        <w:right w:val="none" w:sz="0" w:space="0" w:color="auto"/>
      </w:divBdr>
    </w:div>
    <w:div w:id="1559126143">
      <w:bodyDiv w:val="1"/>
      <w:marLeft w:val="0"/>
      <w:marRight w:val="0"/>
      <w:marTop w:val="0"/>
      <w:marBottom w:val="0"/>
      <w:divBdr>
        <w:top w:val="none" w:sz="0" w:space="0" w:color="auto"/>
        <w:left w:val="none" w:sz="0" w:space="0" w:color="auto"/>
        <w:bottom w:val="none" w:sz="0" w:space="0" w:color="auto"/>
        <w:right w:val="none" w:sz="0" w:space="0" w:color="auto"/>
      </w:divBdr>
    </w:div>
    <w:div w:id="1614089153">
      <w:bodyDiv w:val="1"/>
      <w:marLeft w:val="0"/>
      <w:marRight w:val="0"/>
      <w:marTop w:val="0"/>
      <w:marBottom w:val="0"/>
      <w:divBdr>
        <w:top w:val="none" w:sz="0" w:space="0" w:color="auto"/>
        <w:left w:val="none" w:sz="0" w:space="0" w:color="auto"/>
        <w:bottom w:val="none" w:sz="0" w:space="0" w:color="auto"/>
        <w:right w:val="none" w:sz="0" w:space="0" w:color="auto"/>
      </w:divBdr>
    </w:div>
    <w:div w:id="1682734178">
      <w:bodyDiv w:val="1"/>
      <w:marLeft w:val="0"/>
      <w:marRight w:val="0"/>
      <w:marTop w:val="0"/>
      <w:marBottom w:val="0"/>
      <w:divBdr>
        <w:top w:val="none" w:sz="0" w:space="0" w:color="auto"/>
        <w:left w:val="none" w:sz="0" w:space="0" w:color="auto"/>
        <w:bottom w:val="none" w:sz="0" w:space="0" w:color="auto"/>
        <w:right w:val="none" w:sz="0" w:space="0" w:color="auto"/>
      </w:divBdr>
    </w:div>
    <w:div w:id="193851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5BFC1-A10D-418A-82CC-142F59E9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Raghav Babuvenkatesh</dc:creator>
  <cp:keywords/>
  <dc:description/>
  <cp:lastModifiedBy>suvir gupta</cp:lastModifiedBy>
  <cp:revision>40</cp:revision>
  <dcterms:created xsi:type="dcterms:W3CDTF">2017-03-03T23:02:00Z</dcterms:created>
  <dcterms:modified xsi:type="dcterms:W3CDTF">2017-03-04T01:54:00Z</dcterms:modified>
</cp:coreProperties>
</file>