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0D25" w14:textId="77777777" w:rsidR="00566A16" w:rsidRDefault="00000000" w:rsidP="00BC36E5">
      <w:pPr>
        <w:jc w:val="center"/>
        <w:rPr>
          <w:rFonts w:ascii="Times New Roman" w:hAnsi="Times New Roman" w:cs="Times New Roman"/>
          <w:b/>
          <w:bCs/>
          <w:sz w:val="28"/>
          <w:szCs w:val="28"/>
        </w:rPr>
      </w:pPr>
      <w:r w:rsidRPr="00BC36E5">
        <w:rPr>
          <w:rFonts w:ascii="Times New Roman" w:hAnsi="Times New Roman" w:cs="Times New Roman"/>
          <w:b/>
          <w:bCs/>
          <w:sz w:val="28"/>
          <w:szCs w:val="28"/>
        </w:rPr>
        <w:t>Revenue Leakage &amp; Financial Risk Analytics</w:t>
      </w:r>
    </w:p>
    <w:p w14:paraId="62E3A160" w14:textId="77777777" w:rsidR="00BC36E5" w:rsidRPr="00BC36E5" w:rsidRDefault="00BC36E5" w:rsidP="00BC36E5">
      <w:pPr>
        <w:jc w:val="center"/>
        <w:rPr>
          <w:rFonts w:ascii="Times New Roman" w:hAnsi="Times New Roman" w:cs="Times New Roman"/>
          <w:b/>
          <w:bCs/>
          <w:sz w:val="28"/>
          <w:szCs w:val="28"/>
        </w:rPr>
      </w:pPr>
      <w:r w:rsidRPr="00BC36E5">
        <w:rPr>
          <w:rFonts w:ascii="Times New Roman" w:hAnsi="Times New Roman" w:cs="Times New Roman"/>
          <w:b/>
          <w:bCs/>
          <w:sz w:val="28"/>
          <w:szCs w:val="28"/>
        </w:rPr>
        <w:t>Client Requirement Specification (CRS)</w:t>
      </w:r>
    </w:p>
    <w:p w14:paraId="38BF5CCC" w14:textId="77777777" w:rsidR="00BC36E5" w:rsidRPr="00BC36E5" w:rsidRDefault="00BC36E5" w:rsidP="00BC36E5">
      <w:pPr>
        <w:jc w:val="center"/>
        <w:rPr>
          <w:rFonts w:ascii="Times New Roman" w:hAnsi="Times New Roman" w:cs="Times New Roman"/>
          <w:b/>
          <w:bCs/>
          <w:sz w:val="28"/>
          <w:szCs w:val="28"/>
        </w:rPr>
      </w:pPr>
    </w:p>
    <w:p w14:paraId="4EE80C26" w14:textId="77777777" w:rsidR="00566A16" w:rsidRPr="00BC36E5" w:rsidRDefault="00000000" w:rsidP="00BC36E5">
      <w:pPr>
        <w:rPr>
          <w:rFonts w:ascii="Times New Roman" w:hAnsi="Times New Roman" w:cs="Times New Roman"/>
          <w:b/>
          <w:bCs/>
          <w:sz w:val="28"/>
          <w:szCs w:val="28"/>
        </w:rPr>
      </w:pPr>
      <w:r w:rsidRPr="00BC36E5">
        <w:rPr>
          <w:rFonts w:ascii="Times New Roman" w:hAnsi="Times New Roman" w:cs="Times New Roman"/>
          <w:b/>
          <w:bCs/>
          <w:sz w:val="28"/>
          <w:szCs w:val="28"/>
        </w:rPr>
        <w:t>1. Business Overview</w:t>
      </w:r>
    </w:p>
    <w:p w14:paraId="3726E120" w14:textId="77777777" w:rsidR="00566A16" w:rsidRPr="00BC36E5" w:rsidRDefault="00000000" w:rsidP="00BC36E5">
      <w:pPr>
        <w:rPr>
          <w:rFonts w:ascii="Times New Roman" w:hAnsi="Times New Roman" w:cs="Times New Roman"/>
          <w:sz w:val="24"/>
          <w:szCs w:val="24"/>
        </w:rPr>
      </w:pPr>
      <w:r w:rsidRPr="00BC36E5">
        <w:rPr>
          <w:rFonts w:ascii="Times New Roman" w:hAnsi="Times New Roman" w:cs="Times New Roman"/>
          <w:sz w:val="24"/>
          <w:szCs w:val="24"/>
        </w:rPr>
        <w:t>Revenue Leakage Analytics is a financial intelligence solution designed to identify, measure, and prevent revenue losses caused by delayed payments, partial collections, SLA penalties, and billing inefficiencies. The dashboard enables finance teams to proactively monitor cash flow and financial risk exposure.</w:t>
      </w:r>
    </w:p>
    <w:p w14:paraId="699761DD" w14:textId="77777777" w:rsidR="00566A16" w:rsidRPr="00BC36E5" w:rsidRDefault="00000000" w:rsidP="00BC36E5">
      <w:pPr>
        <w:rPr>
          <w:rFonts w:ascii="Times New Roman" w:hAnsi="Times New Roman" w:cs="Times New Roman"/>
          <w:b/>
          <w:bCs/>
          <w:sz w:val="28"/>
          <w:szCs w:val="28"/>
        </w:rPr>
      </w:pPr>
      <w:r w:rsidRPr="00BC36E5">
        <w:rPr>
          <w:rFonts w:ascii="Times New Roman" w:hAnsi="Times New Roman" w:cs="Times New Roman"/>
          <w:b/>
          <w:bCs/>
          <w:sz w:val="28"/>
          <w:szCs w:val="28"/>
        </w:rPr>
        <w:t>2. Business Objectives</w:t>
      </w:r>
    </w:p>
    <w:p w14:paraId="6F9241EF" w14:textId="77777777" w:rsidR="00566A16" w:rsidRPr="00BC36E5" w:rsidRDefault="00000000" w:rsidP="00BC36E5">
      <w:pPr>
        <w:pStyle w:val="ListParagraph"/>
        <w:numPr>
          <w:ilvl w:val="0"/>
          <w:numId w:val="19"/>
        </w:numPr>
        <w:rPr>
          <w:rFonts w:ascii="Times New Roman" w:hAnsi="Times New Roman" w:cs="Times New Roman"/>
          <w:sz w:val="24"/>
          <w:szCs w:val="24"/>
        </w:rPr>
      </w:pPr>
      <w:r w:rsidRPr="00BC36E5">
        <w:rPr>
          <w:rFonts w:ascii="Times New Roman" w:hAnsi="Times New Roman" w:cs="Times New Roman"/>
          <w:sz w:val="24"/>
          <w:szCs w:val="24"/>
        </w:rPr>
        <w:t>Identify revenue leakage sources</w:t>
      </w:r>
    </w:p>
    <w:p w14:paraId="58F8682E" w14:textId="77777777" w:rsidR="00566A16" w:rsidRPr="00BC36E5" w:rsidRDefault="00000000" w:rsidP="00BC36E5">
      <w:pPr>
        <w:pStyle w:val="ListParagraph"/>
        <w:numPr>
          <w:ilvl w:val="0"/>
          <w:numId w:val="19"/>
        </w:numPr>
        <w:rPr>
          <w:rFonts w:ascii="Times New Roman" w:hAnsi="Times New Roman" w:cs="Times New Roman"/>
          <w:sz w:val="24"/>
          <w:szCs w:val="24"/>
        </w:rPr>
      </w:pPr>
      <w:r w:rsidRPr="00BC36E5">
        <w:rPr>
          <w:rFonts w:ascii="Times New Roman" w:hAnsi="Times New Roman" w:cs="Times New Roman"/>
          <w:sz w:val="24"/>
          <w:szCs w:val="24"/>
        </w:rPr>
        <w:t>Monitor outstanding receivables and payment delays</w:t>
      </w:r>
    </w:p>
    <w:p w14:paraId="4CC19E60" w14:textId="77777777" w:rsidR="00566A16" w:rsidRPr="00BC36E5" w:rsidRDefault="00000000" w:rsidP="00BC36E5">
      <w:pPr>
        <w:pStyle w:val="ListParagraph"/>
        <w:numPr>
          <w:ilvl w:val="0"/>
          <w:numId w:val="19"/>
        </w:numPr>
        <w:rPr>
          <w:rFonts w:ascii="Times New Roman" w:hAnsi="Times New Roman" w:cs="Times New Roman"/>
          <w:sz w:val="24"/>
          <w:szCs w:val="24"/>
        </w:rPr>
      </w:pPr>
      <w:r w:rsidRPr="00BC36E5">
        <w:rPr>
          <w:rFonts w:ascii="Times New Roman" w:hAnsi="Times New Roman" w:cs="Times New Roman"/>
          <w:sz w:val="24"/>
          <w:szCs w:val="24"/>
        </w:rPr>
        <w:t>Track SLA penalties and financial risk</w:t>
      </w:r>
    </w:p>
    <w:p w14:paraId="3AE5B7C5" w14:textId="77777777" w:rsidR="00566A16" w:rsidRPr="00BC36E5" w:rsidRDefault="00000000" w:rsidP="00BC36E5">
      <w:pPr>
        <w:pStyle w:val="ListParagraph"/>
        <w:numPr>
          <w:ilvl w:val="0"/>
          <w:numId w:val="19"/>
        </w:numPr>
        <w:rPr>
          <w:rFonts w:ascii="Times New Roman" w:hAnsi="Times New Roman" w:cs="Times New Roman"/>
          <w:sz w:val="24"/>
          <w:szCs w:val="24"/>
        </w:rPr>
      </w:pPr>
      <w:r w:rsidRPr="00BC36E5">
        <w:rPr>
          <w:rFonts w:ascii="Times New Roman" w:hAnsi="Times New Roman" w:cs="Times New Roman"/>
          <w:sz w:val="24"/>
          <w:szCs w:val="24"/>
        </w:rPr>
        <w:t>Improve cash flow visibility</w:t>
      </w:r>
    </w:p>
    <w:p w14:paraId="19C7D3D0" w14:textId="77777777" w:rsidR="00566A16" w:rsidRPr="00BC36E5" w:rsidRDefault="00000000" w:rsidP="00BC36E5">
      <w:pPr>
        <w:pStyle w:val="ListParagraph"/>
        <w:numPr>
          <w:ilvl w:val="0"/>
          <w:numId w:val="19"/>
        </w:numPr>
        <w:rPr>
          <w:rFonts w:ascii="Times New Roman" w:hAnsi="Times New Roman" w:cs="Times New Roman"/>
          <w:sz w:val="24"/>
          <w:szCs w:val="24"/>
        </w:rPr>
      </w:pPr>
      <w:r w:rsidRPr="00BC36E5">
        <w:rPr>
          <w:rFonts w:ascii="Times New Roman" w:hAnsi="Times New Roman" w:cs="Times New Roman"/>
          <w:sz w:val="24"/>
          <w:szCs w:val="24"/>
        </w:rPr>
        <w:t>Support CFO-level decision making</w:t>
      </w:r>
    </w:p>
    <w:p w14:paraId="2215A4D6" w14:textId="77777777" w:rsidR="00566A16" w:rsidRPr="00BC36E5" w:rsidRDefault="00000000" w:rsidP="00BC36E5">
      <w:pPr>
        <w:rPr>
          <w:rFonts w:ascii="Times New Roman" w:hAnsi="Times New Roman" w:cs="Times New Roman"/>
          <w:b/>
          <w:bCs/>
          <w:sz w:val="28"/>
          <w:szCs w:val="28"/>
        </w:rPr>
      </w:pPr>
      <w:r w:rsidRPr="00BC36E5">
        <w:rPr>
          <w:rFonts w:ascii="Times New Roman" w:hAnsi="Times New Roman" w:cs="Times New Roman"/>
          <w:b/>
          <w:bCs/>
          <w:sz w:val="28"/>
          <w:szCs w:val="28"/>
        </w:rPr>
        <w:t>3. Stakeholders</w:t>
      </w:r>
    </w:p>
    <w:p w14:paraId="33616A27" w14:textId="77777777" w:rsidR="00566A16" w:rsidRPr="00BC36E5" w:rsidRDefault="00000000" w:rsidP="00BC36E5">
      <w:pPr>
        <w:pStyle w:val="ListParagraph"/>
        <w:numPr>
          <w:ilvl w:val="0"/>
          <w:numId w:val="18"/>
        </w:numPr>
        <w:rPr>
          <w:rFonts w:ascii="Times New Roman" w:hAnsi="Times New Roman" w:cs="Times New Roman"/>
          <w:sz w:val="24"/>
          <w:szCs w:val="24"/>
        </w:rPr>
      </w:pPr>
      <w:r w:rsidRPr="00BC36E5">
        <w:rPr>
          <w:rFonts w:ascii="Times New Roman" w:hAnsi="Times New Roman" w:cs="Times New Roman"/>
          <w:sz w:val="24"/>
          <w:szCs w:val="24"/>
        </w:rPr>
        <w:t>Finance Managers</w:t>
      </w:r>
    </w:p>
    <w:p w14:paraId="3B322DCA" w14:textId="77777777" w:rsidR="00566A16" w:rsidRPr="00BC36E5" w:rsidRDefault="00000000" w:rsidP="00BC36E5">
      <w:pPr>
        <w:pStyle w:val="ListParagraph"/>
        <w:numPr>
          <w:ilvl w:val="0"/>
          <w:numId w:val="18"/>
        </w:numPr>
        <w:rPr>
          <w:rFonts w:ascii="Times New Roman" w:hAnsi="Times New Roman" w:cs="Times New Roman"/>
          <w:sz w:val="24"/>
          <w:szCs w:val="24"/>
        </w:rPr>
      </w:pPr>
      <w:r w:rsidRPr="00BC36E5">
        <w:rPr>
          <w:rFonts w:ascii="Times New Roman" w:hAnsi="Times New Roman" w:cs="Times New Roman"/>
          <w:sz w:val="24"/>
          <w:szCs w:val="24"/>
        </w:rPr>
        <w:t>Accounts Receivable Team</w:t>
      </w:r>
    </w:p>
    <w:p w14:paraId="0F136D23" w14:textId="77777777" w:rsidR="00566A16" w:rsidRPr="00BC36E5" w:rsidRDefault="00000000" w:rsidP="00BC36E5">
      <w:pPr>
        <w:pStyle w:val="ListParagraph"/>
        <w:numPr>
          <w:ilvl w:val="0"/>
          <w:numId w:val="18"/>
        </w:numPr>
        <w:rPr>
          <w:rFonts w:ascii="Times New Roman" w:hAnsi="Times New Roman" w:cs="Times New Roman"/>
          <w:sz w:val="24"/>
          <w:szCs w:val="24"/>
        </w:rPr>
      </w:pPr>
      <w:r w:rsidRPr="00BC36E5">
        <w:rPr>
          <w:rFonts w:ascii="Times New Roman" w:hAnsi="Times New Roman" w:cs="Times New Roman"/>
          <w:sz w:val="24"/>
          <w:szCs w:val="24"/>
        </w:rPr>
        <w:t>Business Heads</w:t>
      </w:r>
    </w:p>
    <w:p w14:paraId="774E8784" w14:textId="77777777" w:rsidR="00566A16" w:rsidRPr="00BC36E5" w:rsidRDefault="00000000" w:rsidP="00BC36E5">
      <w:pPr>
        <w:pStyle w:val="ListParagraph"/>
        <w:numPr>
          <w:ilvl w:val="0"/>
          <w:numId w:val="18"/>
        </w:numPr>
        <w:rPr>
          <w:rFonts w:ascii="Times New Roman" w:hAnsi="Times New Roman" w:cs="Times New Roman"/>
          <w:sz w:val="24"/>
          <w:szCs w:val="24"/>
        </w:rPr>
      </w:pPr>
      <w:r w:rsidRPr="00BC36E5">
        <w:rPr>
          <w:rFonts w:ascii="Times New Roman" w:hAnsi="Times New Roman" w:cs="Times New Roman"/>
          <w:sz w:val="24"/>
          <w:szCs w:val="24"/>
        </w:rPr>
        <w:t>CFO / Leadership</w:t>
      </w:r>
    </w:p>
    <w:p w14:paraId="1AB1CED0" w14:textId="77777777" w:rsidR="00566A16" w:rsidRPr="00BC36E5" w:rsidRDefault="00000000" w:rsidP="00BC36E5">
      <w:pPr>
        <w:pStyle w:val="ListParagraph"/>
        <w:numPr>
          <w:ilvl w:val="0"/>
          <w:numId w:val="18"/>
        </w:numPr>
        <w:rPr>
          <w:rFonts w:ascii="Times New Roman" w:hAnsi="Times New Roman" w:cs="Times New Roman"/>
          <w:sz w:val="24"/>
          <w:szCs w:val="24"/>
        </w:rPr>
      </w:pPr>
      <w:r w:rsidRPr="00BC36E5">
        <w:rPr>
          <w:rFonts w:ascii="Times New Roman" w:hAnsi="Times New Roman" w:cs="Times New Roman"/>
          <w:sz w:val="24"/>
          <w:szCs w:val="24"/>
        </w:rPr>
        <w:t>Audit &amp; Compliance Teams</w:t>
      </w:r>
    </w:p>
    <w:p w14:paraId="3257BEC8" w14:textId="77777777" w:rsidR="00566A16" w:rsidRPr="00BC36E5" w:rsidRDefault="00000000" w:rsidP="00BC36E5">
      <w:pPr>
        <w:rPr>
          <w:rFonts w:ascii="Times New Roman" w:hAnsi="Times New Roman" w:cs="Times New Roman"/>
          <w:b/>
          <w:bCs/>
          <w:sz w:val="28"/>
          <w:szCs w:val="28"/>
        </w:rPr>
      </w:pPr>
      <w:r w:rsidRPr="00BC36E5">
        <w:rPr>
          <w:rFonts w:ascii="Times New Roman" w:hAnsi="Times New Roman" w:cs="Times New Roman"/>
          <w:b/>
          <w:bCs/>
          <w:sz w:val="28"/>
          <w:szCs w:val="28"/>
        </w:rPr>
        <w:t>4. Business Questions</w:t>
      </w:r>
    </w:p>
    <w:p w14:paraId="6B3EC17D" w14:textId="77777777" w:rsidR="00566A16" w:rsidRPr="00BC36E5" w:rsidRDefault="00000000" w:rsidP="00BC36E5">
      <w:pPr>
        <w:rPr>
          <w:rFonts w:ascii="Times New Roman" w:hAnsi="Times New Roman" w:cs="Times New Roman"/>
          <w:sz w:val="24"/>
          <w:szCs w:val="24"/>
        </w:rPr>
      </w:pPr>
      <w:r w:rsidRPr="00BC36E5">
        <w:rPr>
          <w:rFonts w:ascii="Times New Roman" w:hAnsi="Times New Roman" w:cs="Times New Roman"/>
          <w:sz w:val="24"/>
          <w:szCs w:val="24"/>
        </w:rPr>
        <w:t>How much revenue is currently outstanding?</w:t>
      </w:r>
    </w:p>
    <w:p w14:paraId="6191D983" w14:textId="77777777" w:rsidR="00566A16" w:rsidRPr="00BC36E5" w:rsidRDefault="00000000" w:rsidP="00BC36E5">
      <w:pPr>
        <w:rPr>
          <w:rFonts w:ascii="Times New Roman" w:hAnsi="Times New Roman" w:cs="Times New Roman"/>
          <w:sz w:val="24"/>
          <w:szCs w:val="24"/>
        </w:rPr>
      </w:pPr>
      <w:r w:rsidRPr="00BC36E5">
        <w:rPr>
          <w:rFonts w:ascii="Times New Roman" w:hAnsi="Times New Roman" w:cs="Times New Roman"/>
          <w:sz w:val="24"/>
          <w:szCs w:val="24"/>
        </w:rPr>
        <w:t>Which customers contribute most to delays?</w:t>
      </w:r>
    </w:p>
    <w:p w14:paraId="33524F3B" w14:textId="77777777" w:rsidR="00566A16" w:rsidRPr="00BC36E5" w:rsidRDefault="00000000" w:rsidP="00BC36E5">
      <w:pPr>
        <w:rPr>
          <w:rFonts w:ascii="Times New Roman" w:hAnsi="Times New Roman" w:cs="Times New Roman"/>
          <w:sz w:val="24"/>
          <w:szCs w:val="24"/>
        </w:rPr>
      </w:pPr>
      <w:r w:rsidRPr="00BC36E5">
        <w:rPr>
          <w:rFonts w:ascii="Times New Roman" w:hAnsi="Times New Roman" w:cs="Times New Roman"/>
          <w:sz w:val="24"/>
          <w:szCs w:val="24"/>
        </w:rPr>
        <w:t>What is the total SLA penalty impact?</w:t>
      </w:r>
    </w:p>
    <w:p w14:paraId="77B65FB3" w14:textId="77777777" w:rsidR="00566A16" w:rsidRPr="00BC36E5" w:rsidRDefault="00000000" w:rsidP="00BC36E5">
      <w:pPr>
        <w:rPr>
          <w:rFonts w:ascii="Times New Roman" w:hAnsi="Times New Roman" w:cs="Times New Roman"/>
          <w:sz w:val="24"/>
          <w:szCs w:val="24"/>
        </w:rPr>
      </w:pPr>
      <w:r w:rsidRPr="00BC36E5">
        <w:rPr>
          <w:rFonts w:ascii="Times New Roman" w:hAnsi="Times New Roman" w:cs="Times New Roman"/>
          <w:sz w:val="24"/>
          <w:szCs w:val="24"/>
        </w:rPr>
        <w:t>How does delay affect cash flow trends?</w:t>
      </w:r>
    </w:p>
    <w:p w14:paraId="2A824AFE" w14:textId="77777777" w:rsidR="00566A16" w:rsidRPr="00BC36E5" w:rsidRDefault="00000000" w:rsidP="00BC36E5">
      <w:pPr>
        <w:rPr>
          <w:rFonts w:ascii="Times New Roman" w:hAnsi="Times New Roman" w:cs="Times New Roman"/>
          <w:sz w:val="24"/>
          <w:szCs w:val="24"/>
        </w:rPr>
      </w:pPr>
      <w:r w:rsidRPr="00BC36E5">
        <w:rPr>
          <w:rFonts w:ascii="Times New Roman" w:hAnsi="Times New Roman" w:cs="Times New Roman"/>
          <w:sz w:val="24"/>
          <w:szCs w:val="24"/>
        </w:rPr>
        <w:t>Which invoices are high-risk?</w:t>
      </w:r>
    </w:p>
    <w:p w14:paraId="2FA68462" w14:textId="77777777" w:rsidR="00BC36E5" w:rsidRDefault="00BC36E5" w:rsidP="00BC36E5">
      <w:pPr>
        <w:rPr>
          <w:rFonts w:ascii="Times New Roman" w:hAnsi="Times New Roman" w:cs="Times New Roman"/>
          <w:sz w:val="24"/>
          <w:szCs w:val="24"/>
        </w:rPr>
      </w:pPr>
    </w:p>
    <w:p w14:paraId="6072408A" w14:textId="77777777" w:rsidR="00BC36E5" w:rsidRDefault="00BC36E5" w:rsidP="00BC36E5">
      <w:pPr>
        <w:rPr>
          <w:rFonts w:ascii="Times New Roman" w:hAnsi="Times New Roman" w:cs="Times New Roman"/>
          <w:sz w:val="24"/>
          <w:szCs w:val="24"/>
        </w:rPr>
      </w:pPr>
    </w:p>
    <w:p w14:paraId="6383BA94" w14:textId="223182C3" w:rsidR="00566A16" w:rsidRPr="00BC36E5" w:rsidRDefault="00000000" w:rsidP="00BC36E5">
      <w:pPr>
        <w:rPr>
          <w:rFonts w:ascii="Times New Roman" w:hAnsi="Times New Roman" w:cs="Times New Roman"/>
          <w:b/>
          <w:bCs/>
          <w:sz w:val="28"/>
          <w:szCs w:val="28"/>
        </w:rPr>
      </w:pPr>
      <w:r w:rsidRPr="00BC36E5">
        <w:rPr>
          <w:rFonts w:ascii="Times New Roman" w:hAnsi="Times New Roman" w:cs="Times New Roman"/>
          <w:b/>
          <w:bCs/>
          <w:sz w:val="28"/>
          <w:szCs w:val="28"/>
        </w:rPr>
        <w:lastRenderedPageBreak/>
        <w:t>5. Key KPIs</w:t>
      </w:r>
    </w:p>
    <w:p w14:paraId="4F99A478" w14:textId="77777777" w:rsidR="00566A16" w:rsidRPr="00BC36E5" w:rsidRDefault="00000000" w:rsidP="00BC36E5">
      <w:pPr>
        <w:pStyle w:val="ListParagraph"/>
        <w:numPr>
          <w:ilvl w:val="0"/>
          <w:numId w:val="17"/>
        </w:numPr>
        <w:rPr>
          <w:rFonts w:ascii="Times New Roman" w:hAnsi="Times New Roman" w:cs="Times New Roman"/>
          <w:sz w:val="24"/>
          <w:szCs w:val="24"/>
        </w:rPr>
      </w:pPr>
      <w:r w:rsidRPr="00BC36E5">
        <w:rPr>
          <w:rFonts w:ascii="Times New Roman" w:hAnsi="Times New Roman" w:cs="Times New Roman"/>
          <w:sz w:val="24"/>
          <w:szCs w:val="24"/>
        </w:rPr>
        <w:t>Total Billed Amount</w:t>
      </w:r>
    </w:p>
    <w:p w14:paraId="54476E3A" w14:textId="77777777" w:rsidR="00566A16" w:rsidRPr="00BC36E5" w:rsidRDefault="00000000" w:rsidP="00BC36E5">
      <w:pPr>
        <w:pStyle w:val="ListParagraph"/>
        <w:numPr>
          <w:ilvl w:val="0"/>
          <w:numId w:val="17"/>
        </w:numPr>
        <w:rPr>
          <w:rFonts w:ascii="Times New Roman" w:hAnsi="Times New Roman" w:cs="Times New Roman"/>
          <w:sz w:val="24"/>
          <w:szCs w:val="24"/>
        </w:rPr>
      </w:pPr>
      <w:r w:rsidRPr="00BC36E5">
        <w:rPr>
          <w:rFonts w:ascii="Times New Roman" w:hAnsi="Times New Roman" w:cs="Times New Roman"/>
          <w:sz w:val="24"/>
          <w:szCs w:val="24"/>
        </w:rPr>
        <w:t>Total Collected Amount</w:t>
      </w:r>
    </w:p>
    <w:p w14:paraId="535C90B8" w14:textId="77777777" w:rsidR="00566A16" w:rsidRPr="00BC36E5" w:rsidRDefault="00000000" w:rsidP="00BC36E5">
      <w:pPr>
        <w:pStyle w:val="ListParagraph"/>
        <w:numPr>
          <w:ilvl w:val="0"/>
          <w:numId w:val="17"/>
        </w:numPr>
        <w:rPr>
          <w:rFonts w:ascii="Times New Roman" w:hAnsi="Times New Roman" w:cs="Times New Roman"/>
          <w:sz w:val="24"/>
          <w:szCs w:val="24"/>
        </w:rPr>
      </w:pPr>
      <w:r w:rsidRPr="00BC36E5">
        <w:rPr>
          <w:rFonts w:ascii="Times New Roman" w:hAnsi="Times New Roman" w:cs="Times New Roman"/>
          <w:sz w:val="24"/>
          <w:szCs w:val="24"/>
        </w:rPr>
        <w:t>Outstanding Amount</w:t>
      </w:r>
    </w:p>
    <w:p w14:paraId="2128C108" w14:textId="77777777" w:rsidR="00566A16" w:rsidRPr="00BC36E5" w:rsidRDefault="00000000" w:rsidP="00BC36E5">
      <w:pPr>
        <w:pStyle w:val="ListParagraph"/>
        <w:numPr>
          <w:ilvl w:val="0"/>
          <w:numId w:val="17"/>
        </w:numPr>
        <w:rPr>
          <w:rFonts w:ascii="Times New Roman" w:hAnsi="Times New Roman" w:cs="Times New Roman"/>
          <w:sz w:val="24"/>
          <w:szCs w:val="24"/>
        </w:rPr>
      </w:pPr>
      <w:r w:rsidRPr="00BC36E5">
        <w:rPr>
          <w:rFonts w:ascii="Times New Roman" w:hAnsi="Times New Roman" w:cs="Times New Roman"/>
          <w:sz w:val="24"/>
          <w:szCs w:val="24"/>
        </w:rPr>
        <w:t>Revenue Leakage Percentage</w:t>
      </w:r>
    </w:p>
    <w:p w14:paraId="33820FBF" w14:textId="77777777" w:rsidR="00566A16" w:rsidRPr="00BC36E5" w:rsidRDefault="00000000" w:rsidP="00BC36E5">
      <w:pPr>
        <w:pStyle w:val="ListParagraph"/>
        <w:numPr>
          <w:ilvl w:val="0"/>
          <w:numId w:val="17"/>
        </w:numPr>
        <w:rPr>
          <w:rFonts w:ascii="Times New Roman" w:hAnsi="Times New Roman" w:cs="Times New Roman"/>
          <w:sz w:val="24"/>
          <w:szCs w:val="24"/>
        </w:rPr>
      </w:pPr>
      <w:r w:rsidRPr="00BC36E5">
        <w:rPr>
          <w:rFonts w:ascii="Times New Roman" w:hAnsi="Times New Roman" w:cs="Times New Roman"/>
          <w:sz w:val="24"/>
          <w:szCs w:val="24"/>
        </w:rPr>
        <w:t>Average Days Delayed</w:t>
      </w:r>
    </w:p>
    <w:p w14:paraId="1FA2E2F0" w14:textId="77777777" w:rsidR="00566A16" w:rsidRPr="00BC36E5" w:rsidRDefault="00000000" w:rsidP="00BC36E5">
      <w:pPr>
        <w:pStyle w:val="ListParagraph"/>
        <w:numPr>
          <w:ilvl w:val="0"/>
          <w:numId w:val="17"/>
        </w:numPr>
        <w:rPr>
          <w:rFonts w:ascii="Times New Roman" w:hAnsi="Times New Roman" w:cs="Times New Roman"/>
          <w:sz w:val="24"/>
          <w:szCs w:val="24"/>
        </w:rPr>
      </w:pPr>
      <w:r w:rsidRPr="00BC36E5">
        <w:rPr>
          <w:rFonts w:ascii="Times New Roman" w:hAnsi="Times New Roman" w:cs="Times New Roman"/>
          <w:sz w:val="24"/>
          <w:szCs w:val="24"/>
        </w:rPr>
        <w:t>SLA Penalty Amount</w:t>
      </w:r>
    </w:p>
    <w:p w14:paraId="46E8CEC7" w14:textId="77777777" w:rsidR="00566A16" w:rsidRPr="00BC36E5" w:rsidRDefault="00000000" w:rsidP="00BC36E5">
      <w:pPr>
        <w:pStyle w:val="ListParagraph"/>
        <w:numPr>
          <w:ilvl w:val="0"/>
          <w:numId w:val="17"/>
        </w:numPr>
        <w:rPr>
          <w:rFonts w:ascii="Times New Roman" w:hAnsi="Times New Roman" w:cs="Times New Roman"/>
          <w:sz w:val="24"/>
          <w:szCs w:val="24"/>
        </w:rPr>
      </w:pPr>
      <w:r w:rsidRPr="00BC36E5">
        <w:rPr>
          <w:rFonts w:ascii="Times New Roman" w:hAnsi="Times New Roman" w:cs="Times New Roman"/>
          <w:sz w:val="24"/>
          <w:szCs w:val="24"/>
        </w:rPr>
        <w:t>High-Risk Invoice Count</w:t>
      </w:r>
    </w:p>
    <w:p w14:paraId="6C518DF8" w14:textId="77777777" w:rsidR="00566A16" w:rsidRPr="00BC36E5" w:rsidRDefault="00000000" w:rsidP="00BC36E5">
      <w:pPr>
        <w:rPr>
          <w:rFonts w:ascii="Times New Roman" w:hAnsi="Times New Roman" w:cs="Times New Roman"/>
          <w:b/>
          <w:bCs/>
          <w:sz w:val="28"/>
          <w:szCs w:val="28"/>
        </w:rPr>
      </w:pPr>
      <w:r w:rsidRPr="00BC36E5">
        <w:rPr>
          <w:rFonts w:ascii="Times New Roman" w:hAnsi="Times New Roman" w:cs="Times New Roman"/>
          <w:b/>
          <w:bCs/>
          <w:sz w:val="28"/>
          <w:szCs w:val="28"/>
        </w:rPr>
        <w:t>6. Dashboard Scope</w:t>
      </w:r>
    </w:p>
    <w:p w14:paraId="0FC04F98" w14:textId="77777777" w:rsidR="00566A16" w:rsidRPr="00BC36E5" w:rsidRDefault="00000000" w:rsidP="00BC36E5">
      <w:pPr>
        <w:spacing w:line="360" w:lineRule="auto"/>
        <w:rPr>
          <w:rFonts w:ascii="Times New Roman" w:hAnsi="Times New Roman" w:cs="Times New Roman"/>
          <w:sz w:val="24"/>
          <w:szCs w:val="24"/>
        </w:rPr>
      </w:pPr>
      <w:r w:rsidRPr="00BC36E5">
        <w:rPr>
          <w:rFonts w:ascii="Times New Roman" w:hAnsi="Times New Roman" w:cs="Times New Roman"/>
          <w:sz w:val="24"/>
          <w:szCs w:val="24"/>
        </w:rPr>
        <w:t>Page 1: Financial Overview</w:t>
      </w:r>
      <w:r w:rsidRPr="00BC36E5">
        <w:rPr>
          <w:rFonts w:ascii="Times New Roman" w:hAnsi="Times New Roman" w:cs="Times New Roman"/>
          <w:sz w:val="24"/>
          <w:szCs w:val="24"/>
        </w:rPr>
        <w:br/>
        <w:t>Page 2: Revenue Leakage Analysis</w:t>
      </w:r>
      <w:r w:rsidRPr="00BC36E5">
        <w:rPr>
          <w:rFonts w:ascii="Times New Roman" w:hAnsi="Times New Roman" w:cs="Times New Roman"/>
          <w:sz w:val="24"/>
          <w:szCs w:val="24"/>
        </w:rPr>
        <w:br/>
        <w:t>Page 3: Customer Risk Profiling</w:t>
      </w:r>
      <w:r w:rsidRPr="00BC36E5">
        <w:rPr>
          <w:rFonts w:ascii="Times New Roman" w:hAnsi="Times New Roman" w:cs="Times New Roman"/>
          <w:sz w:val="24"/>
          <w:szCs w:val="24"/>
        </w:rPr>
        <w:br/>
        <w:t>Page 4: Delay &amp; SLA Trends</w:t>
      </w:r>
      <w:r w:rsidRPr="00BC36E5">
        <w:rPr>
          <w:rFonts w:ascii="Times New Roman" w:hAnsi="Times New Roman" w:cs="Times New Roman"/>
          <w:sz w:val="24"/>
          <w:szCs w:val="24"/>
        </w:rPr>
        <w:br/>
        <w:t>Page 5: Insights &amp; Recommendations</w:t>
      </w:r>
    </w:p>
    <w:p w14:paraId="5FBA2E4B" w14:textId="77777777" w:rsidR="00566A16" w:rsidRPr="00BC36E5" w:rsidRDefault="00000000" w:rsidP="00BC36E5">
      <w:pPr>
        <w:rPr>
          <w:rFonts w:ascii="Times New Roman" w:hAnsi="Times New Roman" w:cs="Times New Roman"/>
          <w:b/>
          <w:bCs/>
          <w:sz w:val="28"/>
          <w:szCs w:val="28"/>
        </w:rPr>
      </w:pPr>
      <w:r w:rsidRPr="00BC36E5">
        <w:rPr>
          <w:rFonts w:ascii="Times New Roman" w:hAnsi="Times New Roman" w:cs="Times New Roman"/>
          <w:b/>
          <w:bCs/>
          <w:sz w:val="28"/>
          <w:szCs w:val="28"/>
        </w:rPr>
        <w:t>7. Expected Business Outcomes</w:t>
      </w:r>
    </w:p>
    <w:p w14:paraId="048ED64E" w14:textId="77777777" w:rsidR="00566A16" w:rsidRPr="00BC36E5" w:rsidRDefault="00000000" w:rsidP="00BC36E5">
      <w:pPr>
        <w:pStyle w:val="ListParagraph"/>
        <w:numPr>
          <w:ilvl w:val="0"/>
          <w:numId w:val="16"/>
        </w:numPr>
        <w:rPr>
          <w:rFonts w:ascii="Times New Roman" w:hAnsi="Times New Roman" w:cs="Times New Roman"/>
          <w:sz w:val="24"/>
          <w:szCs w:val="24"/>
        </w:rPr>
      </w:pPr>
      <w:r w:rsidRPr="00BC36E5">
        <w:rPr>
          <w:rFonts w:ascii="Times New Roman" w:hAnsi="Times New Roman" w:cs="Times New Roman"/>
          <w:sz w:val="24"/>
          <w:szCs w:val="24"/>
        </w:rPr>
        <w:t>Reduced revenue leakage</w:t>
      </w:r>
    </w:p>
    <w:p w14:paraId="76C026C1" w14:textId="77777777" w:rsidR="00566A16" w:rsidRPr="00BC36E5" w:rsidRDefault="00000000" w:rsidP="00BC36E5">
      <w:pPr>
        <w:pStyle w:val="ListParagraph"/>
        <w:numPr>
          <w:ilvl w:val="0"/>
          <w:numId w:val="16"/>
        </w:numPr>
        <w:rPr>
          <w:rFonts w:ascii="Times New Roman" w:hAnsi="Times New Roman" w:cs="Times New Roman"/>
          <w:sz w:val="24"/>
          <w:szCs w:val="24"/>
        </w:rPr>
      </w:pPr>
      <w:r w:rsidRPr="00BC36E5">
        <w:rPr>
          <w:rFonts w:ascii="Times New Roman" w:hAnsi="Times New Roman" w:cs="Times New Roman"/>
          <w:sz w:val="24"/>
          <w:szCs w:val="24"/>
        </w:rPr>
        <w:t>Improved collections efficiency</w:t>
      </w:r>
    </w:p>
    <w:p w14:paraId="449BB1B3" w14:textId="77777777" w:rsidR="00566A16" w:rsidRPr="00BC36E5" w:rsidRDefault="00000000" w:rsidP="00BC36E5">
      <w:pPr>
        <w:pStyle w:val="ListParagraph"/>
        <w:numPr>
          <w:ilvl w:val="0"/>
          <w:numId w:val="16"/>
        </w:numPr>
        <w:rPr>
          <w:rFonts w:ascii="Times New Roman" w:hAnsi="Times New Roman" w:cs="Times New Roman"/>
          <w:sz w:val="24"/>
          <w:szCs w:val="24"/>
        </w:rPr>
      </w:pPr>
      <w:r w:rsidRPr="00BC36E5">
        <w:rPr>
          <w:rFonts w:ascii="Times New Roman" w:hAnsi="Times New Roman" w:cs="Times New Roman"/>
          <w:sz w:val="24"/>
          <w:szCs w:val="24"/>
        </w:rPr>
        <w:t>Lower SLA penalties</w:t>
      </w:r>
    </w:p>
    <w:p w14:paraId="23FCF5F9" w14:textId="77777777" w:rsidR="00566A16" w:rsidRPr="00BC36E5" w:rsidRDefault="00000000" w:rsidP="00BC36E5">
      <w:pPr>
        <w:pStyle w:val="ListParagraph"/>
        <w:numPr>
          <w:ilvl w:val="0"/>
          <w:numId w:val="16"/>
        </w:numPr>
        <w:rPr>
          <w:rFonts w:ascii="Times New Roman" w:hAnsi="Times New Roman" w:cs="Times New Roman"/>
          <w:sz w:val="24"/>
          <w:szCs w:val="24"/>
        </w:rPr>
      </w:pPr>
      <w:r w:rsidRPr="00BC36E5">
        <w:rPr>
          <w:rFonts w:ascii="Times New Roman" w:hAnsi="Times New Roman" w:cs="Times New Roman"/>
          <w:sz w:val="24"/>
          <w:szCs w:val="24"/>
        </w:rPr>
        <w:t>Better financial forecasting</w:t>
      </w:r>
    </w:p>
    <w:p w14:paraId="3A75120C" w14:textId="77777777" w:rsidR="00566A16" w:rsidRPr="00BC36E5" w:rsidRDefault="00000000" w:rsidP="00BC36E5">
      <w:pPr>
        <w:pStyle w:val="ListParagraph"/>
        <w:numPr>
          <w:ilvl w:val="0"/>
          <w:numId w:val="16"/>
        </w:numPr>
        <w:rPr>
          <w:rFonts w:ascii="Times New Roman" w:hAnsi="Times New Roman" w:cs="Times New Roman"/>
          <w:sz w:val="24"/>
          <w:szCs w:val="24"/>
        </w:rPr>
      </w:pPr>
      <w:r w:rsidRPr="00BC36E5">
        <w:rPr>
          <w:rFonts w:ascii="Times New Roman" w:hAnsi="Times New Roman" w:cs="Times New Roman"/>
          <w:sz w:val="24"/>
          <w:szCs w:val="24"/>
        </w:rPr>
        <w:t>Enhanced financial governance</w:t>
      </w:r>
    </w:p>
    <w:p w14:paraId="4C228FDE" w14:textId="77777777" w:rsidR="00BC36E5" w:rsidRPr="00BC36E5" w:rsidRDefault="00BC36E5" w:rsidP="00BC36E5">
      <w:pPr>
        <w:rPr>
          <w:rFonts w:ascii="Times New Roman" w:hAnsi="Times New Roman" w:cs="Times New Roman"/>
          <w:b/>
          <w:bCs/>
          <w:sz w:val="28"/>
          <w:szCs w:val="28"/>
          <w:lang w:val="en-IN"/>
        </w:rPr>
      </w:pPr>
      <w:r w:rsidRPr="00BC36E5">
        <w:rPr>
          <w:rFonts w:ascii="Times New Roman" w:hAnsi="Times New Roman" w:cs="Times New Roman"/>
          <w:b/>
          <w:bCs/>
          <w:sz w:val="28"/>
          <w:szCs w:val="28"/>
          <w:lang w:val="en-IN"/>
        </w:rPr>
        <w:t>8. Final Deliverables</w:t>
      </w:r>
    </w:p>
    <w:p w14:paraId="64F61395" w14:textId="77777777" w:rsidR="00BC36E5" w:rsidRPr="00BC36E5" w:rsidRDefault="00BC36E5" w:rsidP="00BC36E5">
      <w:pPr>
        <w:rPr>
          <w:rFonts w:ascii="Times New Roman" w:hAnsi="Times New Roman" w:cs="Times New Roman"/>
          <w:sz w:val="24"/>
          <w:szCs w:val="24"/>
          <w:lang w:val="en-IN"/>
        </w:rPr>
      </w:pPr>
      <w:r w:rsidRPr="00BC36E5">
        <w:rPr>
          <w:rFonts w:ascii="Times New Roman" w:hAnsi="Times New Roman" w:cs="Times New Roman"/>
          <w:sz w:val="24"/>
          <w:szCs w:val="24"/>
          <w:lang w:val="en-IN"/>
        </w:rPr>
        <w:t>The project will be delivered with the following finalized outputs to ensure business usability, technical completeness, and interview/freelance readiness:</w:t>
      </w:r>
    </w:p>
    <w:p w14:paraId="4F5A3676" w14:textId="77777777" w:rsidR="00BC36E5" w:rsidRPr="00BC36E5" w:rsidRDefault="00BC36E5" w:rsidP="00BC36E5">
      <w:pPr>
        <w:rPr>
          <w:rFonts w:ascii="Times New Roman" w:hAnsi="Times New Roman" w:cs="Times New Roman"/>
          <w:b/>
          <w:bCs/>
          <w:sz w:val="24"/>
          <w:szCs w:val="24"/>
          <w:lang w:val="en-IN"/>
        </w:rPr>
      </w:pPr>
      <w:r w:rsidRPr="00BC36E5">
        <w:rPr>
          <w:rFonts w:ascii="Times New Roman" w:hAnsi="Times New Roman" w:cs="Times New Roman"/>
          <w:b/>
          <w:bCs/>
          <w:sz w:val="24"/>
          <w:szCs w:val="24"/>
          <w:lang w:val="en-IN"/>
        </w:rPr>
        <w:t>Analytics &amp; Dashboard Deliverables</w:t>
      </w:r>
    </w:p>
    <w:p w14:paraId="52E825F5" w14:textId="77777777" w:rsidR="00BC36E5" w:rsidRPr="00BC36E5" w:rsidRDefault="00BC36E5" w:rsidP="00BC36E5">
      <w:pPr>
        <w:numPr>
          <w:ilvl w:val="0"/>
          <w:numId w:val="10"/>
        </w:numPr>
        <w:rPr>
          <w:rFonts w:ascii="Times New Roman" w:hAnsi="Times New Roman" w:cs="Times New Roman"/>
          <w:sz w:val="24"/>
          <w:szCs w:val="24"/>
          <w:lang w:val="en-IN"/>
        </w:rPr>
      </w:pPr>
      <w:r w:rsidRPr="00BC36E5">
        <w:rPr>
          <w:rFonts w:ascii="Times New Roman" w:hAnsi="Times New Roman" w:cs="Times New Roman"/>
          <w:sz w:val="24"/>
          <w:szCs w:val="24"/>
          <w:lang w:val="en-IN"/>
        </w:rPr>
        <w:t>Interactive Power BI Dashboard (.</w:t>
      </w:r>
      <w:proofErr w:type="spellStart"/>
      <w:r w:rsidRPr="00BC36E5">
        <w:rPr>
          <w:rFonts w:ascii="Times New Roman" w:hAnsi="Times New Roman" w:cs="Times New Roman"/>
          <w:sz w:val="24"/>
          <w:szCs w:val="24"/>
          <w:lang w:val="en-IN"/>
        </w:rPr>
        <w:t>pbix</w:t>
      </w:r>
      <w:proofErr w:type="spellEnd"/>
      <w:r w:rsidRPr="00BC36E5">
        <w:rPr>
          <w:rFonts w:ascii="Times New Roman" w:hAnsi="Times New Roman" w:cs="Times New Roman"/>
          <w:sz w:val="24"/>
          <w:szCs w:val="24"/>
          <w:lang w:val="en-IN"/>
        </w:rPr>
        <w:t>) with:</w:t>
      </w:r>
    </w:p>
    <w:p w14:paraId="2F0500B8" w14:textId="77777777" w:rsidR="00BC36E5" w:rsidRPr="00BC36E5" w:rsidRDefault="00BC36E5" w:rsidP="00BC36E5">
      <w:pPr>
        <w:pStyle w:val="ListParagraph"/>
        <w:numPr>
          <w:ilvl w:val="2"/>
          <w:numId w:val="10"/>
        </w:numPr>
        <w:rPr>
          <w:rFonts w:ascii="Times New Roman" w:hAnsi="Times New Roman" w:cs="Times New Roman"/>
          <w:sz w:val="24"/>
          <w:szCs w:val="24"/>
          <w:lang w:val="en-IN"/>
        </w:rPr>
      </w:pPr>
      <w:r w:rsidRPr="00BC36E5">
        <w:rPr>
          <w:rFonts w:ascii="Times New Roman" w:hAnsi="Times New Roman" w:cs="Times New Roman"/>
          <w:sz w:val="24"/>
          <w:szCs w:val="24"/>
          <w:lang w:val="en-IN"/>
        </w:rPr>
        <w:t>Financial Overview</w:t>
      </w:r>
    </w:p>
    <w:p w14:paraId="6DF96F14" w14:textId="77777777" w:rsidR="00BC36E5" w:rsidRPr="00BC36E5" w:rsidRDefault="00BC36E5" w:rsidP="00BC36E5">
      <w:pPr>
        <w:pStyle w:val="ListParagraph"/>
        <w:numPr>
          <w:ilvl w:val="2"/>
          <w:numId w:val="10"/>
        </w:numPr>
        <w:rPr>
          <w:rFonts w:ascii="Times New Roman" w:hAnsi="Times New Roman" w:cs="Times New Roman"/>
          <w:sz w:val="24"/>
          <w:szCs w:val="24"/>
          <w:lang w:val="en-IN"/>
        </w:rPr>
      </w:pPr>
      <w:r w:rsidRPr="00BC36E5">
        <w:rPr>
          <w:rFonts w:ascii="Times New Roman" w:hAnsi="Times New Roman" w:cs="Times New Roman"/>
          <w:sz w:val="24"/>
          <w:szCs w:val="24"/>
          <w:lang w:val="en-IN"/>
        </w:rPr>
        <w:t>Revenue Leakage Analysis</w:t>
      </w:r>
    </w:p>
    <w:p w14:paraId="1527431C" w14:textId="77777777" w:rsidR="00BC36E5" w:rsidRPr="00BC36E5" w:rsidRDefault="00BC36E5" w:rsidP="00BC36E5">
      <w:pPr>
        <w:pStyle w:val="ListParagraph"/>
        <w:numPr>
          <w:ilvl w:val="2"/>
          <w:numId w:val="10"/>
        </w:numPr>
        <w:rPr>
          <w:rFonts w:ascii="Times New Roman" w:hAnsi="Times New Roman" w:cs="Times New Roman"/>
          <w:sz w:val="24"/>
          <w:szCs w:val="24"/>
          <w:lang w:val="en-IN"/>
        </w:rPr>
      </w:pPr>
      <w:r w:rsidRPr="00BC36E5">
        <w:rPr>
          <w:rFonts w:ascii="Times New Roman" w:hAnsi="Times New Roman" w:cs="Times New Roman"/>
          <w:sz w:val="24"/>
          <w:szCs w:val="24"/>
          <w:lang w:val="en-IN"/>
        </w:rPr>
        <w:t>Customer Risk Profiling</w:t>
      </w:r>
    </w:p>
    <w:p w14:paraId="1E4651EE" w14:textId="77777777" w:rsidR="00BC36E5" w:rsidRPr="00BC36E5" w:rsidRDefault="00BC36E5" w:rsidP="00BC36E5">
      <w:pPr>
        <w:pStyle w:val="ListParagraph"/>
        <w:numPr>
          <w:ilvl w:val="2"/>
          <w:numId w:val="10"/>
        </w:numPr>
        <w:rPr>
          <w:rFonts w:ascii="Times New Roman" w:hAnsi="Times New Roman" w:cs="Times New Roman"/>
          <w:sz w:val="24"/>
          <w:szCs w:val="24"/>
          <w:lang w:val="en-IN"/>
        </w:rPr>
      </w:pPr>
      <w:r w:rsidRPr="00BC36E5">
        <w:rPr>
          <w:rFonts w:ascii="Times New Roman" w:hAnsi="Times New Roman" w:cs="Times New Roman"/>
          <w:sz w:val="24"/>
          <w:szCs w:val="24"/>
          <w:lang w:val="en-IN"/>
        </w:rPr>
        <w:t>Delay &amp; SLA Trends</w:t>
      </w:r>
    </w:p>
    <w:p w14:paraId="0AC1D940" w14:textId="77777777" w:rsidR="00BC36E5" w:rsidRPr="00BC36E5" w:rsidRDefault="00BC36E5" w:rsidP="00BC36E5">
      <w:pPr>
        <w:pStyle w:val="ListParagraph"/>
        <w:numPr>
          <w:ilvl w:val="2"/>
          <w:numId w:val="10"/>
        </w:numPr>
        <w:rPr>
          <w:rFonts w:ascii="Times New Roman" w:hAnsi="Times New Roman" w:cs="Times New Roman"/>
          <w:sz w:val="24"/>
          <w:szCs w:val="24"/>
          <w:lang w:val="en-IN"/>
        </w:rPr>
      </w:pPr>
      <w:r w:rsidRPr="00BC36E5">
        <w:rPr>
          <w:rFonts w:ascii="Times New Roman" w:hAnsi="Times New Roman" w:cs="Times New Roman"/>
          <w:sz w:val="24"/>
          <w:szCs w:val="24"/>
          <w:lang w:val="en-IN"/>
        </w:rPr>
        <w:t>Insights &amp; Recommendations</w:t>
      </w:r>
    </w:p>
    <w:p w14:paraId="49B83228" w14:textId="77777777" w:rsidR="00BC36E5" w:rsidRPr="00BC36E5" w:rsidRDefault="00BC36E5" w:rsidP="00BC36E5">
      <w:pPr>
        <w:numPr>
          <w:ilvl w:val="0"/>
          <w:numId w:val="10"/>
        </w:numPr>
        <w:rPr>
          <w:rFonts w:ascii="Times New Roman" w:hAnsi="Times New Roman" w:cs="Times New Roman"/>
          <w:sz w:val="24"/>
          <w:szCs w:val="24"/>
          <w:lang w:val="en-IN"/>
        </w:rPr>
      </w:pPr>
      <w:r w:rsidRPr="00BC36E5">
        <w:rPr>
          <w:rFonts w:ascii="Times New Roman" w:hAnsi="Times New Roman" w:cs="Times New Roman"/>
          <w:sz w:val="24"/>
          <w:szCs w:val="24"/>
          <w:lang w:val="en-IN"/>
        </w:rPr>
        <w:t>Executive-ready visuals, slicers, drill-throughs, and KPI cards</w:t>
      </w:r>
    </w:p>
    <w:p w14:paraId="3A69146E" w14:textId="77777777" w:rsidR="00BC36E5" w:rsidRPr="00BC36E5" w:rsidRDefault="00BC36E5" w:rsidP="00BC36E5">
      <w:pPr>
        <w:rPr>
          <w:rFonts w:ascii="Times New Roman" w:hAnsi="Times New Roman" w:cs="Times New Roman"/>
          <w:b/>
          <w:bCs/>
          <w:sz w:val="24"/>
          <w:szCs w:val="24"/>
          <w:lang w:val="en-IN"/>
        </w:rPr>
      </w:pPr>
      <w:r w:rsidRPr="00BC36E5">
        <w:rPr>
          <w:rFonts w:ascii="Times New Roman" w:hAnsi="Times New Roman" w:cs="Times New Roman"/>
          <w:b/>
          <w:bCs/>
          <w:sz w:val="24"/>
          <w:szCs w:val="24"/>
          <w:lang w:val="en-IN"/>
        </w:rPr>
        <w:lastRenderedPageBreak/>
        <w:t>Data Deliverables</w:t>
      </w:r>
    </w:p>
    <w:p w14:paraId="6C418903" w14:textId="77777777" w:rsidR="00BC36E5" w:rsidRPr="00BC36E5" w:rsidRDefault="00BC36E5" w:rsidP="00BC36E5">
      <w:pPr>
        <w:numPr>
          <w:ilvl w:val="0"/>
          <w:numId w:val="11"/>
        </w:numPr>
        <w:rPr>
          <w:rFonts w:ascii="Times New Roman" w:hAnsi="Times New Roman" w:cs="Times New Roman"/>
          <w:sz w:val="24"/>
          <w:szCs w:val="24"/>
          <w:lang w:val="en-IN"/>
        </w:rPr>
      </w:pPr>
      <w:r w:rsidRPr="00BC36E5">
        <w:rPr>
          <w:rFonts w:ascii="Times New Roman" w:hAnsi="Times New Roman" w:cs="Times New Roman"/>
          <w:sz w:val="24"/>
          <w:szCs w:val="24"/>
          <w:lang w:val="en-IN"/>
        </w:rPr>
        <w:t>Cleaned and processed analytics-ready dataset (CSV)</w:t>
      </w:r>
    </w:p>
    <w:p w14:paraId="29323C1D" w14:textId="77777777" w:rsidR="00BC36E5" w:rsidRPr="00BC36E5" w:rsidRDefault="00BC36E5" w:rsidP="00BC36E5">
      <w:pPr>
        <w:numPr>
          <w:ilvl w:val="0"/>
          <w:numId w:val="11"/>
        </w:numPr>
        <w:rPr>
          <w:rFonts w:ascii="Times New Roman" w:hAnsi="Times New Roman" w:cs="Times New Roman"/>
          <w:sz w:val="24"/>
          <w:szCs w:val="24"/>
          <w:lang w:val="en-IN"/>
        </w:rPr>
      </w:pPr>
      <w:r w:rsidRPr="00BC36E5">
        <w:rPr>
          <w:rFonts w:ascii="Times New Roman" w:hAnsi="Times New Roman" w:cs="Times New Roman"/>
          <w:sz w:val="24"/>
          <w:szCs w:val="24"/>
          <w:lang w:val="en-IN"/>
        </w:rPr>
        <w:t>Structured raw and transformed data folders</w:t>
      </w:r>
    </w:p>
    <w:p w14:paraId="0739007A" w14:textId="77777777" w:rsidR="00BC36E5" w:rsidRPr="00BC36E5" w:rsidRDefault="00BC36E5" w:rsidP="00BC36E5">
      <w:pPr>
        <w:numPr>
          <w:ilvl w:val="0"/>
          <w:numId w:val="11"/>
        </w:numPr>
        <w:rPr>
          <w:rFonts w:ascii="Times New Roman" w:hAnsi="Times New Roman" w:cs="Times New Roman"/>
          <w:sz w:val="24"/>
          <w:szCs w:val="24"/>
          <w:lang w:val="en-IN"/>
        </w:rPr>
      </w:pPr>
      <w:r w:rsidRPr="00BC36E5">
        <w:rPr>
          <w:rFonts w:ascii="Times New Roman" w:hAnsi="Times New Roman" w:cs="Times New Roman"/>
          <w:sz w:val="24"/>
          <w:szCs w:val="24"/>
          <w:lang w:val="en-IN"/>
        </w:rPr>
        <w:t>Data dictionary explaining each field</w:t>
      </w:r>
    </w:p>
    <w:p w14:paraId="30D3F6ED" w14:textId="77777777" w:rsidR="00BC36E5" w:rsidRPr="00BC36E5" w:rsidRDefault="00BC36E5" w:rsidP="00BC36E5">
      <w:pPr>
        <w:rPr>
          <w:rFonts w:ascii="Times New Roman" w:hAnsi="Times New Roman" w:cs="Times New Roman"/>
          <w:b/>
          <w:bCs/>
          <w:sz w:val="24"/>
          <w:szCs w:val="24"/>
          <w:lang w:val="en-IN"/>
        </w:rPr>
      </w:pPr>
      <w:r w:rsidRPr="00BC36E5">
        <w:rPr>
          <w:rFonts w:ascii="Times New Roman" w:hAnsi="Times New Roman" w:cs="Times New Roman"/>
          <w:b/>
          <w:bCs/>
          <w:sz w:val="24"/>
          <w:szCs w:val="24"/>
          <w:lang w:val="en-IN"/>
        </w:rPr>
        <w:t>SQL Deliverables</w:t>
      </w:r>
    </w:p>
    <w:p w14:paraId="4EB4BB30" w14:textId="77777777" w:rsidR="00BC36E5" w:rsidRPr="00BC36E5" w:rsidRDefault="00BC36E5" w:rsidP="00BC36E5">
      <w:pPr>
        <w:numPr>
          <w:ilvl w:val="0"/>
          <w:numId w:val="12"/>
        </w:numPr>
        <w:rPr>
          <w:rFonts w:ascii="Times New Roman" w:hAnsi="Times New Roman" w:cs="Times New Roman"/>
          <w:sz w:val="24"/>
          <w:szCs w:val="24"/>
          <w:lang w:val="en-IN"/>
        </w:rPr>
      </w:pPr>
      <w:r w:rsidRPr="00BC36E5">
        <w:rPr>
          <w:rFonts w:ascii="Times New Roman" w:hAnsi="Times New Roman" w:cs="Times New Roman"/>
          <w:sz w:val="24"/>
          <w:szCs w:val="24"/>
          <w:lang w:val="en-IN"/>
        </w:rPr>
        <w:t>Database schema creation scripts</w:t>
      </w:r>
    </w:p>
    <w:p w14:paraId="067DF928" w14:textId="77777777" w:rsidR="00BC36E5" w:rsidRPr="00BC36E5" w:rsidRDefault="00BC36E5" w:rsidP="00BC36E5">
      <w:pPr>
        <w:numPr>
          <w:ilvl w:val="0"/>
          <w:numId w:val="12"/>
        </w:numPr>
        <w:rPr>
          <w:rFonts w:ascii="Times New Roman" w:hAnsi="Times New Roman" w:cs="Times New Roman"/>
          <w:sz w:val="24"/>
          <w:szCs w:val="24"/>
          <w:lang w:val="en-IN"/>
        </w:rPr>
      </w:pPr>
      <w:r w:rsidRPr="00BC36E5">
        <w:rPr>
          <w:rFonts w:ascii="Times New Roman" w:hAnsi="Times New Roman" w:cs="Times New Roman"/>
          <w:sz w:val="24"/>
          <w:szCs w:val="24"/>
          <w:lang w:val="en-IN"/>
        </w:rPr>
        <w:t>Advanced SQL KPI queries</w:t>
      </w:r>
    </w:p>
    <w:p w14:paraId="29CC2968" w14:textId="77777777" w:rsidR="00BC36E5" w:rsidRPr="00BC36E5" w:rsidRDefault="00BC36E5" w:rsidP="00BC36E5">
      <w:pPr>
        <w:numPr>
          <w:ilvl w:val="0"/>
          <w:numId w:val="12"/>
        </w:numPr>
        <w:rPr>
          <w:rFonts w:ascii="Times New Roman" w:hAnsi="Times New Roman" w:cs="Times New Roman"/>
          <w:sz w:val="24"/>
          <w:szCs w:val="24"/>
          <w:lang w:val="en-IN"/>
        </w:rPr>
      </w:pPr>
      <w:r w:rsidRPr="00BC36E5">
        <w:rPr>
          <w:rFonts w:ascii="Times New Roman" w:hAnsi="Times New Roman" w:cs="Times New Roman"/>
          <w:sz w:val="24"/>
          <w:szCs w:val="24"/>
          <w:lang w:val="en-IN"/>
        </w:rPr>
        <w:t>CTEs and window-function–based calculations</w:t>
      </w:r>
    </w:p>
    <w:p w14:paraId="185D4543" w14:textId="77777777" w:rsidR="00BC36E5" w:rsidRPr="00BC36E5" w:rsidRDefault="00BC36E5" w:rsidP="00BC36E5">
      <w:pPr>
        <w:numPr>
          <w:ilvl w:val="0"/>
          <w:numId w:val="12"/>
        </w:numPr>
        <w:rPr>
          <w:rFonts w:ascii="Times New Roman" w:hAnsi="Times New Roman" w:cs="Times New Roman"/>
          <w:sz w:val="24"/>
          <w:szCs w:val="24"/>
          <w:lang w:val="en-IN"/>
        </w:rPr>
      </w:pPr>
      <w:r w:rsidRPr="00BC36E5">
        <w:rPr>
          <w:rFonts w:ascii="Times New Roman" w:hAnsi="Times New Roman" w:cs="Times New Roman"/>
          <w:sz w:val="24"/>
          <w:szCs w:val="24"/>
          <w:lang w:val="en-IN"/>
        </w:rPr>
        <w:t>Views for reporting and analysis</w:t>
      </w:r>
    </w:p>
    <w:p w14:paraId="4D36E3F2" w14:textId="77777777" w:rsidR="00BC36E5" w:rsidRPr="00BC36E5" w:rsidRDefault="00BC36E5" w:rsidP="00BC36E5">
      <w:pPr>
        <w:rPr>
          <w:rFonts w:ascii="Times New Roman" w:hAnsi="Times New Roman" w:cs="Times New Roman"/>
          <w:b/>
          <w:bCs/>
          <w:sz w:val="24"/>
          <w:szCs w:val="24"/>
          <w:lang w:val="en-IN"/>
        </w:rPr>
      </w:pPr>
      <w:r w:rsidRPr="00BC36E5">
        <w:rPr>
          <w:rFonts w:ascii="Times New Roman" w:hAnsi="Times New Roman" w:cs="Times New Roman"/>
          <w:b/>
          <w:bCs/>
          <w:sz w:val="24"/>
          <w:szCs w:val="24"/>
          <w:lang w:val="en-IN"/>
        </w:rPr>
        <w:t>Python Deliverables</w:t>
      </w:r>
    </w:p>
    <w:p w14:paraId="4DD39521" w14:textId="77777777" w:rsidR="00BC36E5" w:rsidRPr="00BC36E5" w:rsidRDefault="00BC36E5" w:rsidP="00BC36E5">
      <w:pPr>
        <w:numPr>
          <w:ilvl w:val="0"/>
          <w:numId w:val="13"/>
        </w:numPr>
        <w:rPr>
          <w:rFonts w:ascii="Times New Roman" w:hAnsi="Times New Roman" w:cs="Times New Roman"/>
          <w:sz w:val="24"/>
          <w:szCs w:val="24"/>
          <w:lang w:val="en-IN"/>
        </w:rPr>
      </w:pPr>
      <w:r w:rsidRPr="00BC36E5">
        <w:rPr>
          <w:rFonts w:ascii="Times New Roman" w:hAnsi="Times New Roman" w:cs="Times New Roman"/>
          <w:sz w:val="24"/>
          <w:szCs w:val="24"/>
          <w:lang w:val="en-IN"/>
        </w:rPr>
        <w:t>Python ETL scripts for data extraction and transformation</w:t>
      </w:r>
    </w:p>
    <w:p w14:paraId="490CE123" w14:textId="77777777" w:rsidR="00BC36E5" w:rsidRPr="00BC36E5" w:rsidRDefault="00BC36E5" w:rsidP="00BC36E5">
      <w:pPr>
        <w:numPr>
          <w:ilvl w:val="0"/>
          <w:numId w:val="13"/>
        </w:numPr>
        <w:rPr>
          <w:rFonts w:ascii="Times New Roman" w:hAnsi="Times New Roman" w:cs="Times New Roman"/>
          <w:sz w:val="24"/>
          <w:szCs w:val="24"/>
          <w:lang w:val="en-IN"/>
        </w:rPr>
      </w:pPr>
      <w:r w:rsidRPr="00BC36E5">
        <w:rPr>
          <w:rFonts w:ascii="Times New Roman" w:hAnsi="Times New Roman" w:cs="Times New Roman"/>
          <w:sz w:val="24"/>
          <w:szCs w:val="24"/>
          <w:lang w:val="en-IN"/>
        </w:rPr>
        <w:t>Revenue leakage and risk scoring logic</w:t>
      </w:r>
    </w:p>
    <w:p w14:paraId="0E25E6DE" w14:textId="77777777" w:rsidR="00BC36E5" w:rsidRPr="00BC36E5" w:rsidRDefault="00BC36E5" w:rsidP="00BC36E5">
      <w:pPr>
        <w:numPr>
          <w:ilvl w:val="0"/>
          <w:numId w:val="13"/>
        </w:numPr>
        <w:rPr>
          <w:rFonts w:ascii="Times New Roman" w:hAnsi="Times New Roman" w:cs="Times New Roman"/>
          <w:sz w:val="24"/>
          <w:szCs w:val="24"/>
          <w:lang w:val="en-IN"/>
        </w:rPr>
      </w:pPr>
      <w:r w:rsidRPr="00BC36E5">
        <w:rPr>
          <w:rFonts w:ascii="Times New Roman" w:hAnsi="Times New Roman" w:cs="Times New Roman"/>
          <w:sz w:val="24"/>
          <w:szCs w:val="24"/>
          <w:lang w:val="en-IN"/>
        </w:rPr>
        <w:t>Automation scripts for periodic data refresh</w:t>
      </w:r>
    </w:p>
    <w:p w14:paraId="5F167C62" w14:textId="77777777" w:rsidR="00BC36E5" w:rsidRPr="00BC36E5" w:rsidRDefault="00BC36E5" w:rsidP="00BC36E5">
      <w:pPr>
        <w:numPr>
          <w:ilvl w:val="0"/>
          <w:numId w:val="13"/>
        </w:numPr>
        <w:rPr>
          <w:rFonts w:ascii="Times New Roman" w:hAnsi="Times New Roman" w:cs="Times New Roman"/>
          <w:sz w:val="24"/>
          <w:szCs w:val="24"/>
          <w:lang w:val="en-IN"/>
        </w:rPr>
      </w:pPr>
      <w:r w:rsidRPr="00BC36E5">
        <w:rPr>
          <w:rFonts w:ascii="Times New Roman" w:hAnsi="Times New Roman" w:cs="Times New Roman"/>
          <w:sz w:val="24"/>
          <w:szCs w:val="24"/>
          <w:lang w:val="en-IN"/>
        </w:rPr>
        <w:t>Error handling and logging logic</w:t>
      </w:r>
    </w:p>
    <w:sectPr w:rsidR="00BC36E5" w:rsidRPr="00BC36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B5285"/>
    <w:multiLevelType w:val="multilevel"/>
    <w:tmpl w:val="BFB88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F504A"/>
    <w:multiLevelType w:val="multilevel"/>
    <w:tmpl w:val="DF2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60E41"/>
    <w:multiLevelType w:val="multilevel"/>
    <w:tmpl w:val="FE5E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36866"/>
    <w:multiLevelType w:val="multilevel"/>
    <w:tmpl w:val="C534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3735E"/>
    <w:multiLevelType w:val="multilevel"/>
    <w:tmpl w:val="537E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836D4"/>
    <w:multiLevelType w:val="multilevel"/>
    <w:tmpl w:val="BFB88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A173F"/>
    <w:multiLevelType w:val="multilevel"/>
    <w:tmpl w:val="BFB88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52831"/>
    <w:multiLevelType w:val="multilevel"/>
    <w:tmpl w:val="BFB88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32AD5"/>
    <w:multiLevelType w:val="multilevel"/>
    <w:tmpl w:val="BFB88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530C3"/>
    <w:multiLevelType w:val="multilevel"/>
    <w:tmpl w:val="B1D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363933">
    <w:abstractNumId w:val="8"/>
  </w:num>
  <w:num w:numId="2" w16cid:durableId="1730692451">
    <w:abstractNumId w:val="6"/>
  </w:num>
  <w:num w:numId="3" w16cid:durableId="501120081">
    <w:abstractNumId w:val="5"/>
  </w:num>
  <w:num w:numId="4" w16cid:durableId="754086711">
    <w:abstractNumId w:val="4"/>
  </w:num>
  <w:num w:numId="5" w16cid:durableId="1289093823">
    <w:abstractNumId w:val="7"/>
  </w:num>
  <w:num w:numId="6" w16cid:durableId="2084789003">
    <w:abstractNumId w:val="3"/>
  </w:num>
  <w:num w:numId="7" w16cid:durableId="612906759">
    <w:abstractNumId w:val="2"/>
  </w:num>
  <w:num w:numId="8" w16cid:durableId="1238711459">
    <w:abstractNumId w:val="1"/>
  </w:num>
  <w:num w:numId="9" w16cid:durableId="1086919184">
    <w:abstractNumId w:val="0"/>
  </w:num>
  <w:num w:numId="10" w16cid:durableId="2139370145">
    <w:abstractNumId w:val="17"/>
  </w:num>
  <w:num w:numId="11" w16cid:durableId="1318992293">
    <w:abstractNumId w:val="10"/>
  </w:num>
  <w:num w:numId="12" w16cid:durableId="1091394595">
    <w:abstractNumId w:val="11"/>
  </w:num>
  <w:num w:numId="13" w16cid:durableId="1920015139">
    <w:abstractNumId w:val="18"/>
  </w:num>
  <w:num w:numId="14" w16cid:durableId="1202549175">
    <w:abstractNumId w:val="13"/>
  </w:num>
  <w:num w:numId="15" w16cid:durableId="1304386696">
    <w:abstractNumId w:val="12"/>
  </w:num>
  <w:num w:numId="16" w16cid:durableId="1515413729">
    <w:abstractNumId w:val="16"/>
  </w:num>
  <w:num w:numId="17" w16cid:durableId="1448692886">
    <w:abstractNumId w:val="14"/>
  </w:num>
  <w:num w:numId="18" w16cid:durableId="982657887">
    <w:abstractNumId w:val="9"/>
  </w:num>
  <w:num w:numId="19" w16cid:durableId="2700199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A16"/>
    <w:rsid w:val="00AA1D8D"/>
    <w:rsid w:val="00B47730"/>
    <w:rsid w:val="00BC36E5"/>
    <w:rsid w:val="00CB0664"/>
    <w:rsid w:val="00E469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CB864"/>
  <w14:defaultImageDpi w14:val="300"/>
  <w15:docId w15:val="{581F55F0-DF3F-41FF-8AAA-CC0F7E5A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Suvithra J</cp:lastModifiedBy>
  <cp:revision>2</cp:revision>
  <dcterms:created xsi:type="dcterms:W3CDTF">2013-12-23T23:15:00Z</dcterms:created>
  <dcterms:modified xsi:type="dcterms:W3CDTF">2026-01-02T07:15:00Z</dcterms:modified>
  <cp:category/>
</cp:coreProperties>
</file>