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B6D2" w14:textId="379B8A09" w:rsidR="002C67AE" w:rsidRPr="001A13B7" w:rsidRDefault="002C67AE">
      <w:pPr>
        <w:rPr>
          <w:b/>
          <w:bCs/>
        </w:rPr>
      </w:pPr>
      <w:r w:rsidRPr="001A13B7">
        <w:rPr>
          <w:b/>
          <w:bCs/>
        </w:rPr>
        <w:t>The Future of Machine Learning</w:t>
      </w:r>
    </w:p>
    <w:p w14:paraId="612B6611" w14:textId="2F072A91" w:rsidR="002B5D81" w:rsidRDefault="00D32AFB">
      <w:r>
        <w:t xml:space="preserve">Machine learning is expected to have a significant effect in our lives. This is especially true for the fields of transportation, education, healthcare, and personalized customer service. </w:t>
      </w:r>
      <w:r w:rsidR="00155575">
        <w:t xml:space="preserve">The global market in machine learning had a valuation of $15.44 billion in 2021, which is expected to growth up to $209.91 billion by 2029 (“Machine learning by numbers”, n.d.). </w:t>
      </w:r>
    </w:p>
    <w:p w14:paraId="00D25DB7" w14:textId="5F81D952" w:rsidR="00155575" w:rsidRDefault="00155575">
      <w:r w:rsidRPr="00155575">
        <w:t xml:space="preserve">The future of machine learning in autonomous vehicles is </w:t>
      </w:r>
      <w:r>
        <w:t>expected</w:t>
      </w:r>
      <w:r w:rsidRPr="00155575">
        <w:t xml:space="preserve"> to revolutionize the way we travel. </w:t>
      </w:r>
      <w:r w:rsidR="006060E3">
        <w:t>It is expected that m</w:t>
      </w:r>
      <w:r w:rsidRPr="00155575">
        <w:t>achine learning algorithms will continue to improve in efficiency, enabling vehicles to make safer</w:t>
      </w:r>
      <w:r w:rsidR="006060E3">
        <w:t xml:space="preserve"> mode</w:t>
      </w:r>
      <w:r w:rsidR="00096329">
        <w:t>s</w:t>
      </w:r>
      <w:r w:rsidR="006060E3">
        <w:t xml:space="preserve"> of travel</w:t>
      </w:r>
      <w:r w:rsidRPr="00155575">
        <w:t>.</w:t>
      </w:r>
      <w:r w:rsidR="006060E3">
        <w:t xml:space="preserve"> </w:t>
      </w:r>
      <w:r w:rsidR="00322623">
        <w:t>Autonomous driving using machine learning will enhance navigation, obstacle detection</w:t>
      </w:r>
      <w:r w:rsidR="00096329">
        <w:t>, and traffic management, potentially reducing accidents and improving</w:t>
      </w:r>
      <w:r w:rsidR="00322623">
        <w:t xml:space="preserve"> traffic flow. </w:t>
      </w:r>
      <w:r w:rsidR="006060E3">
        <w:t xml:space="preserve">Self-driving cars like Tesla </w:t>
      </w:r>
      <w:r w:rsidR="00096329">
        <w:t xml:space="preserve">are </w:t>
      </w:r>
      <w:r w:rsidR="006060E3">
        <w:t xml:space="preserve">prime examples of autonomous driving. </w:t>
      </w:r>
      <w:r w:rsidR="006060E3" w:rsidRPr="006060E3">
        <w:t>Tesla's Autopilot and Full Self-Driving (FSD) capabilities heavily rely on advanced machine learning</w:t>
      </w:r>
      <w:r w:rsidR="006060E3">
        <w:t>. They use</w:t>
      </w:r>
      <w:r w:rsidR="006060E3" w:rsidRPr="006060E3">
        <w:t xml:space="preserve"> algorithms to process data from </w:t>
      </w:r>
      <w:r w:rsidR="006060E3">
        <w:t xml:space="preserve">sensors like </w:t>
      </w:r>
      <w:r w:rsidR="006060E3" w:rsidRPr="006060E3">
        <w:t>cameras, radar, and ultrasonics, enabling real-time decision-making and vehicle control</w:t>
      </w:r>
      <w:r w:rsidR="00322623">
        <w:t xml:space="preserve"> (Tesla).</w:t>
      </w:r>
    </w:p>
    <w:p w14:paraId="2F14B766" w14:textId="541B8848" w:rsidR="003E2631" w:rsidRDefault="003E2631">
      <w:r>
        <w:t xml:space="preserve">The impact of machine learning algorithms in education is profound. They can provide a personalized learning experience and reduce the burden of administrative tasks. </w:t>
      </w:r>
      <w:r w:rsidR="002D69D9">
        <w:t xml:space="preserve">They also provide insights into student performance that can greatly enhance both teaching and learning outcomes. By analyzing vast amounts of data, these algorithms enable educational content and teaching strategies to </w:t>
      </w:r>
      <w:r w:rsidR="002D69D9" w:rsidRPr="002D69D9">
        <w:t>be tailored to individual student needs</w:t>
      </w:r>
      <w:r w:rsidR="002D69D9">
        <w:t xml:space="preserve">. This can significantly </w:t>
      </w:r>
      <w:r w:rsidR="002D69D9" w:rsidRPr="002D69D9">
        <w:t>improv</w:t>
      </w:r>
      <w:r w:rsidR="002D69D9">
        <w:t>e</w:t>
      </w:r>
      <w:r w:rsidR="002D69D9" w:rsidRPr="002D69D9">
        <w:t xml:space="preserve"> engagement and effectiveness </w:t>
      </w:r>
      <w:r w:rsidR="002D69D9">
        <w:t xml:space="preserve">of education </w:t>
      </w:r>
      <w:r w:rsidR="002D69D9" w:rsidRPr="002D69D9">
        <w:t>across diverse learning environments</w:t>
      </w:r>
      <w:r w:rsidR="002D69D9" w:rsidRPr="002D69D9">
        <w:t xml:space="preserve"> </w:t>
      </w:r>
      <w:r w:rsidR="002D69D9">
        <w:t>(Anjali, 2019)</w:t>
      </w:r>
      <w:r w:rsidR="002D69D9">
        <w:t>.</w:t>
      </w:r>
    </w:p>
    <w:p w14:paraId="023CC496" w14:textId="2644A13D" w:rsidR="00FC7B1C" w:rsidRDefault="00FC7B1C">
      <w:r>
        <w:t>Machine learning t</w:t>
      </w:r>
      <w:r w:rsidRPr="00FC7B1C">
        <w:t xml:space="preserve">echnologies </w:t>
      </w:r>
      <w:r w:rsidR="00096329">
        <w:t xml:space="preserve">are not only improving </w:t>
      </w:r>
      <w:r w:rsidR="00280E2F">
        <w:t xml:space="preserve">transportation and education </w:t>
      </w:r>
      <w:r w:rsidR="00096329">
        <w:t xml:space="preserve">but also significantly impacting the healthcare industry. </w:t>
      </w:r>
      <w:r w:rsidR="003E2631">
        <w:t>These technologies</w:t>
      </w:r>
      <w:r w:rsidR="00096329">
        <w:t xml:space="preserve"> </w:t>
      </w:r>
      <w:r w:rsidRPr="00FC7B1C">
        <w:t xml:space="preserve">can provide personalized medicines to </w:t>
      </w:r>
      <w:r w:rsidR="00096329">
        <w:t>patients. AI algorithms can analyze patient lifestyle data and treatment history, helping with the creation of personalized treatment plans. In addition, intelligent wearables and sensors can provide continuous monitoring of patients’ vital signs. These devices can analyze the data collected</w:t>
      </w:r>
      <w:r w:rsidRPr="00FC7B1C">
        <w:t xml:space="preserve"> to detect early signs of health deterioration.</w:t>
      </w:r>
      <w:r w:rsidR="007F6EFA">
        <w:t xml:space="preserve"> </w:t>
      </w:r>
      <w:r w:rsidR="00280E2F" w:rsidRPr="00280E2F">
        <w:t>AI-powered telemedicine platforms enable remote consultations, virtual visits, and telemonitoring, expanding access to healthcare services and reducing the need for in-person visits</w:t>
      </w:r>
      <w:r w:rsidR="00280E2F">
        <w:t>.</w:t>
      </w:r>
      <w:r w:rsidR="00280E2F" w:rsidRPr="00280E2F">
        <w:t xml:space="preserve"> </w:t>
      </w:r>
      <w:proofErr w:type="gramStart"/>
      <w:r w:rsidR="007F6EFA">
        <w:t>In</w:t>
      </w:r>
      <w:proofErr w:type="gramEnd"/>
      <w:r w:rsidR="007F6EFA">
        <w:t xml:space="preserve"> general, m</w:t>
      </w:r>
      <w:r w:rsidR="007F6EFA" w:rsidRPr="007F6EFA">
        <w:t>achine learning can help healthcare providers improve decision-making and reduce risks in the medical field</w:t>
      </w:r>
      <w:r w:rsidR="00781318">
        <w:t xml:space="preserve"> (Haleem, et al., 2022).</w:t>
      </w:r>
    </w:p>
    <w:p w14:paraId="13DF610D" w14:textId="680A26FD" w:rsidR="00280E2F" w:rsidRDefault="00280E2F">
      <w:r>
        <w:t>Personalized customer care is another field where machine learning can have a significant impact. Natural language processing (NLP) algorithms can shape this industry profoundly. Technologies based on NLP enable automated responses to customer queries. The</w:t>
      </w:r>
      <w:r w:rsidR="002C67AE">
        <w:t>se</w:t>
      </w:r>
      <w:r>
        <w:t xml:space="preserve"> can provide human-like responses, making the interactions personal and contextual-based. </w:t>
      </w:r>
      <w:r w:rsidR="002C67AE">
        <w:lastRenderedPageBreak/>
        <w:t xml:space="preserve">NLP-based algorithms have learning based on huge amounts of data and </w:t>
      </w:r>
      <w:r>
        <w:t xml:space="preserve">can efficiently work to provide answers to </w:t>
      </w:r>
      <w:r w:rsidR="002C67AE">
        <w:t xml:space="preserve">both </w:t>
      </w:r>
      <w:r>
        <w:t xml:space="preserve">routine </w:t>
      </w:r>
      <w:r w:rsidR="002C67AE">
        <w:t xml:space="preserve">and complex </w:t>
      </w:r>
      <w:r>
        <w:t>inquiries</w:t>
      </w:r>
      <w:r w:rsidR="002C67AE">
        <w:t>. The usage of chatbots and virtual assistants is already prevalent</w:t>
      </w:r>
      <w:r w:rsidR="001A13B7">
        <w:t>,</w:t>
      </w:r>
      <w:r w:rsidR="002C67AE">
        <w:t xml:space="preserve"> and the future can only see an expansion of such technologies.</w:t>
      </w:r>
    </w:p>
    <w:p w14:paraId="065B89E5" w14:textId="64B75379" w:rsidR="002C67AE" w:rsidRDefault="002C67AE">
      <w:r>
        <w:t xml:space="preserve">In summary, machine learning will continue to revolutionize transportation, education, healthcare, personalized customer service, and many other industries. </w:t>
      </w:r>
      <w:r w:rsidR="001A13B7">
        <w:t>The s</w:t>
      </w:r>
      <w:r>
        <w:t>ociety is eagerly waiting</w:t>
      </w:r>
      <w:r w:rsidR="001A13B7">
        <w:t xml:space="preserve"> to see how these advancements will dramatically affect day-to-day lives and shape our world.</w:t>
      </w:r>
    </w:p>
    <w:p w14:paraId="7762654F" w14:textId="77777777" w:rsidR="00322623" w:rsidRDefault="00322623"/>
    <w:p w14:paraId="3B951E5B" w14:textId="77777777" w:rsidR="00155575" w:rsidRDefault="00155575"/>
    <w:p w14:paraId="2BDF5D8A" w14:textId="77777777" w:rsidR="00D32AFB" w:rsidRDefault="00D32AFB"/>
    <w:p w14:paraId="28D5C749" w14:textId="3EBAEB3F" w:rsidR="00D32AFB" w:rsidRDefault="00D32AFB">
      <w:r>
        <w:t>Reference:</w:t>
      </w:r>
    </w:p>
    <w:p w14:paraId="78ACB7FF" w14:textId="7AE1ABCF" w:rsidR="00155575" w:rsidRDefault="00D32AFB">
      <w:r w:rsidRPr="00D32AFB">
        <w:t>Machine learning by the numbers: Its impact on business</w:t>
      </w:r>
      <w:r w:rsidR="00155575">
        <w:t xml:space="preserve"> (n.d.), </w:t>
      </w:r>
      <w:hyperlink r:id="rId4" w:history="1">
        <w:r w:rsidR="00155575" w:rsidRPr="00042258">
          <w:rPr>
            <w:rStyle w:val="Hyperlink"/>
          </w:rPr>
          <w:t>https://www.intuition.com/machine-learning-by-the-numbers-its-impact-on-business</w:t>
        </w:r>
        <w:r w:rsidR="00155575" w:rsidRPr="00042258">
          <w:rPr>
            <w:rStyle w:val="Hyperlink"/>
          </w:rPr>
          <w:t>/</w:t>
        </w:r>
      </w:hyperlink>
    </w:p>
    <w:p w14:paraId="0125462F" w14:textId="630C7163" w:rsidR="00155575" w:rsidRDefault="00322623">
      <w:r>
        <w:t xml:space="preserve">Tesla, </w:t>
      </w:r>
      <w:hyperlink r:id="rId5" w:history="1">
        <w:r w:rsidRPr="00042258">
          <w:rPr>
            <w:rStyle w:val="Hyperlink"/>
          </w:rPr>
          <w:t>https://www.tesla.com/</w:t>
        </w:r>
      </w:hyperlink>
    </w:p>
    <w:p w14:paraId="4398BEBB" w14:textId="41D3E255" w:rsidR="002D69D9" w:rsidRDefault="002D69D9">
      <w:r>
        <w:t xml:space="preserve">Anjali, J. (2019). A review of machine learning in education, </w:t>
      </w:r>
      <w:r w:rsidRPr="002D69D9">
        <w:t xml:space="preserve"> </w:t>
      </w:r>
      <w:hyperlink r:id="rId6" w:history="1">
        <w:r w:rsidRPr="00042258">
          <w:rPr>
            <w:rStyle w:val="Hyperlink"/>
          </w:rPr>
          <w:t>https://www.researchgate.net/publication/352932002</w:t>
        </w:r>
      </w:hyperlink>
    </w:p>
    <w:p w14:paraId="3B5FCCFB" w14:textId="4CBFEF4E" w:rsidR="00781318" w:rsidRDefault="00781318" w:rsidP="00781318">
      <w:r>
        <w:t xml:space="preserve">Javaid, M., Haleem, A., Singh, R.P., Suman, R., and </w:t>
      </w:r>
      <w:proofErr w:type="spellStart"/>
      <w:r>
        <w:t>Rab</w:t>
      </w:r>
      <w:proofErr w:type="spellEnd"/>
      <w:r>
        <w:t xml:space="preserve">, S. (2022). </w:t>
      </w:r>
      <w:r>
        <w:t>Significance of machine learning in healthcare: Features, pillars and applications</w:t>
      </w:r>
      <w:r>
        <w:t xml:space="preserve">, </w:t>
      </w:r>
      <w:r>
        <w:t>International Journal of Intelligent Networks</w:t>
      </w:r>
      <w:r>
        <w:t xml:space="preserve">, </w:t>
      </w:r>
      <w:r>
        <w:t>Volume 3, 58-73</w:t>
      </w:r>
      <w:r>
        <w:t xml:space="preserve">. </w:t>
      </w:r>
    </w:p>
    <w:p w14:paraId="699AC336" w14:textId="77777777" w:rsidR="002D69D9" w:rsidRDefault="002D69D9"/>
    <w:p w14:paraId="1E3634F9" w14:textId="77777777" w:rsidR="002D69D9" w:rsidRDefault="002D69D9"/>
    <w:p w14:paraId="12B03AA7" w14:textId="77777777" w:rsidR="00322623" w:rsidRDefault="00322623"/>
    <w:p w14:paraId="3F7D449F" w14:textId="77777777" w:rsidR="00322623" w:rsidRDefault="00322623"/>
    <w:sectPr w:rsidR="0032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81"/>
    <w:rsid w:val="00096329"/>
    <w:rsid w:val="00155575"/>
    <w:rsid w:val="001A13B7"/>
    <w:rsid w:val="00280E2F"/>
    <w:rsid w:val="002B5D81"/>
    <w:rsid w:val="002C67AE"/>
    <w:rsid w:val="002D69D9"/>
    <w:rsid w:val="00322623"/>
    <w:rsid w:val="003E2631"/>
    <w:rsid w:val="00492173"/>
    <w:rsid w:val="006060E3"/>
    <w:rsid w:val="00724A2C"/>
    <w:rsid w:val="00781318"/>
    <w:rsid w:val="007A3CB8"/>
    <w:rsid w:val="007F6EFA"/>
    <w:rsid w:val="00D32AFB"/>
    <w:rsid w:val="00DB42ED"/>
    <w:rsid w:val="00FC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64C4C"/>
  <w15:chartTrackingRefBased/>
  <w15:docId w15:val="{1D419B01-1F52-9046-8326-2FBB407E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D81"/>
    <w:rPr>
      <w:rFonts w:eastAsiaTheme="majorEastAsia" w:cstheme="majorBidi"/>
      <w:color w:val="272727" w:themeColor="text1" w:themeTint="D8"/>
    </w:rPr>
  </w:style>
  <w:style w:type="paragraph" w:styleId="Title">
    <w:name w:val="Title"/>
    <w:basedOn w:val="Normal"/>
    <w:next w:val="Normal"/>
    <w:link w:val="TitleChar"/>
    <w:uiPriority w:val="10"/>
    <w:qFormat/>
    <w:rsid w:val="002B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D81"/>
    <w:pPr>
      <w:spacing w:before="160"/>
      <w:jc w:val="center"/>
    </w:pPr>
    <w:rPr>
      <w:i/>
      <w:iCs/>
      <w:color w:val="404040" w:themeColor="text1" w:themeTint="BF"/>
    </w:rPr>
  </w:style>
  <w:style w:type="character" w:customStyle="1" w:styleId="QuoteChar">
    <w:name w:val="Quote Char"/>
    <w:basedOn w:val="DefaultParagraphFont"/>
    <w:link w:val="Quote"/>
    <w:uiPriority w:val="29"/>
    <w:rsid w:val="002B5D81"/>
    <w:rPr>
      <w:i/>
      <w:iCs/>
      <w:color w:val="404040" w:themeColor="text1" w:themeTint="BF"/>
    </w:rPr>
  </w:style>
  <w:style w:type="paragraph" w:styleId="ListParagraph">
    <w:name w:val="List Paragraph"/>
    <w:basedOn w:val="Normal"/>
    <w:uiPriority w:val="34"/>
    <w:qFormat/>
    <w:rsid w:val="002B5D81"/>
    <w:pPr>
      <w:ind w:left="720"/>
      <w:contextualSpacing/>
    </w:pPr>
  </w:style>
  <w:style w:type="character" w:styleId="IntenseEmphasis">
    <w:name w:val="Intense Emphasis"/>
    <w:basedOn w:val="DefaultParagraphFont"/>
    <w:uiPriority w:val="21"/>
    <w:qFormat/>
    <w:rsid w:val="002B5D81"/>
    <w:rPr>
      <w:i/>
      <w:iCs/>
      <w:color w:val="0F4761" w:themeColor="accent1" w:themeShade="BF"/>
    </w:rPr>
  </w:style>
  <w:style w:type="paragraph" w:styleId="IntenseQuote">
    <w:name w:val="Intense Quote"/>
    <w:basedOn w:val="Normal"/>
    <w:next w:val="Normal"/>
    <w:link w:val="IntenseQuoteChar"/>
    <w:uiPriority w:val="30"/>
    <w:qFormat/>
    <w:rsid w:val="002B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D81"/>
    <w:rPr>
      <w:i/>
      <w:iCs/>
      <w:color w:val="0F4761" w:themeColor="accent1" w:themeShade="BF"/>
    </w:rPr>
  </w:style>
  <w:style w:type="character" w:styleId="IntenseReference">
    <w:name w:val="Intense Reference"/>
    <w:basedOn w:val="DefaultParagraphFont"/>
    <w:uiPriority w:val="32"/>
    <w:qFormat/>
    <w:rsid w:val="002B5D81"/>
    <w:rPr>
      <w:b/>
      <w:bCs/>
      <w:smallCaps/>
      <w:color w:val="0F4761" w:themeColor="accent1" w:themeShade="BF"/>
      <w:spacing w:val="5"/>
    </w:rPr>
  </w:style>
  <w:style w:type="character" w:styleId="Hyperlink">
    <w:name w:val="Hyperlink"/>
    <w:basedOn w:val="DefaultParagraphFont"/>
    <w:uiPriority w:val="99"/>
    <w:unhideWhenUsed/>
    <w:rsid w:val="00155575"/>
    <w:rPr>
      <w:color w:val="467886" w:themeColor="hyperlink"/>
      <w:u w:val="single"/>
    </w:rPr>
  </w:style>
  <w:style w:type="character" w:styleId="UnresolvedMention">
    <w:name w:val="Unresolved Mention"/>
    <w:basedOn w:val="DefaultParagraphFont"/>
    <w:uiPriority w:val="99"/>
    <w:semiHidden/>
    <w:unhideWhenUsed/>
    <w:rsid w:val="0015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2932002" TargetMode="External"/><Relationship Id="rId5" Type="http://schemas.openxmlformats.org/officeDocument/2006/relationships/hyperlink" Target="https://www.tesla.com/" TargetMode="External"/><Relationship Id="rId4" Type="http://schemas.openxmlformats.org/officeDocument/2006/relationships/hyperlink" Target="https://www.intuition.com/machine-learning-by-the-numbers-its-impact-on-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 Ganguli</dc:creator>
  <cp:keywords/>
  <dc:description/>
  <cp:lastModifiedBy>Suvo Ganguli</cp:lastModifiedBy>
  <cp:revision>8</cp:revision>
  <dcterms:created xsi:type="dcterms:W3CDTF">2024-05-10T10:56:00Z</dcterms:created>
  <dcterms:modified xsi:type="dcterms:W3CDTF">2024-05-10T15:08:00Z</dcterms:modified>
</cp:coreProperties>
</file>