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EC114" w14:textId="77777777" w:rsidR="00C31D6D" w:rsidRPr="007B6805" w:rsidRDefault="00C31D6D" w:rsidP="00C31D6D">
      <w:pPr>
        <w:rPr>
          <w:b/>
          <w:bCs/>
        </w:rPr>
      </w:pPr>
      <w:r w:rsidRPr="007B6805">
        <w:rPr>
          <w:b/>
          <w:bCs/>
        </w:rPr>
        <w:t>Summary of Cohort Selection, Data Mining Methods and Algorithms</w:t>
      </w:r>
    </w:p>
    <w:p w14:paraId="3E1A8A4A" w14:textId="77777777" w:rsidR="00C31D6D" w:rsidRDefault="00C31D6D" w:rsidP="00C31D6D"/>
    <w:p w14:paraId="1A7D593E" w14:textId="0289A6C5" w:rsidR="00CB62BA" w:rsidRDefault="00CB62BA" w:rsidP="00C31D6D">
      <w:r>
        <w:t xml:space="preserve">The paper by Chicco and </w:t>
      </w:r>
      <w:proofErr w:type="spellStart"/>
      <w:r>
        <w:t>Jurmal</w:t>
      </w:r>
      <w:proofErr w:type="spellEnd"/>
      <w:r>
        <w:t xml:space="preserve"> (2020) presents a statistical study on </w:t>
      </w:r>
      <w:r w:rsidRPr="00DD52A3">
        <w:rPr>
          <w:i/>
          <w:iCs/>
        </w:rPr>
        <w:t>sepsis</w:t>
      </w:r>
      <w:r w:rsidR="00DD52A3">
        <w:t>,</w:t>
      </w:r>
      <w:r>
        <w:t xml:space="preserve"> which can be a life-threat</w:t>
      </w:r>
      <w:r w:rsidR="001859DD">
        <w:t>eni</w:t>
      </w:r>
      <w:r>
        <w:t xml:space="preserve">ng condition caused by an exaggerated reaction </w:t>
      </w:r>
      <w:r w:rsidR="00DD52A3">
        <w:t>of the body’s reaction to infection</w:t>
      </w:r>
      <w:r w:rsidR="00DB3EFD">
        <w:t>. It</w:t>
      </w:r>
      <w:r w:rsidR="00DD52A3">
        <w:t xml:space="preserve"> can lead</w:t>
      </w:r>
      <w:r w:rsidR="00DB3EFD">
        <w:t xml:space="preserve"> to</w:t>
      </w:r>
      <w:r w:rsidR="00DD52A3">
        <w:t xml:space="preserve"> organ failures and eventual death in a short span of time. While there are laboratory tests available to positively test for sepsis, those can be time consuming and hence may not be fruitful for critical patients. In their study, the authors have shown using statistical analysis and machine learning algorithms that three quick-to-determine factors – age, sex, sepsis episode number – alone can provide a prediction </w:t>
      </w:r>
      <w:r w:rsidR="0072587F">
        <w:t xml:space="preserve">with </w:t>
      </w:r>
      <w:r w:rsidR="00DD52A3">
        <w:t>a high degree of confidence.</w:t>
      </w:r>
    </w:p>
    <w:p w14:paraId="76F42F64" w14:textId="77777777" w:rsidR="00CB62BA" w:rsidRDefault="00CB62BA" w:rsidP="00C31D6D"/>
    <w:p w14:paraId="668ABFF6" w14:textId="118E1016" w:rsidR="00C31D6D" w:rsidRPr="007B6805" w:rsidRDefault="00C31D6D" w:rsidP="00C31D6D">
      <w:pPr>
        <w:rPr>
          <w:b/>
          <w:bCs/>
        </w:rPr>
      </w:pPr>
      <w:r w:rsidRPr="007B6805">
        <w:rPr>
          <w:b/>
          <w:bCs/>
        </w:rPr>
        <w:t>Cohort Selection</w:t>
      </w:r>
    </w:p>
    <w:p w14:paraId="71AE1F3D" w14:textId="77777777" w:rsidR="00C31D6D" w:rsidRDefault="00C31D6D" w:rsidP="00C31D6D"/>
    <w:p w14:paraId="4F88602E" w14:textId="6E970CAF" w:rsidR="00C31D6D" w:rsidRDefault="005577AF" w:rsidP="00C31D6D">
      <w:r>
        <w:t xml:space="preserve">Chicco </w:t>
      </w:r>
      <w:r w:rsidR="0029022E">
        <w:t xml:space="preserve">and </w:t>
      </w:r>
      <w:proofErr w:type="spellStart"/>
      <w:r w:rsidR="0029022E">
        <w:t>Jurman</w:t>
      </w:r>
      <w:proofErr w:type="spellEnd"/>
      <w:r>
        <w:t xml:space="preserve"> </w:t>
      </w:r>
      <w:r w:rsidR="0029022E">
        <w:t>(</w:t>
      </w:r>
      <w:r>
        <w:t>2020)</w:t>
      </w:r>
      <w:r w:rsidR="00C31D6D">
        <w:t xml:space="preserve"> analyzed</w:t>
      </w:r>
      <w:r w:rsidR="00C31D6D" w:rsidRPr="00C31D6D">
        <w:t xml:space="preserve"> a dataset made of 110,204 admissions of 84,811 hospitalized subjects between 2011 and 2012 in Norway</w:t>
      </w:r>
      <w:r w:rsidR="0029022E">
        <w:t xml:space="preserve"> in their paper</w:t>
      </w:r>
      <w:r w:rsidR="00581BCE">
        <w:t xml:space="preserve"> for their </w:t>
      </w:r>
      <w:r w:rsidR="00581BCE" w:rsidRPr="00581BCE">
        <w:rPr>
          <w:i/>
          <w:iCs/>
        </w:rPr>
        <w:t>primary</w:t>
      </w:r>
      <w:r w:rsidR="00581BCE">
        <w:t xml:space="preserve"> and </w:t>
      </w:r>
      <w:r w:rsidR="00581BCE" w:rsidRPr="00581BCE">
        <w:rPr>
          <w:i/>
          <w:iCs/>
        </w:rPr>
        <w:t>study cohort</w:t>
      </w:r>
      <w:r w:rsidR="00581BCE">
        <w:t xml:space="preserve"> selection</w:t>
      </w:r>
      <w:r w:rsidR="00C31D6D">
        <w:t>. These patients were</w:t>
      </w:r>
      <w:r w:rsidR="00C31D6D" w:rsidRPr="00C31D6D">
        <w:t xml:space="preserve"> diagnosed with infections, systemic inflammatory response syndrome (SIRS), sepsis by causative microbes, or septic shock. The data c</w:t>
      </w:r>
      <w:r w:rsidR="00153A73">
        <w:t>ame</w:t>
      </w:r>
      <w:r w:rsidR="00C31D6D" w:rsidRPr="00C31D6D">
        <w:t xml:space="preserve"> from the Norwegian Patient Registry and the Statistics Norway agenc</w:t>
      </w:r>
      <w:r w:rsidR="00153A73">
        <w:t>y</w:t>
      </w:r>
      <w:r>
        <w:t>, the details of which are provided in</w:t>
      </w:r>
      <w:r w:rsidR="00153A73">
        <w:t xml:space="preserve"> the reference</w:t>
      </w:r>
      <w:r w:rsidR="00B228FD">
        <w:t xml:space="preserve"> numbers</w:t>
      </w:r>
      <w:r w:rsidR="00153A73">
        <w:t xml:space="preserve"> 92 and 93 of </w:t>
      </w:r>
      <w:r>
        <w:t>the</w:t>
      </w:r>
      <w:r w:rsidR="006F5FE3">
        <w:t>ir</w:t>
      </w:r>
      <w:r>
        <w:t xml:space="preserve"> paper.</w:t>
      </w:r>
    </w:p>
    <w:p w14:paraId="6C5DDE3B" w14:textId="77777777" w:rsidR="00581BCE" w:rsidRDefault="00581BCE" w:rsidP="00C31D6D"/>
    <w:p w14:paraId="1933F98F" w14:textId="3F8CAF7B" w:rsidR="00581BCE" w:rsidRDefault="00581BCE" w:rsidP="00C31D6D">
      <w:r>
        <w:t xml:space="preserve">The authors considered all of the 110,204 admissions as the </w:t>
      </w:r>
      <w:r w:rsidRPr="00581BCE">
        <w:rPr>
          <w:i/>
          <w:iCs/>
        </w:rPr>
        <w:t>primary cohort</w:t>
      </w:r>
      <w:r>
        <w:t>. The authors then used a set of selection criterion as detailed in the</w:t>
      </w:r>
      <w:r w:rsidR="006F5FE3">
        <w:t>ir</w:t>
      </w:r>
      <w:r>
        <w:t xml:space="preserve"> paper to create a </w:t>
      </w:r>
      <w:r w:rsidRPr="00581BCE">
        <w:rPr>
          <w:i/>
          <w:iCs/>
        </w:rPr>
        <w:t>study cohort</w:t>
      </w:r>
      <w:r>
        <w:t xml:space="preserve"> of 19,051 admissions.</w:t>
      </w:r>
    </w:p>
    <w:p w14:paraId="00579A15" w14:textId="1529778B" w:rsidR="00761847" w:rsidRPr="00761847" w:rsidRDefault="00581BCE" w:rsidP="00761847">
      <w:r>
        <w:t xml:space="preserve">For </w:t>
      </w:r>
      <w:r w:rsidRPr="00581BCE">
        <w:rPr>
          <w:i/>
          <w:iCs/>
        </w:rPr>
        <w:t>validation cohort</w:t>
      </w:r>
      <w:r>
        <w:t xml:space="preserve">, the authors used </w:t>
      </w:r>
      <w:r w:rsidRPr="00581BCE">
        <w:t>dataset of South Korean critically ill patients whose medical records were collected between January 2007 and December 2015 and publicly released</w:t>
      </w:r>
      <w:r>
        <w:t xml:space="preserve">. The </w:t>
      </w:r>
      <w:r w:rsidR="00761847">
        <w:t>detail</w:t>
      </w:r>
      <w:r>
        <w:t xml:space="preserve"> of that dataset is provided by reference</w:t>
      </w:r>
      <w:r w:rsidR="00B228FD">
        <w:t xml:space="preserve"> number</w:t>
      </w:r>
      <w:r>
        <w:t xml:space="preserve"> 96 of the paper.</w:t>
      </w:r>
      <w:r w:rsidR="00761847">
        <w:t xml:space="preserve"> </w:t>
      </w:r>
      <w:r w:rsidR="00761847" w:rsidRPr="00761847">
        <w:t xml:space="preserve">From their original dataset, </w:t>
      </w:r>
      <w:r w:rsidR="00761847">
        <w:t>the authors</w:t>
      </w:r>
      <w:r w:rsidR="00761847" w:rsidRPr="00761847">
        <w:t xml:space="preserve"> selected the data of 137 patients who had already 1 or 2 septic episodes </w:t>
      </w:r>
    </w:p>
    <w:p w14:paraId="0812B548" w14:textId="3BBEC676" w:rsidR="00581BCE" w:rsidRPr="00581BCE" w:rsidRDefault="00581BCE" w:rsidP="00581BCE"/>
    <w:p w14:paraId="615DAA3B" w14:textId="77777777" w:rsidR="00761847" w:rsidRDefault="00761847" w:rsidP="00C31D6D"/>
    <w:p w14:paraId="7903AEA2" w14:textId="4C05EEE1" w:rsidR="00581BCE" w:rsidRDefault="00761847" w:rsidP="00C31D6D">
      <w:pPr>
        <w:rPr>
          <w:b/>
          <w:bCs/>
        </w:rPr>
      </w:pPr>
      <w:r w:rsidRPr="00761847">
        <w:rPr>
          <w:b/>
          <w:bCs/>
        </w:rPr>
        <w:t>Data Mining Methods</w:t>
      </w:r>
      <w:r w:rsidR="001E1A28">
        <w:rPr>
          <w:b/>
          <w:bCs/>
        </w:rPr>
        <w:t xml:space="preserve"> and Algorithms</w:t>
      </w:r>
    </w:p>
    <w:p w14:paraId="0A55CEE5" w14:textId="77777777" w:rsidR="001E1A28" w:rsidRDefault="001E1A28" w:rsidP="00C31D6D">
      <w:pPr>
        <w:rPr>
          <w:b/>
          <w:bCs/>
        </w:rPr>
      </w:pPr>
    </w:p>
    <w:p w14:paraId="1EE5BCAF" w14:textId="408E74CD" w:rsidR="001E1A28" w:rsidRDefault="001E1A28" w:rsidP="00C31D6D">
      <w:r>
        <w:t xml:space="preserve">The authors used traditional univariate biostatistics tests and machine learning </w:t>
      </w:r>
      <w:r w:rsidR="00DC5105">
        <w:t xml:space="preserve">algorithms </w:t>
      </w:r>
      <w:r>
        <w:t>to analyze and data and make predictions.</w:t>
      </w:r>
    </w:p>
    <w:p w14:paraId="5A9F87E2" w14:textId="77777777" w:rsidR="001E1A28" w:rsidRDefault="001E1A28" w:rsidP="00C31D6D"/>
    <w:p w14:paraId="10C98E87" w14:textId="1C34D9A0" w:rsidR="001E1A28" w:rsidRDefault="00DC5105" w:rsidP="00C31D6D">
      <w:r>
        <w:t xml:space="preserve">In terms of traditional statistical analysis, </w:t>
      </w:r>
      <w:r w:rsidR="001E1A28">
        <w:t>the authors</w:t>
      </w:r>
      <w:r>
        <w:t xml:space="preserve"> specifically</w:t>
      </w:r>
      <w:r w:rsidR="001E1A28">
        <w:t xml:space="preserve"> used Mann-Whitney tests and chi-squared tests </w:t>
      </w:r>
      <w:r>
        <w:t xml:space="preserve">to determine three prediction features for forecasting survivals. </w:t>
      </w:r>
    </w:p>
    <w:p w14:paraId="50CB6512" w14:textId="77777777" w:rsidR="00DC5105" w:rsidRDefault="00DC5105" w:rsidP="00C31D6D"/>
    <w:p w14:paraId="31037879" w14:textId="58A520DE" w:rsidR="00DC5105" w:rsidRDefault="00DC5105" w:rsidP="00C31D6D">
      <w:r>
        <w:t>From the perspective of machine learning, the authors used five different techniques. These are:</w:t>
      </w:r>
    </w:p>
    <w:p w14:paraId="22927187" w14:textId="77777777" w:rsidR="00DC5105" w:rsidRDefault="00DC5105" w:rsidP="00DC5105">
      <w:pPr>
        <w:pStyle w:val="ListParagraph"/>
        <w:numPr>
          <w:ilvl w:val="0"/>
          <w:numId w:val="2"/>
        </w:numPr>
      </w:pPr>
      <w:r>
        <w:t>Linear SVM</w:t>
      </w:r>
    </w:p>
    <w:p w14:paraId="36190D65" w14:textId="146C8762" w:rsidR="00DC5105" w:rsidRDefault="00DC5105" w:rsidP="00DC5105">
      <w:pPr>
        <w:pStyle w:val="ListParagraph"/>
        <w:numPr>
          <w:ilvl w:val="0"/>
          <w:numId w:val="2"/>
        </w:numPr>
      </w:pPr>
      <w:r>
        <w:t>Radial SVM</w:t>
      </w:r>
    </w:p>
    <w:p w14:paraId="281A5552" w14:textId="210A3655" w:rsidR="00DC5105" w:rsidRDefault="00DC5105" w:rsidP="00DC5105">
      <w:pPr>
        <w:pStyle w:val="ListParagraph"/>
        <w:numPr>
          <w:ilvl w:val="0"/>
          <w:numId w:val="2"/>
        </w:numPr>
      </w:pPr>
      <w:r>
        <w:t>Naïve Bayes</w:t>
      </w:r>
    </w:p>
    <w:p w14:paraId="0227A4B6" w14:textId="77E03BBE" w:rsidR="00DC5105" w:rsidRDefault="00DC5105" w:rsidP="00DC5105">
      <w:pPr>
        <w:pStyle w:val="ListParagraph"/>
        <w:numPr>
          <w:ilvl w:val="0"/>
          <w:numId w:val="2"/>
        </w:numPr>
      </w:pPr>
      <w:r>
        <w:t>Linear Regression</w:t>
      </w:r>
    </w:p>
    <w:p w14:paraId="0047631C" w14:textId="46C0AE50" w:rsidR="00DC5105" w:rsidRDefault="00DC5105" w:rsidP="00DC5105">
      <w:pPr>
        <w:pStyle w:val="ListParagraph"/>
        <w:numPr>
          <w:ilvl w:val="0"/>
          <w:numId w:val="2"/>
        </w:numPr>
      </w:pPr>
      <w:r>
        <w:lastRenderedPageBreak/>
        <w:t>Gradient Boosting</w:t>
      </w:r>
    </w:p>
    <w:p w14:paraId="55D681A8" w14:textId="77777777" w:rsidR="00DC5105" w:rsidRDefault="00DC5105" w:rsidP="00DC5105">
      <w:pPr>
        <w:pStyle w:val="ListParagraph"/>
      </w:pPr>
    </w:p>
    <w:p w14:paraId="7060D155" w14:textId="700F7C02" w:rsidR="00DC5105" w:rsidRPr="001E1A28" w:rsidRDefault="00DC5105" w:rsidP="00DC5105">
      <w:r>
        <w:t>The authors nine scores based on various confusion matrix thresholds to compare the performance of the different machine learning algorithms.</w:t>
      </w:r>
    </w:p>
    <w:p w14:paraId="416C9946" w14:textId="77777777" w:rsidR="00153A73" w:rsidRDefault="00153A73" w:rsidP="00C31D6D"/>
    <w:p w14:paraId="189008F4" w14:textId="5C546726" w:rsidR="00153A73" w:rsidRPr="007B6805" w:rsidRDefault="00153A73" w:rsidP="00C31D6D">
      <w:pPr>
        <w:rPr>
          <w:b/>
          <w:bCs/>
        </w:rPr>
      </w:pPr>
      <w:r w:rsidRPr="007B6805">
        <w:rPr>
          <w:b/>
          <w:bCs/>
        </w:rPr>
        <w:t>References</w:t>
      </w:r>
    </w:p>
    <w:p w14:paraId="595DE368" w14:textId="77777777" w:rsidR="00153A73" w:rsidRDefault="00153A73" w:rsidP="00C31D6D"/>
    <w:p w14:paraId="64776315" w14:textId="77777777" w:rsidR="007B6805" w:rsidRDefault="00153A73" w:rsidP="007B6805">
      <w:r w:rsidRPr="00153A73">
        <w:t>Chic</w:t>
      </w:r>
      <w:r w:rsidR="007B6805">
        <w:t xml:space="preserve">co, D. &amp; </w:t>
      </w:r>
      <w:proofErr w:type="spellStart"/>
      <w:r w:rsidR="007B6805">
        <w:t>Jurman</w:t>
      </w:r>
      <w:proofErr w:type="spellEnd"/>
      <w:r w:rsidR="007B6805">
        <w:t>, G. (2020).</w:t>
      </w:r>
      <w:r w:rsidRPr="00153A73">
        <w:rPr>
          <w:rFonts w:ascii="Corbel" w:hAnsi="Corbel"/>
          <w:sz w:val="52"/>
          <w:szCs w:val="52"/>
        </w:rPr>
        <w:t xml:space="preserve"> </w:t>
      </w:r>
      <w:r w:rsidRPr="00153A73">
        <w:t xml:space="preserve">Survival prediction of patients with sepsis from age, sex, and </w:t>
      </w:r>
    </w:p>
    <w:p w14:paraId="74723818" w14:textId="1160A532" w:rsidR="007B6805" w:rsidRPr="007B6805" w:rsidRDefault="00153A73" w:rsidP="007B6805">
      <w:pPr>
        <w:ind w:firstLine="720"/>
        <w:rPr>
          <w:rStyle w:val="Hyperlink"/>
          <w:i/>
          <w:iCs/>
        </w:rPr>
      </w:pPr>
      <w:r w:rsidRPr="00153A73">
        <w:t>septic episode number alone</w:t>
      </w:r>
      <w:r w:rsidR="007B6805">
        <w:t xml:space="preserve">. </w:t>
      </w:r>
      <w:r w:rsidR="007B6805" w:rsidRPr="007B6805">
        <w:rPr>
          <w:i/>
          <w:iCs/>
        </w:rPr>
        <w:t>Sci Rep </w:t>
      </w:r>
      <w:r w:rsidR="007B6805" w:rsidRPr="007B6805">
        <w:rPr>
          <w:b/>
          <w:bCs/>
          <w:i/>
          <w:iCs/>
        </w:rPr>
        <w:t>10</w:t>
      </w:r>
      <w:r w:rsidR="007B6805" w:rsidRPr="007B6805">
        <w:rPr>
          <w:i/>
          <w:iCs/>
        </w:rPr>
        <w:t xml:space="preserve">, 17156. </w:t>
      </w:r>
      <w:r w:rsidR="007B6805">
        <w:rPr>
          <w:i/>
          <w:iCs/>
        </w:rPr>
        <w:fldChar w:fldCharType="begin"/>
      </w:r>
      <w:r w:rsidR="007B6805">
        <w:rPr>
          <w:i/>
          <w:iCs/>
        </w:rPr>
        <w:instrText>HYPERLINK "https://doi.org/10.1038/s41598-020-73558-3"</w:instrText>
      </w:r>
      <w:r w:rsidR="007B6805">
        <w:rPr>
          <w:i/>
          <w:iCs/>
        </w:rPr>
      </w:r>
      <w:r w:rsidR="007B6805">
        <w:rPr>
          <w:i/>
          <w:iCs/>
        </w:rPr>
        <w:fldChar w:fldCharType="separate"/>
      </w:r>
      <w:r w:rsidR="007B6805" w:rsidRPr="007B6805">
        <w:rPr>
          <w:rStyle w:val="Hyperlink"/>
          <w:i/>
          <w:iCs/>
        </w:rPr>
        <w:t>https://doi.or</w:t>
      </w:r>
      <w:r w:rsidR="007B6805" w:rsidRPr="007B6805">
        <w:rPr>
          <w:rStyle w:val="Hyperlink"/>
          <w:i/>
          <w:iCs/>
        </w:rPr>
        <w:t>g</w:t>
      </w:r>
      <w:r w:rsidR="007B6805" w:rsidRPr="007B6805">
        <w:rPr>
          <w:rStyle w:val="Hyperlink"/>
          <w:i/>
          <w:iCs/>
        </w:rPr>
        <w:t>/10.1038/s41598-020-</w:t>
      </w:r>
    </w:p>
    <w:p w14:paraId="5483B688" w14:textId="6744F4FF" w:rsidR="00153A73" w:rsidRPr="00153A73" w:rsidRDefault="007B6805" w:rsidP="007B6805">
      <w:pPr>
        <w:ind w:firstLine="720"/>
      </w:pPr>
      <w:r w:rsidRPr="007B6805">
        <w:rPr>
          <w:rStyle w:val="Hyperlink"/>
          <w:i/>
          <w:iCs/>
        </w:rPr>
        <w:t>73558-3</w:t>
      </w:r>
      <w:r>
        <w:rPr>
          <w:i/>
          <w:iCs/>
        </w:rPr>
        <w:fldChar w:fldCharType="end"/>
      </w:r>
    </w:p>
    <w:p w14:paraId="12F232F7" w14:textId="5BFE56B2" w:rsidR="00153A73" w:rsidRDefault="00153A73" w:rsidP="00C31D6D"/>
    <w:p w14:paraId="0449FE8F" w14:textId="77777777" w:rsidR="00153A73" w:rsidRPr="00C31D6D" w:rsidRDefault="00153A73" w:rsidP="00C31D6D"/>
    <w:p w14:paraId="4F7588EC" w14:textId="77777777" w:rsidR="00C31D6D" w:rsidRDefault="00C31D6D" w:rsidP="00C31D6D"/>
    <w:p w14:paraId="7C0D58CC" w14:textId="77777777" w:rsidR="00153A73" w:rsidRDefault="00153A73" w:rsidP="00C31D6D"/>
    <w:p w14:paraId="586163AD" w14:textId="77777777" w:rsidR="00153A73" w:rsidRDefault="00153A73" w:rsidP="00C31D6D"/>
    <w:p w14:paraId="01009D4A" w14:textId="77777777" w:rsidR="00C31D6D" w:rsidRPr="00C31D6D" w:rsidRDefault="00C31D6D" w:rsidP="00C31D6D"/>
    <w:p w14:paraId="60BADD3E" w14:textId="77777777" w:rsidR="00C31D6D" w:rsidRDefault="00C31D6D" w:rsidP="00C31D6D"/>
    <w:p w14:paraId="302BD095" w14:textId="77777777" w:rsidR="00C31D6D" w:rsidRDefault="00C31D6D" w:rsidP="00C31D6D"/>
    <w:p w14:paraId="068753D8" w14:textId="77777777" w:rsidR="00C31D6D" w:rsidRPr="00C31D6D" w:rsidRDefault="00C31D6D" w:rsidP="00C31D6D"/>
    <w:p w14:paraId="739BD5F4" w14:textId="77777777" w:rsidR="00C31D6D" w:rsidRDefault="00C31D6D" w:rsidP="00C31D6D"/>
    <w:p w14:paraId="113B30A8" w14:textId="77777777" w:rsidR="00C31D6D" w:rsidRPr="00C31D6D" w:rsidRDefault="00C31D6D" w:rsidP="00C31D6D"/>
    <w:sectPr w:rsidR="00C31D6D" w:rsidRPr="00C31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21ABD"/>
    <w:multiLevelType w:val="hybridMultilevel"/>
    <w:tmpl w:val="8AAEAF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43588"/>
    <w:multiLevelType w:val="multilevel"/>
    <w:tmpl w:val="CBBC9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98328">
    <w:abstractNumId w:val="1"/>
  </w:num>
  <w:num w:numId="2" w16cid:durableId="2038848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D6D"/>
    <w:rsid w:val="00153A73"/>
    <w:rsid w:val="001859DD"/>
    <w:rsid w:val="001E1A28"/>
    <w:rsid w:val="0029022E"/>
    <w:rsid w:val="005577AF"/>
    <w:rsid w:val="00581BCE"/>
    <w:rsid w:val="006F5FE3"/>
    <w:rsid w:val="0072587F"/>
    <w:rsid w:val="00761847"/>
    <w:rsid w:val="007B6805"/>
    <w:rsid w:val="008B60AD"/>
    <w:rsid w:val="00B228FD"/>
    <w:rsid w:val="00C31D6D"/>
    <w:rsid w:val="00CB62BA"/>
    <w:rsid w:val="00DB3EFD"/>
    <w:rsid w:val="00DC5105"/>
    <w:rsid w:val="00DD5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B991D2"/>
  <w15:chartTrackingRefBased/>
  <w15:docId w15:val="{F05D4D31-DAEF-FF48-A8F4-9FE058FB2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1D6D"/>
    <w:pPr>
      <w:spacing w:before="100" w:beforeAutospacing="1" w:after="100" w:afterAutospacing="1"/>
    </w:pPr>
    <w:rPr>
      <w:rFonts w:ascii="Times New Roman" w:eastAsia="Times New Roman" w:hAnsi="Times New Roman" w:cs="Times New Roman"/>
      <w:kern w:val="0"/>
      <w14:ligatures w14:val="none"/>
    </w:rPr>
  </w:style>
  <w:style w:type="character" w:customStyle="1" w:styleId="instructurefileholder">
    <w:name w:val="instructure_file_holder"/>
    <w:basedOn w:val="DefaultParagraphFont"/>
    <w:rsid w:val="00C31D6D"/>
  </w:style>
  <w:style w:type="character" w:styleId="Hyperlink">
    <w:name w:val="Hyperlink"/>
    <w:basedOn w:val="DefaultParagraphFont"/>
    <w:uiPriority w:val="99"/>
    <w:unhideWhenUsed/>
    <w:rsid w:val="00C31D6D"/>
    <w:rPr>
      <w:color w:val="0000FF"/>
      <w:u w:val="single"/>
    </w:rPr>
  </w:style>
  <w:style w:type="character" w:customStyle="1" w:styleId="screenreader-only">
    <w:name w:val="screenreader-only"/>
    <w:basedOn w:val="DefaultParagraphFont"/>
    <w:rsid w:val="00C31D6D"/>
  </w:style>
  <w:style w:type="character" w:styleId="Strong">
    <w:name w:val="Strong"/>
    <w:basedOn w:val="DefaultParagraphFont"/>
    <w:uiPriority w:val="22"/>
    <w:qFormat/>
    <w:rsid w:val="00C31D6D"/>
    <w:rPr>
      <w:b/>
      <w:bCs/>
    </w:rPr>
  </w:style>
  <w:style w:type="character" w:styleId="UnresolvedMention">
    <w:name w:val="Unresolved Mention"/>
    <w:basedOn w:val="DefaultParagraphFont"/>
    <w:uiPriority w:val="99"/>
    <w:semiHidden/>
    <w:unhideWhenUsed/>
    <w:rsid w:val="007B6805"/>
    <w:rPr>
      <w:color w:val="605E5C"/>
      <w:shd w:val="clear" w:color="auto" w:fill="E1DFDD"/>
    </w:rPr>
  </w:style>
  <w:style w:type="character" w:styleId="FollowedHyperlink">
    <w:name w:val="FollowedHyperlink"/>
    <w:basedOn w:val="DefaultParagraphFont"/>
    <w:uiPriority w:val="99"/>
    <w:semiHidden/>
    <w:unhideWhenUsed/>
    <w:rsid w:val="007B6805"/>
    <w:rPr>
      <w:color w:val="954F72" w:themeColor="followedHyperlink"/>
      <w:u w:val="single"/>
    </w:rPr>
  </w:style>
  <w:style w:type="paragraph" w:styleId="ListParagraph">
    <w:name w:val="List Paragraph"/>
    <w:basedOn w:val="Normal"/>
    <w:uiPriority w:val="34"/>
    <w:qFormat/>
    <w:rsid w:val="00DC5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6368">
      <w:bodyDiv w:val="1"/>
      <w:marLeft w:val="0"/>
      <w:marRight w:val="0"/>
      <w:marTop w:val="0"/>
      <w:marBottom w:val="0"/>
      <w:divBdr>
        <w:top w:val="none" w:sz="0" w:space="0" w:color="auto"/>
        <w:left w:val="none" w:sz="0" w:space="0" w:color="auto"/>
        <w:bottom w:val="none" w:sz="0" w:space="0" w:color="auto"/>
        <w:right w:val="none" w:sz="0" w:space="0" w:color="auto"/>
      </w:divBdr>
      <w:divsChild>
        <w:div w:id="574050396">
          <w:marLeft w:val="0"/>
          <w:marRight w:val="0"/>
          <w:marTop w:val="0"/>
          <w:marBottom w:val="0"/>
          <w:divBdr>
            <w:top w:val="none" w:sz="0" w:space="0" w:color="auto"/>
            <w:left w:val="none" w:sz="0" w:space="0" w:color="auto"/>
            <w:bottom w:val="none" w:sz="0" w:space="0" w:color="auto"/>
            <w:right w:val="none" w:sz="0" w:space="0" w:color="auto"/>
          </w:divBdr>
          <w:divsChild>
            <w:div w:id="1098722461">
              <w:marLeft w:val="0"/>
              <w:marRight w:val="0"/>
              <w:marTop w:val="0"/>
              <w:marBottom w:val="0"/>
              <w:divBdr>
                <w:top w:val="none" w:sz="0" w:space="0" w:color="auto"/>
                <w:left w:val="none" w:sz="0" w:space="0" w:color="auto"/>
                <w:bottom w:val="none" w:sz="0" w:space="0" w:color="auto"/>
                <w:right w:val="none" w:sz="0" w:space="0" w:color="auto"/>
              </w:divBdr>
              <w:divsChild>
                <w:div w:id="1993872617">
                  <w:marLeft w:val="0"/>
                  <w:marRight w:val="0"/>
                  <w:marTop w:val="0"/>
                  <w:marBottom w:val="0"/>
                  <w:divBdr>
                    <w:top w:val="none" w:sz="0" w:space="0" w:color="auto"/>
                    <w:left w:val="none" w:sz="0" w:space="0" w:color="auto"/>
                    <w:bottom w:val="none" w:sz="0" w:space="0" w:color="auto"/>
                    <w:right w:val="none" w:sz="0" w:space="0" w:color="auto"/>
                  </w:divBdr>
                  <w:divsChild>
                    <w:div w:id="1243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6255">
      <w:bodyDiv w:val="1"/>
      <w:marLeft w:val="0"/>
      <w:marRight w:val="0"/>
      <w:marTop w:val="0"/>
      <w:marBottom w:val="0"/>
      <w:divBdr>
        <w:top w:val="none" w:sz="0" w:space="0" w:color="auto"/>
        <w:left w:val="none" w:sz="0" w:space="0" w:color="auto"/>
        <w:bottom w:val="none" w:sz="0" w:space="0" w:color="auto"/>
        <w:right w:val="none" w:sz="0" w:space="0" w:color="auto"/>
      </w:divBdr>
      <w:divsChild>
        <w:div w:id="952981303">
          <w:marLeft w:val="0"/>
          <w:marRight w:val="0"/>
          <w:marTop w:val="0"/>
          <w:marBottom w:val="0"/>
          <w:divBdr>
            <w:top w:val="none" w:sz="0" w:space="0" w:color="auto"/>
            <w:left w:val="none" w:sz="0" w:space="0" w:color="auto"/>
            <w:bottom w:val="none" w:sz="0" w:space="0" w:color="auto"/>
            <w:right w:val="none" w:sz="0" w:space="0" w:color="auto"/>
          </w:divBdr>
          <w:divsChild>
            <w:div w:id="198008743">
              <w:marLeft w:val="0"/>
              <w:marRight w:val="0"/>
              <w:marTop w:val="0"/>
              <w:marBottom w:val="0"/>
              <w:divBdr>
                <w:top w:val="none" w:sz="0" w:space="0" w:color="auto"/>
                <w:left w:val="none" w:sz="0" w:space="0" w:color="auto"/>
                <w:bottom w:val="none" w:sz="0" w:space="0" w:color="auto"/>
                <w:right w:val="none" w:sz="0" w:space="0" w:color="auto"/>
              </w:divBdr>
              <w:divsChild>
                <w:div w:id="1918202271">
                  <w:marLeft w:val="0"/>
                  <w:marRight w:val="0"/>
                  <w:marTop w:val="0"/>
                  <w:marBottom w:val="0"/>
                  <w:divBdr>
                    <w:top w:val="none" w:sz="0" w:space="0" w:color="auto"/>
                    <w:left w:val="none" w:sz="0" w:space="0" w:color="auto"/>
                    <w:bottom w:val="none" w:sz="0" w:space="0" w:color="auto"/>
                    <w:right w:val="none" w:sz="0" w:space="0" w:color="auto"/>
                  </w:divBdr>
                  <w:divsChild>
                    <w:div w:id="189373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462366">
      <w:bodyDiv w:val="1"/>
      <w:marLeft w:val="0"/>
      <w:marRight w:val="0"/>
      <w:marTop w:val="0"/>
      <w:marBottom w:val="0"/>
      <w:divBdr>
        <w:top w:val="none" w:sz="0" w:space="0" w:color="auto"/>
        <w:left w:val="none" w:sz="0" w:space="0" w:color="auto"/>
        <w:bottom w:val="none" w:sz="0" w:space="0" w:color="auto"/>
        <w:right w:val="none" w:sz="0" w:space="0" w:color="auto"/>
      </w:divBdr>
      <w:divsChild>
        <w:div w:id="364990230">
          <w:marLeft w:val="0"/>
          <w:marRight w:val="0"/>
          <w:marTop w:val="0"/>
          <w:marBottom w:val="0"/>
          <w:divBdr>
            <w:top w:val="none" w:sz="0" w:space="0" w:color="auto"/>
            <w:left w:val="none" w:sz="0" w:space="0" w:color="auto"/>
            <w:bottom w:val="none" w:sz="0" w:space="0" w:color="auto"/>
            <w:right w:val="none" w:sz="0" w:space="0" w:color="auto"/>
          </w:divBdr>
          <w:divsChild>
            <w:div w:id="2112119165">
              <w:marLeft w:val="0"/>
              <w:marRight w:val="0"/>
              <w:marTop w:val="0"/>
              <w:marBottom w:val="0"/>
              <w:divBdr>
                <w:top w:val="none" w:sz="0" w:space="0" w:color="auto"/>
                <w:left w:val="none" w:sz="0" w:space="0" w:color="auto"/>
                <w:bottom w:val="none" w:sz="0" w:space="0" w:color="auto"/>
                <w:right w:val="none" w:sz="0" w:space="0" w:color="auto"/>
              </w:divBdr>
              <w:divsChild>
                <w:div w:id="1175001747">
                  <w:marLeft w:val="0"/>
                  <w:marRight w:val="0"/>
                  <w:marTop w:val="0"/>
                  <w:marBottom w:val="0"/>
                  <w:divBdr>
                    <w:top w:val="none" w:sz="0" w:space="0" w:color="auto"/>
                    <w:left w:val="none" w:sz="0" w:space="0" w:color="auto"/>
                    <w:bottom w:val="none" w:sz="0" w:space="0" w:color="auto"/>
                    <w:right w:val="none" w:sz="0" w:space="0" w:color="auto"/>
                  </w:divBdr>
                  <w:divsChild>
                    <w:div w:id="9571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718049">
      <w:bodyDiv w:val="1"/>
      <w:marLeft w:val="0"/>
      <w:marRight w:val="0"/>
      <w:marTop w:val="0"/>
      <w:marBottom w:val="0"/>
      <w:divBdr>
        <w:top w:val="none" w:sz="0" w:space="0" w:color="auto"/>
        <w:left w:val="none" w:sz="0" w:space="0" w:color="auto"/>
        <w:bottom w:val="none" w:sz="0" w:space="0" w:color="auto"/>
        <w:right w:val="none" w:sz="0" w:space="0" w:color="auto"/>
      </w:divBdr>
      <w:divsChild>
        <w:div w:id="618029560">
          <w:marLeft w:val="0"/>
          <w:marRight w:val="0"/>
          <w:marTop w:val="0"/>
          <w:marBottom w:val="0"/>
          <w:divBdr>
            <w:top w:val="none" w:sz="0" w:space="0" w:color="auto"/>
            <w:left w:val="none" w:sz="0" w:space="0" w:color="auto"/>
            <w:bottom w:val="none" w:sz="0" w:space="0" w:color="auto"/>
            <w:right w:val="none" w:sz="0" w:space="0" w:color="auto"/>
          </w:divBdr>
          <w:divsChild>
            <w:div w:id="363141710">
              <w:marLeft w:val="0"/>
              <w:marRight w:val="0"/>
              <w:marTop w:val="0"/>
              <w:marBottom w:val="0"/>
              <w:divBdr>
                <w:top w:val="none" w:sz="0" w:space="0" w:color="auto"/>
                <w:left w:val="none" w:sz="0" w:space="0" w:color="auto"/>
                <w:bottom w:val="none" w:sz="0" w:space="0" w:color="auto"/>
                <w:right w:val="none" w:sz="0" w:space="0" w:color="auto"/>
              </w:divBdr>
              <w:divsChild>
                <w:div w:id="1807971710">
                  <w:marLeft w:val="0"/>
                  <w:marRight w:val="0"/>
                  <w:marTop w:val="0"/>
                  <w:marBottom w:val="0"/>
                  <w:divBdr>
                    <w:top w:val="none" w:sz="0" w:space="0" w:color="auto"/>
                    <w:left w:val="none" w:sz="0" w:space="0" w:color="auto"/>
                    <w:bottom w:val="none" w:sz="0" w:space="0" w:color="auto"/>
                    <w:right w:val="none" w:sz="0" w:space="0" w:color="auto"/>
                  </w:divBdr>
                  <w:divsChild>
                    <w:div w:id="7897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053892">
      <w:bodyDiv w:val="1"/>
      <w:marLeft w:val="0"/>
      <w:marRight w:val="0"/>
      <w:marTop w:val="0"/>
      <w:marBottom w:val="0"/>
      <w:divBdr>
        <w:top w:val="none" w:sz="0" w:space="0" w:color="auto"/>
        <w:left w:val="none" w:sz="0" w:space="0" w:color="auto"/>
        <w:bottom w:val="none" w:sz="0" w:space="0" w:color="auto"/>
        <w:right w:val="none" w:sz="0" w:space="0" w:color="auto"/>
      </w:divBdr>
      <w:divsChild>
        <w:div w:id="225772268">
          <w:marLeft w:val="0"/>
          <w:marRight w:val="0"/>
          <w:marTop w:val="0"/>
          <w:marBottom w:val="0"/>
          <w:divBdr>
            <w:top w:val="none" w:sz="0" w:space="0" w:color="auto"/>
            <w:left w:val="none" w:sz="0" w:space="0" w:color="auto"/>
            <w:bottom w:val="none" w:sz="0" w:space="0" w:color="auto"/>
            <w:right w:val="none" w:sz="0" w:space="0" w:color="auto"/>
          </w:divBdr>
          <w:divsChild>
            <w:div w:id="1172140677">
              <w:marLeft w:val="0"/>
              <w:marRight w:val="0"/>
              <w:marTop w:val="0"/>
              <w:marBottom w:val="0"/>
              <w:divBdr>
                <w:top w:val="none" w:sz="0" w:space="0" w:color="auto"/>
                <w:left w:val="none" w:sz="0" w:space="0" w:color="auto"/>
                <w:bottom w:val="none" w:sz="0" w:space="0" w:color="auto"/>
                <w:right w:val="none" w:sz="0" w:space="0" w:color="auto"/>
              </w:divBdr>
              <w:divsChild>
                <w:div w:id="794180844">
                  <w:marLeft w:val="0"/>
                  <w:marRight w:val="0"/>
                  <w:marTop w:val="0"/>
                  <w:marBottom w:val="0"/>
                  <w:divBdr>
                    <w:top w:val="none" w:sz="0" w:space="0" w:color="auto"/>
                    <w:left w:val="none" w:sz="0" w:space="0" w:color="auto"/>
                    <w:bottom w:val="none" w:sz="0" w:space="0" w:color="auto"/>
                    <w:right w:val="none" w:sz="0" w:space="0" w:color="auto"/>
                  </w:divBdr>
                  <w:divsChild>
                    <w:div w:id="19309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254612">
      <w:bodyDiv w:val="1"/>
      <w:marLeft w:val="0"/>
      <w:marRight w:val="0"/>
      <w:marTop w:val="0"/>
      <w:marBottom w:val="0"/>
      <w:divBdr>
        <w:top w:val="none" w:sz="0" w:space="0" w:color="auto"/>
        <w:left w:val="none" w:sz="0" w:space="0" w:color="auto"/>
        <w:bottom w:val="none" w:sz="0" w:space="0" w:color="auto"/>
        <w:right w:val="none" w:sz="0" w:space="0" w:color="auto"/>
      </w:divBdr>
      <w:divsChild>
        <w:div w:id="1409961187">
          <w:marLeft w:val="0"/>
          <w:marRight w:val="0"/>
          <w:marTop w:val="0"/>
          <w:marBottom w:val="0"/>
          <w:divBdr>
            <w:top w:val="none" w:sz="0" w:space="0" w:color="auto"/>
            <w:left w:val="none" w:sz="0" w:space="0" w:color="auto"/>
            <w:bottom w:val="none" w:sz="0" w:space="0" w:color="auto"/>
            <w:right w:val="none" w:sz="0" w:space="0" w:color="auto"/>
          </w:divBdr>
          <w:divsChild>
            <w:div w:id="396051600">
              <w:marLeft w:val="0"/>
              <w:marRight w:val="0"/>
              <w:marTop w:val="0"/>
              <w:marBottom w:val="0"/>
              <w:divBdr>
                <w:top w:val="none" w:sz="0" w:space="0" w:color="auto"/>
                <w:left w:val="none" w:sz="0" w:space="0" w:color="auto"/>
                <w:bottom w:val="none" w:sz="0" w:space="0" w:color="auto"/>
                <w:right w:val="none" w:sz="0" w:space="0" w:color="auto"/>
              </w:divBdr>
              <w:divsChild>
                <w:div w:id="656154763">
                  <w:marLeft w:val="0"/>
                  <w:marRight w:val="0"/>
                  <w:marTop w:val="0"/>
                  <w:marBottom w:val="0"/>
                  <w:divBdr>
                    <w:top w:val="none" w:sz="0" w:space="0" w:color="auto"/>
                    <w:left w:val="none" w:sz="0" w:space="0" w:color="auto"/>
                    <w:bottom w:val="none" w:sz="0" w:space="0" w:color="auto"/>
                    <w:right w:val="none" w:sz="0" w:space="0" w:color="auto"/>
                  </w:divBdr>
                  <w:divsChild>
                    <w:div w:id="4012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292435">
      <w:bodyDiv w:val="1"/>
      <w:marLeft w:val="0"/>
      <w:marRight w:val="0"/>
      <w:marTop w:val="0"/>
      <w:marBottom w:val="0"/>
      <w:divBdr>
        <w:top w:val="none" w:sz="0" w:space="0" w:color="auto"/>
        <w:left w:val="none" w:sz="0" w:space="0" w:color="auto"/>
        <w:bottom w:val="none" w:sz="0" w:space="0" w:color="auto"/>
        <w:right w:val="none" w:sz="0" w:space="0" w:color="auto"/>
      </w:divBdr>
      <w:divsChild>
        <w:div w:id="96949349">
          <w:marLeft w:val="0"/>
          <w:marRight w:val="0"/>
          <w:marTop w:val="0"/>
          <w:marBottom w:val="0"/>
          <w:divBdr>
            <w:top w:val="none" w:sz="0" w:space="0" w:color="auto"/>
            <w:left w:val="none" w:sz="0" w:space="0" w:color="auto"/>
            <w:bottom w:val="none" w:sz="0" w:space="0" w:color="auto"/>
            <w:right w:val="none" w:sz="0" w:space="0" w:color="auto"/>
          </w:divBdr>
          <w:divsChild>
            <w:div w:id="1393577222">
              <w:marLeft w:val="0"/>
              <w:marRight w:val="0"/>
              <w:marTop w:val="0"/>
              <w:marBottom w:val="0"/>
              <w:divBdr>
                <w:top w:val="none" w:sz="0" w:space="0" w:color="auto"/>
                <w:left w:val="none" w:sz="0" w:space="0" w:color="auto"/>
                <w:bottom w:val="none" w:sz="0" w:space="0" w:color="auto"/>
                <w:right w:val="none" w:sz="0" w:space="0" w:color="auto"/>
              </w:divBdr>
              <w:divsChild>
                <w:div w:id="1790010010">
                  <w:marLeft w:val="0"/>
                  <w:marRight w:val="0"/>
                  <w:marTop w:val="0"/>
                  <w:marBottom w:val="0"/>
                  <w:divBdr>
                    <w:top w:val="none" w:sz="0" w:space="0" w:color="auto"/>
                    <w:left w:val="none" w:sz="0" w:space="0" w:color="auto"/>
                    <w:bottom w:val="none" w:sz="0" w:space="0" w:color="auto"/>
                    <w:right w:val="none" w:sz="0" w:space="0" w:color="auto"/>
                  </w:divBdr>
                  <w:divsChild>
                    <w:div w:id="152004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535614">
      <w:bodyDiv w:val="1"/>
      <w:marLeft w:val="0"/>
      <w:marRight w:val="0"/>
      <w:marTop w:val="0"/>
      <w:marBottom w:val="0"/>
      <w:divBdr>
        <w:top w:val="none" w:sz="0" w:space="0" w:color="auto"/>
        <w:left w:val="none" w:sz="0" w:space="0" w:color="auto"/>
        <w:bottom w:val="none" w:sz="0" w:space="0" w:color="auto"/>
        <w:right w:val="none" w:sz="0" w:space="0" w:color="auto"/>
      </w:divBdr>
      <w:divsChild>
        <w:div w:id="1984846478">
          <w:marLeft w:val="0"/>
          <w:marRight w:val="0"/>
          <w:marTop w:val="0"/>
          <w:marBottom w:val="0"/>
          <w:divBdr>
            <w:top w:val="none" w:sz="0" w:space="0" w:color="auto"/>
            <w:left w:val="none" w:sz="0" w:space="0" w:color="auto"/>
            <w:bottom w:val="none" w:sz="0" w:space="0" w:color="auto"/>
            <w:right w:val="none" w:sz="0" w:space="0" w:color="auto"/>
          </w:divBdr>
        </w:div>
      </w:divsChild>
    </w:div>
    <w:div w:id="1913814921">
      <w:bodyDiv w:val="1"/>
      <w:marLeft w:val="0"/>
      <w:marRight w:val="0"/>
      <w:marTop w:val="0"/>
      <w:marBottom w:val="0"/>
      <w:divBdr>
        <w:top w:val="none" w:sz="0" w:space="0" w:color="auto"/>
        <w:left w:val="none" w:sz="0" w:space="0" w:color="auto"/>
        <w:bottom w:val="none" w:sz="0" w:space="0" w:color="auto"/>
        <w:right w:val="none" w:sz="0" w:space="0" w:color="auto"/>
      </w:divBdr>
      <w:divsChild>
        <w:div w:id="681055166">
          <w:marLeft w:val="0"/>
          <w:marRight w:val="0"/>
          <w:marTop w:val="0"/>
          <w:marBottom w:val="0"/>
          <w:divBdr>
            <w:top w:val="none" w:sz="0" w:space="0" w:color="auto"/>
            <w:left w:val="none" w:sz="0" w:space="0" w:color="auto"/>
            <w:bottom w:val="none" w:sz="0" w:space="0" w:color="auto"/>
            <w:right w:val="none" w:sz="0" w:space="0" w:color="auto"/>
          </w:divBdr>
          <w:divsChild>
            <w:div w:id="499538321">
              <w:marLeft w:val="0"/>
              <w:marRight w:val="0"/>
              <w:marTop w:val="0"/>
              <w:marBottom w:val="0"/>
              <w:divBdr>
                <w:top w:val="none" w:sz="0" w:space="0" w:color="auto"/>
                <w:left w:val="none" w:sz="0" w:space="0" w:color="auto"/>
                <w:bottom w:val="none" w:sz="0" w:space="0" w:color="auto"/>
                <w:right w:val="none" w:sz="0" w:space="0" w:color="auto"/>
              </w:divBdr>
              <w:divsChild>
                <w:div w:id="1064370744">
                  <w:marLeft w:val="0"/>
                  <w:marRight w:val="0"/>
                  <w:marTop w:val="0"/>
                  <w:marBottom w:val="0"/>
                  <w:divBdr>
                    <w:top w:val="none" w:sz="0" w:space="0" w:color="auto"/>
                    <w:left w:val="none" w:sz="0" w:space="0" w:color="auto"/>
                    <w:bottom w:val="none" w:sz="0" w:space="0" w:color="auto"/>
                    <w:right w:val="none" w:sz="0" w:space="0" w:color="auto"/>
                  </w:divBdr>
                  <w:divsChild>
                    <w:div w:id="11089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774618">
      <w:bodyDiv w:val="1"/>
      <w:marLeft w:val="0"/>
      <w:marRight w:val="0"/>
      <w:marTop w:val="0"/>
      <w:marBottom w:val="0"/>
      <w:divBdr>
        <w:top w:val="none" w:sz="0" w:space="0" w:color="auto"/>
        <w:left w:val="none" w:sz="0" w:space="0" w:color="auto"/>
        <w:bottom w:val="none" w:sz="0" w:space="0" w:color="auto"/>
        <w:right w:val="none" w:sz="0" w:space="0" w:color="auto"/>
      </w:divBdr>
      <w:divsChild>
        <w:div w:id="979650908">
          <w:marLeft w:val="0"/>
          <w:marRight w:val="0"/>
          <w:marTop w:val="0"/>
          <w:marBottom w:val="0"/>
          <w:divBdr>
            <w:top w:val="none" w:sz="0" w:space="0" w:color="auto"/>
            <w:left w:val="none" w:sz="0" w:space="0" w:color="auto"/>
            <w:bottom w:val="none" w:sz="0" w:space="0" w:color="auto"/>
            <w:right w:val="none" w:sz="0" w:space="0" w:color="auto"/>
          </w:divBdr>
          <w:divsChild>
            <w:div w:id="1039472786">
              <w:marLeft w:val="0"/>
              <w:marRight w:val="0"/>
              <w:marTop w:val="0"/>
              <w:marBottom w:val="0"/>
              <w:divBdr>
                <w:top w:val="none" w:sz="0" w:space="0" w:color="auto"/>
                <w:left w:val="none" w:sz="0" w:space="0" w:color="auto"/>
                <w:bottom w:val="none" w:sz="0" w:space="0" w:color="auto"/>
                <w:right w:val="none" w:sz="0" w:space="0" w:color="auto"/>
              </w:divBdr>
              <w:divsChild>
                <w:div w:id="1445881458">
                  <w:marLeft w:val="0"/>
                  <w:marRight w:val="0"/>
                  <w:marTop w:val="0"/>
                  <w:marBottom w:val="0"/>
                  <w:divBdr>
                    <w:top w:val="none" w:sz="0" w:space="0" w:color="auto"/>
                    <w:left w:val="none" w:sz="0" w:space="0" w:color="auto"/>
                    <w:bottom w:val="none" w:sz="0" w:space="0" w:color="auto"/>
                    <w:right w:val="none" w:sz="0" w:space="0" w:color="auto"/>
                  </w:divBdr>
                  <w:divsChild>
                    <w:div w:id="17805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126436">
      <w:bodyDiv w:val="1"/>
      <w:marLeft w:val="0"/>
      <w:marRight w:val="0"/>
      <w:marTop w:val="0"/>
      <w:marBottom w:val="0"/>
      <w:divBdr>
        <w:top w:val="none" w:sz="0" w:space="0" w:color="auto"/>
        <w:left w:val="none" w:sz="0" w:space="0" w:color="auto"/>
        <w:bottom w:val="none" w:sz="0" w:space="0" w:color="auto"/>
        <w:right w:val="none" w:sz="0" w:space="0" w:color="auto"/>
      </w:divBdr>
      <w:divsChild>
        <w:div w:id="1063597516">
          <w:marLeft w:val="0"/>
          <w:marRight w:val="0"/>
          <w:marTop w:val="0"/>
          <w:marBottom w:val="0"/>
          <w:divBdr>
            <w:top w:val="none" w:sz="0" w:space="0" w:color="auto"/>
            <w:left w:val="none" w:sz="0" w:space="0" w:color="auto"/>
            <w:bottom w:val="none" w:sz="0" w:space="0" w:color="auto"/>
            <w:right w:val="none" w:sz="0" w:space="0" w:color="auto"/>
          </w:divBdr>
          <w:divsChild>
            <w:div w:id="742407841">
              <w:marLeft w:val="0"/>
              <w:marRight w:val="0"/>
              <w:marTop w:val="0"/>
              <w:marBottom w:val="0"/>
              <w:divBdr>
                <w:top w:val="none" w:sz="0" w:space="0" w:color="auto"/>
                <w:left w:val="none" w:sz="0" w:space="0" w:color="auto"/>
                <w:bottom w:val="none" w:sz="0" w:space="0" w:color="auto"/>
                <w:right w:val="none" w:sz="0" w:space="0" w:color="auto"/>
              </w:divBdr>
              <w:divsChild>
                <w:div w:id="72094002">
                  <w:marLeft w:val="0"/>
                  <w:marRight w:val="0"/>
                  <w:marTop w:val="0"/>
                  <w:marBottom w:val="0"/>
                  <w:divBdr>
                    <w:top w:val="none" w:sz="0" w:space="0" w:color="auto"/>
                    <w:left w:val="none" w:sz="0" w:space="0" w:color="auto"/>
                    <w:bottom w:val="none" w:sz="0" w:space="0" w:color="auto"/>
                    <w:right w:val="none" w:sz="0" w:space="0" w:color="auto"/>
                  </w:divBdr>
                  <w:divsChild>
                    <w:div w:id="17415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Subhabrata Ganguli</dc:creator>
  <cp:keywords/>
  <dc:description/>
  <cp:lastModifiedBy>Subhabrata Ganguli</cp:lastModifiedBy>
  <cp:revision>8</cp:revision>
  <dcterms:created xsi:type="dcterms:W3CDTF">2024-01-19T16:02:00Z</dcterms:created>
  <dcterms:modified xsi:type="dcterms:W3CDTF">2024-01-19T17:57:00Z</dcterms:modified>
</cp:coreProperties>
</file>