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4D2C" w14:textId="77777777" w:rsidR="00E839B9" w:rsidRPr="00E839B9" w:rsidRDefault="00E839B9" w:rsidP="00F023AB">
      <w:pPr>
        <w:shd w:val="clear" w:color="auto" w:fill="FFFFFF"/>
        <w:spacing w:before="100" w:beforeAutospacing="1" w:after="100" w:afterAutospacing="1"/>
        <w:outlineLvl w:val="1"/>
        <w:rPr>
          <w:rFonts w:ascii="Lato" w:eastAsia="Times New Roman" w:hAnsi="Lato" w:cs="Times New Roman"/>
          <w:color w:val="646469"/>
          <w:kern w:val="0"/>
          <w:sz w:val="43"/>
          <w:szCs w:val="43"/>
          <w14:ligatures w14:val="none"/>
        </w:rPr>
      </w:pPr>
      <w:r w:rsidRPr="00E839B9">
        <w:rPr>
          <w:rFonts w:ascii="Lato" w:eastAsia="Times New Roman" w:hAnsi="Lato" w:cs="Times New Roman"/>
          <w:color w:val="646469"/>
          <w:kern w:val="0"/>
          <w:sz w:val="43"/>
          <w:szCs w:val="43"/>
          <w14:ligatures w14:val="none"/>
        </w:rPr>
        <w:t>Discussion 4.1: Inferential Statistics: Sample vs. Larger Population</w:t>
      </w:r>
    </w:p>
    <w:p w14:paraId="139D65E2" w14:textId="77777777" w:rsidR="00E839B9" w:rsidRPr="00E839B9" w:rsidRDefault="00E839B9" w:rsidP="00F023AB">
      <w:pPr>
        <w:spacing w:before="90" w:after="90"/>
        <w:outlineLvl w:val="1"/>
        <w:rPr>
          <w:rFonts w:ascii="Lato" w:eastAsia="Times New Roman" w:hAnsi="Lato" w:cs="Times New Roman"/>
          <w:color w:val="646469"/>
          <w:kern w:val="0"/>
          <w:sz w:val="43"/>
          <w:szCs w:val="43"/>
          <w:shd w:val="clear" w:color="auto" w:fill="FFFFFF"/>
          <w14:ligatures w14:val="none"/>
        </w:rPr>
      </w:pPr>
      <w:r w:rsidRPr="00E839B9">
        <w:rPr>
          <w:rFonts w:ascii="Lato" w:eastAsia="Times New Roman" w:hAnsi="Lato" w:cs="Times New Roman"/>
          <w:color w:val="646469"/>
          <w:kern w:val="0"/>
          <w:sz w:val="43"/>
          <w:szCs w:val="43"/>
          <w:shd w:val="clear" w:color="auto" w:fill="FFFFFF"/>
          <w14:ligatures w14:val="none"/>
        </w:rPr>
        <w:t>Initial Post</w:t>
      </w:r>
    </w:p>
    <w:p w14:paraId="185A3ADD" w14:textId="77777777" w:rsidR="00E839B9" w:rsidRPr="00E839B9" w:rsidRDefault="00E839B9" w:rsidP="00F023AB">
      <w:pPr>
        <w:spacing w:before="180" w:after="180"/>
        <w:rPr>
          <w:rFonts w:ascii="Lato" w:eastAsia="Times New Roman" w:hAnsi="Lato" w:cs="Times New Roman"/>
          <w:color w:val="646469"/>
          <w:kern w:val="0"/>
          <w:shd w:val="clear" w:color="auto" w:fill="FFFFFF"/>
          <w14:ligatures w14:val="none"/>
        </w:rPr>
      </w:pPr>
      <w:r w:rsidRPr="00E839B9">
        <w:rPr>
          <w:rFonts w:ascii="Lato" w:eastAsia="Times New Roman" w:hAnsi="Lato" w:cs="Times New Roman"/>
          <w:color w:val="646469"/>
          <w:kern w:val="0"/>
          <w:shd w:val="clear" w:color="auto" w:fill="FFFFFF"/>
          <w14:ligatures w14:val="none"/>
        </w:rPr>
        <w:t>Respond to the following prompt by Day 4 of the learning week. Cite resources and references appropriately in APA format.</w:t>
      </w:r>
    </w:p>
    <w:p w14:paraId="5890E6C2" w14:textId="6D214A64" w:rsidR="00E839B9" w:rsidRPr="00E839B9" w:rsidRDefault="00E839B9" w:rsidP="00F023AB">
      <w:pPr>
        <w:numPr>
          <w:ilvl w:val="0"/>
          <w:numId w:val="1"/>
        </w:numPr>
        <w:spacing w:before="100" w:beforeAutospacing="1" w:after="100" w:afterAutospacing="1"/>
        <w:ind w:left="1095"/>
        <w:rPr>
          <w:rFonts w:ascii="Lato" w:eastAsia="Times New Roman" w:hAnsi="Lato" w:cs="Times New Roman"/>
          <w:color w:val="646469"/>
          <w:kern w:val="0"/>
          <w:shd w:val="clear" w:color="auto" w:fill="FFFFFF"/>
          <w14:ligatures w14:val="none"/>
        </w:rPr>
      </w:pPr>
      <w:r w:rsidRPr="00E839B9">
        <w:rPr>
          <w:rFonts w:ascii="Lato" w:eastAsia="Times New Roman" w:hAnsi="Lato" w:cs="Times New Roman"/>
          <w:color w:val="646469"/>
          <w:kern w:val="0"/>
          <w:shd w:val="clear" w:color="auto" w:fill="FFFFFF"/>
          <w14:ligatures w14:val="none"/>
        </w:rPr>
        <w:t>We often use inferential statistics to link or distinguish two or more treatment groups (sample populations) with a larger population mean (mu). Properly reference an article in APA 7 format that discusses using an appropriate test (i.e., </w:t>
      </w:r>
      <w:r w:rsidRPr="00E839B9">
        <w:rPr>
          <w:rFonts w:ascii="Lato" w:eastAsia="Times New Roman" w:hAnsi="Lato" w:cs="Times New Roman"/>
          <w:i/>
          <w:iCs/>
          <w:color w:val="646469"/>
          <w:kern w:val="0"/>
          <w:shd w:val="clear" w:color="auto" w:fill="FFFFFF"/>
          <w14:ligatures w14:val="none"/>
        </w:rPr>
        <w:t>t</w:t>
      </w:r>
      <w:r w:rsidRPr="00E839B9">
        <w:rPr>
          <w:rFonts w:ascii="Lato" w:eastAsia="Times New Roman" w:hAnsi="Lato" w:cs="Times New Roman"/>
          <w:color w:val="646469"/>
          <w:kern w:val="0"/>
          <w:shd w:val="clear" w:color="auto" w:fill="FFFFFF"/>
          <w14:ligatures w14:val="none"/>
        </w:rPr>
        <w:t>-test, chi-squared test, etc.) relating to a specific research problem. Discuss the basic premise of this paper and what the appropriate statistic(s) measure. Be sure to identify the sample population and larger population that the sample is drawn from.</w:t>
      </w:r>
    </w:p>
    <w:p w14:paraId="1434CB4D" w14:textId="77777777" w:rsidR="000637A1" w:rsidRDefault="000637A1" w:rsidP="00F023AB">
      <w:pPr>
        <w:rPr>
          <w:rFonts w:ascii="Karla" w:hAnsi="Karla"/>
          <w:color w:val="222222"/>
          <w:sz w:val="27"/>
          <w:szCs w:val="27"/>
          <w:shd w:val="clear" w:color="auto" w:fill="F6F6F6"/>
        </w:rPr>
      </w:pPr>
    </w:p>
    <w:p w14:paraId="61E2627F" w14:textId="1505FC97" w:rsidR="00E839B9" w:rsidRPr="00F023AB" w:rsidRDefault="00F023AB" w:rsidP="00F023AB">
      <w:pPr>
        <w:rPr>
          <w:rFonts w:ascii="Karla" w:hAnsi="Karla"/>
          <w:b/>
          <w:bCs/>
          <w:color w:val="222222"/>
          <w:sz w:val="27"/>
          <w:szCs w:val="27"/>
          <w:shd w:val="clear" w:color="auto" w:fill="F6F6F6"/>
        </w:rPr>
      </w:pPr>
      <w:r w:rsidRPr="00F023AB">
        <w:rPr>
          <w:rFonts w:ascii="Karla" w:hAnsi="Karla"/>
          <w:b/>
          <w:bCs/>
          <w:color w:val="222222"/>
          <w:sz w:val="27"/>
          <w:szCs w:val="27"/>
          <w:shd w:val="clear" w:color="auto" w:fill="F6F6F6"/>
        </w:rPr>
        <w:t>Inferential Statistics</w:t>
      </w:r>
      <w:r>
        <w:rPr>
          <w:rFonts w:ascii="Karla" w:hAnsi="Karla"/>
          <w:b/>
          <w:bCs/>
          <w:color w:val="222222"/>
          <w:sz w:val="27"/>
          <w:szCs w:val="27"/>
          <w:shd w:val="clear" w:color="auto" w:fill="F6F6F6"/>
        </w:rPr>
        <w:t xml:space="preserve"> Discussion</w:t>
      </w:r>
    </w:p>
    <w:p w14:paraId="59D0A7FD" w14:textId="77777777" w:rsidR="000637A1" w:rsidRDefault="000637A1" w:rsidP="00F023AB">
      <w:pPr>
        <w:rPr>
          <w:rFonts w:ascii="Karla" w:hAnsi="Karla"/>
          <w:color w:val="222222"/>
          <w:sz w:val="27"/>
          <w:szCs w:val="27"/>
          <w:shd w:val="clear" w:color="auto" w:fill="F6F6F6"/>
        </w:rPr>
      </w:pPr>
    </w:p>
    <w:p w14:paraId="31764D39" w14:textId="5B43D4D1" w:rsidR="000637A1" w:rsidRDefault="00E4778C" w:rsidP="00F023AB">
      <w:pPr>
        <w:rPr>
          <w:rFonts w:ascii="Karla" w:hAnsi="Karla"/>
          <w:color w:val="222222"/>
          <w:sz w:val="27"/>
          <w:szCs w:val="27"/>
          <w:shd w:val="clear" w:color="auto" w:fill="F6F6F6"/>
        </w:rPr>
      </w:pPr>
      <w:r>
        <w:rPr>
          <w:rFonts w:ascii="Karla" w:hAnsi="Karla"/>
          <w:color w:val="222222"/>
          <w:sz w:val="27"/>
          <w:szCs w:val="27"/>
          <w:shd w:val="clear" w:color="auto" w:fill="F6F6F6"/>
        </w:rPr>
        <w:t xml:space="preserve">In </w:t>
      </w:r>
      <w:r w:rsidRPr="00E4778C">
        <w:rPr>
          <w:rFonts w:ascii="Karla" w:hAnsi="Karla"/>
          <w:color w:val="222222"/>
          <w:sz w:val="27"/>
          <w:szCs w:val="27"/>
          <w:shd w:val="clear" w:color="auto" w:fill="F6F6F6"/>
        </w:rPr>
        <w:t>Chapter 4</w:t>
      </w:r>
      <w:r>
        <w:rPr>
          <w:rFonts w:ascii="Karla" w:hAnsi="Karla"/>
          <w:color w:val="222222"/>
          <w:sz w:val="27"/>
          <w:szCs w:val="27"/>
          <w:shd w:val="clear" w:color="auto" w:fill="F6F6F6"/>
        </w:rPr>
        <w:t xml:space="preserve"> of </w:t>
      </w:r>
      <w:r>
        <w:rPr>
          <w:rFonts w:ascii="Karla" w:hAnsi="Karla"/>
          <w:color w:val="222222"/>
          <w:sz w:val="27"/>
          <w:szCs w:val="27"/>
          <w:shd w:val="clear" w:color="auto" w:fill="F6F6F6"/>
        </w:rPr>
        <w:t>Harris et al. (2019)</w:t>
      </w:r>
      <w:r w:rsidR="00E839B9">
        <w:rPr>
          <w:rFonts w:ascii="Karla" w:hAnsi="Karla"/>
          <w:color w:val="222222"/>
          <w:sz w:val="27"/>
          <w:szCs w:val="27"/>
          <w:shd w:val="clear" w:color="auto" w:fill="F6F6F6"/>
        </w:rPr>
        <w:t>,</w:t>
      </w:r>
      <w:r>
        <w:rPr>
          <w:rFonts w:ascii="Karla" w:hAnsi="Karla"/>
          <w:color w:val="222222"/>
          <w:sz w:val="27"/>
          <w:szCs w:val="27"/>
          <w:shd w:val="clear" w:color="auto" w:fill="F6F6F6"/>
        </w:rPr>
        <w:t xml:space="preserve"> the authors have </w:t>
      </w:r>
      <w:r w:rsidR="00E839B9">
        <w:rPr>
          <w:rFonts w:ascii="Karla" w:hAnsi="Karla"/>
          <w:color w:val="222222"/>
          <w:sz w:val="27"/>
          <w:szCs w:val="27"/>
          <w:shd w:val="clear" w:color="auto" w:fill="F6F6F6"/>
        </w:rPr>
        <w:t xml:space="preserve">presented two case studies for </w:t>
      </w:r>
      <w:r w:rsidR="00E839B9" w:rsidRPr="00F023AB">
        <w:rPr>
          <w:rFonts w:ascii="Karla" w:hAnsi="Karla"/>
          <w:i/>
          <w:iCs/>
          <w:color w:val="222222"/>
          <w:sz w:val="27"/>
          <w:szCs w:val="27"/>
          <w:shd w:val="clear" w:color="auto" w:fill="F6F6F6"/>
        </w:rPr>
        <w:t>inferential statistics</w:t>
      </w:r>
      <w:r w:rsidR="00E839B9">
        <w:rPr>
          <w:rFonts w:ascii="Karla" w:hAnsi="Karla"/>
          <w:color w:val="222222"/>
          <w:sz w:val="27"/>
          <w:szCs w:val="27"/>
          <w:shd w:val="clear" w:color="auto" w:fill="F6F6F6"/>
        </w:rPr>
        <w:t xml:space="preserve"> by comparing the statistical data from data samples.</w:t>
      </w:r>
    </w:p>
    <w:p w14:paraId="500FBC02" w14:textId="77777777" w:rsidR="00E839B9" w:rsidRDefault="00E839B9" w:rsidP="00F023AB">
      <w:pPr>
        <w:rPr>
          <w:rFonts w:ascii="Karla" w:hAnsi="Karla"/>
          <w:color w:val="222222"/>
          <w:sz w:val="27"/>
          <w:szCs w:val="27"/>
          <w:shd w:val="clear" w:color="auto" w:fill="F6F6F6"/>
        </w:rPr>
      </w:pPr>
    </w:p>
    <w:p w14:paraId="128721D7" w14:textId="14DF6091" w:rsidR="00E4778C" w:rsidRDefault="00E839B9" w:rsidP="00F023AB">
      <w:pPr>
        <w:rPr>
          <w:rFonts w:ascii="Karla" w:hAnsi="Karla"/>
          <w:color w:val="222222"/>
          <w:sz w:val="27"/>
          <w:szCs w:val="27"/>
          <w:shd w:val="clear" w:color="auto" w:fill="F6F6F6"/>
        </w:rPr>
      </w:pPr>
      <w:r>
        <w:rPr>
          <w:rFonts w:ascii="Karla" w:hAnsi="Karla"/>
          <w:color w:val="222222"/>
          <w:sz w:val="27"/>
          <w:szCs w:val="27"/>
          <w:shd w:val="clear" w:color="auto" w:fill="F6F6F6"/>
        </w:rPr>
        <w:t xml:space="preserve">The goal of the first case study is related to understand the correlation between exercise and heart rate.  The study was conducted using two methods – (a) </w:t>
      </w:r>
      <w:r w:rsidR="00E12D1A">
        <w:rPr>
          <w:rFonts w:ascii="Karla" w:hAnsi="Karla"/>
          <w:color w:val="222222"/>
          <w:sz w:val="27"/>
          <w:szCs w:val="27"/>
          <w:shd w:val="clear" w:color="auto" w:fill="F6F6F6"/>
        </w:rPr>
        <w:t>independent two-sample design and (b) paired two-sample design. In (a), two random selected of 11 students between the age of 18-23 is selected. Both groups were asked to rest for 15 min. Then while exercise group engaged in stair-stepping for 15 min, the other groups continued to rest. After that their heart rate were measured. In (b) the sample group of students were used to measure their heart rate before and after they engaged in stair-stepping. The data</w:t>
      </w:r>
      <w:r w:rsidR="0041788F">
        <w:rPr>
          <w:rFonts w:ascii="Karla" w:hAnsi="Karla"/>
          <w:color w:val="222222"/>
          <w:sz w:val="27"/>
          <w:szCs w:val="27"/>
          <w:shd w:val="clear" w:color="auto" w:fill="F6F6F6"/>
        </w:rPr>
        <w:t xml:space="preserve"> for both (a) and (b)</w:t>
      </w:r>
      <w:r w:rsidR="00E12D1A">
        <w:rPr>
          <w:rFonts w:ascii="Karla" w:hAnsi="Karla"/>
          <w:color w:val="222222"/>
          <w:sz w:val="27"/>
          <w:szCs w:val="27"/>
          <w:shd w:val="clear" w:color="auto" w:fill="F6F6F6"/>
        </w:rPr>
        <w:t xml:space="preserve"> is analyzed using </w:t>
      </w:r>
      <w:r w:rsidR="00E12D1A" w:rsidRPr="0041788F">
        <w:rPr>
          <w:rFonts w:ascii="Karla" w:hAnsi="Karla"/>
          <w:i/>
          <w:iCs/>
          <w:color w:val="222222"/>
          <w:sz w:val="27"/>
          <w:szCs w:val="27"/>
          <w:shd w:val="clear" w:color="auto" w:fill="F6F6F6"/>
        </w:rPr>
        <w:t>barcharts</w:t>
      </w:r>
      <w:r w:rsidR="00E12D1A">
        <w:rPr>
          <w:rFonts w:ascii="Karla" w:hAnsi="Karla"/>
          <w:color w:val="222222"/>
          <w:sz w:val="27"/>
          <w:szCs w:val="27"/>
          <w:shd w:val="clear" w:color="auto" w:fill="F6F6F6"/>
        </w:rPr>
        <w:t xml:space="preserve">, and estimation of </w:t>
      </w:r>
      <w:r w:rsidR="00E12D1A" w:rsidRPr="0041788F">
        <w:rPr>
          <w:rFonts w:ascii="Karla" w:hAnsi="Karla"/>
          <w:i/>
          <w:iCs/>
          <w:color w:val="222222"/>
          <w:sz w:val="27"/>
          <w:szCs w:val="27"/>
          <w:shd w:val="clear" w:color="auto" w:fill="F6F6F6"/>
        </w:rPr>
        <w:t>mean</w:t>
      </w:r>
      <w:r w:rsidR="00E12D1A">
        <w:rPr>
          <w:rFonts w:ascii="Karla" w:hAnsi="Karla"/>
          <w:color w:val="222222"/>
          <w:sz w:val="27"/>
          <w:szCs w:val="27"/>
          <w:shd w:val="clear" w:color="auto" w:fill="F6F6F6"/>
        </w:rPr>
        <w:t xml:space="preserve"> and </w:t>
      </w:r>
      <w:r w:rsidR="00E12D1A" w:rsidRPr="0041788F">
        <w:rPr>
          <w:rFonts w:ascii="Karla" w:hAnsi="Karla"/>
          <w:i/>
          <w:iCs/>
          <w:color w:val="222222"/>
          <w:sz w:val="27"/>
          <w:szCs w:val="27"/>
          <w:shd w:val="clear" w:color="auto" w:fill="F6F6F6"/>
        </w:rPr>
        <w:t xml:space="preserve">confidence </w:t>
      </w:r>
      <w:r w:rsidR="0041788F" w:rsidRPr="0041788F">
        <w:rPr>
          <w:rFonts w:ascii="Karla" w:hAnsi="Karla"/>
          <w:i/>
          <w:iCs/>
          <w:color w:val="222222"/>
          <w:sz w:val="27"/>
          <w:szCs w:val="27"/>
          <w:shd w:val="clear" w:color="auto" w:fill="F6F6F6"/>
        </w:rPr>
        <w:t>intervals</w:t>
      </w:r>
      <w:r w:rsidR="00E12D1A">
        <w:rPr>
          <w:rFonts w:ascii="Karla" w:hAnsi="Karla"/>
          <w:color w:val="222222"/>
          <w:sz w:val="27"/>
          <w:szCs w:val="27"/>
          <w:shd w:val="clear" w:color="auto" w:fill="F6F6F6"/>
        </w:rPr>
        <w:t>. Since</w:t>
      </w:r>
      <w:r w:rsidR="0041788F">
        <w:rPr>
          <w:rFonts w:ascii="Karla" w:hAnsi="Karla"/>
          <w:color w:val="222222"/>
          <w:sz w:val="27"/>
          <w:szCs w:val="27"/>
          <w:shd w:val="clear" w:color="auto" w:fill="F6F6F6"/>
        </w:rPr>
        <w:t>, the confidence intervals of the means did not overlap in either (a) or (b), the null hypothesis of equal mean was rejected. The conclusion of the study was</w:t>
      </w:r>
      <w:r w:rsidR="00F023AB">
        <w:rPr>
          <w:rFonts w:ascii="Karla" w:hAnsi="Karla"/>
          <w:color w:val="222222"/>
          <w:sz w:val="27"/>
          <w:szCs w:val="27"/>
          <w:shd w:val="clear" w:color="auto" w:fill="F6F6F6"/>
        </w:rPr>
        <w:t xml:space="preserve"> that</w:t>
      </w:r>
      <w:r w:rsidR="0041788F">
        <w:rPr>
          <w:rFonts w:ascii="Karla" w:hAnsi="Karla"/>
          <w:color w:val="222222"/>
          <w:sz w:val="27"/>
          <w:szCs w:val="27"/>
          <w:shd w:val="clear" w:color="auto" w:fill="F6F6F6"/>
        </w:rPr>
        <w:t xml:space="preserve"> exercise did make a difference in heart rate measurement.</w:t>
      </w:r>
    </w:p>
    <w:p w14:paraId="547DE0FE" w14:textId="77777777" w:rsidR="00E12D1A" w:rsidRDefault="00E12D1A" w:rsidP="00F023AB">
      <w:pPr>
        <w:rPr>
          <w:rFonts w:ascii="Karla" w:hAnsi="Karla"/>
          <w:color w:val="222222"/>
          <w:sz w:val="27"/>
          <w:szCs w:val="27"/>
          <w:shd w:val="clear" w:color="auto" w:fill="F6F6F6"/>
        </w:rPr>
      </w:pPr>
    </w:p>
    <w:p w14:paraId="3A35EFB2" w14:textId="77777777" w:rsidR="00F023AB" w:rsidRDefault="00B832DC" w:rsidP="00F023AB">
      <w:pPr>
        <w:ind w:left="720" w:hanging="720"/>
        <w:rPr>
          <w:rFonts w:ascii="Karla" w:hAnsi="Karla"/>
          <w:color w:val="222222"/>
          <w:sz w:val="27"/>
          <w:szCs w:val="27"/>
          <w:shd w:val="clear" w:color="auto" w:fill="F6F6F6"/>
        </w:rPr>
      </w:pPr>
      <w:r>
        <w:rPr>
          <w:rFonts w:ascii="Karla" w:hAnsi="Karla"/>
          <w:color w:val="222222"/>
          <w:sz w:val="27"/>
          <w:szCs w:val="27"/>
          <w:shd w:val="clear" w:color="auto" w:fill="F6F6F6"/>
        </w:rPr>
        <w:t xml:space="preserve">The </w:t>
      </w:r>
      <w:r w:rsidR="00163B7D">
        <w:rPr>
          <w:rFonts w:ascii="Karla" w:hAnsi="Karla"/>
          <w:color w:val="222222"/>
          <w:sz w:val="27"/>
          <w:szCs w:val="27"/>
          <w:shd w:val="clear" w:color="auto" w:fill="F6F6F6"/>
        </w:rPr>
        <w:t>second study called the ‘thistle study’ was related to understanding</w:t>
      </w:r>
    </w:p>
    <w:p w14:paraId="02074CFD" w14:textId="77777777" w:rsidR="00F023AB" w:rsidRDefault="00163B7D" w:rsidP="00F023AB">
      <w:pPr>
        <w:ind w:left="720" w:hanging="720"/>
        <w:rPr>
          <w:rFonts w:ascii="Karla" w:hAnsi="Karla"/>
          <w:color w:val="222222"/>
          <w:sz w:val="27"/>
          <w:szCs w:val="27"/>
          <w:shd w:val="clear" w:color="auto" w:fill="F6F6F6"/>
        </w:rPr>
      </w:pPr>
      <w:r>
        <w:rPr>
          <w:rFonts w:ascii="Karla" w:hAnsi="Karla"/>
          <w:color w:val="222222"/>
          <w:sz w:val="27"/>
          <w:szCs w:val="27"/>
          <w:shd w:val="clear" w:color="auto" w:fill="F6F6F6"/>
        </w:rPr>
        <w:t xml:space="preserve">effect of tallgrass prairie </w:t>
      </w:r>
      <w:proofErr w:type="gramStart"/>
      <w:r>
        <w:rPr>
          <w:rFonts w:ascii="Karla" w:hAnsi="Karla"/>
          <w:color w:val="222222"/>
          <w:sz w:val="27"/>
          <w:szCs w:val="27"/>
          <w:shd w:val="clear" w:color="auto" w:fill="F6F6F6"/>
        </w:rPr>
        <w:t>burn</w:t>
      </w:r>
      <w:proofErr w:type="gramEnd"/>
      <w:r>
        <w:rPr>
          <w:rFonts w:ascii="Karla" w:hAnsi="Karla"/>
          <w:color w:val="222222"/>
          <w:sz w:val="27"/>
          <w:szCs w:val="27"/>
          <w:shd w:val="clear" w:color="auto" w:fill="F6F6F6"/>
        </w:rPr>
        <w:t xml:space="preserve"> on weed growth. For the study, the </w:t>
      </w:r>
      <w:proofErr w:type="spellStart"/>
      <w:r>
        <w:rPr>
          <w:rFonts w:ascii="Karla" w:hAnsi="Karla"/>
          <w:color w:val="222222"/>
          <w:sz w:val="27"/>
          <w:szCs w:val="27"/>
          <w:shd w:val="clear" w:color="auto" w:fill="F6F6F6"/>
        </w:rPr>
        <w:t>Biocore</w:t>
      </w:r>
      <w:proofErr w:type="spellEnd"/>
    </w:p>
    <w:p w14:paraId="39E8B586" w14:textId="77777777" w:rsidR="00F023AB" w:rsidRDefault="00163B7D" w:rsidP="00F023AB">
      <w:pPr>
        <w:ind w:left="720" w:hanging="720"/>
        <w:rPr>
          <w:rFonts w:ascii="Karla" w:hAnsi="Karla"/>
          <w:color w:val="222222"/>
          <w:sz w:val="27"/>
          <w:szCs w:val="27"/>
          <w:shd w:val="clear" w:color="auto" w:fill="F6F6F6"/>
        </w:rPr>
      </w:pPr>
      <w:r>
        <w:rPr>
          <w:rFonts w:ascii="Karla" w:hAnsi="Karla"/>
          <w:color w:val="222222"/>
          <w:sz w:val="27"/>
          <w:szCs w:val="27"/>
          <w:shd w:val="clear" w:color="auto" w:fill="F6F6F6"/>
        </w:rPr>
        <w:t xml:space="preserve">Prairie was divided into areas which were burnt and into ones which were </w:t>
      </w:r>
    </w:p>
    <w:p w14:paraId="28F63C2C" w14:textId="77777777" w:rsidR="00F023AB" w:rsidRDefault="00F023AB" w:rsidP="00F023AB">
      <w:pPr>
        <w:ind w:left="720" w:hanging="720"/>
        <w:rPr>
          <w:rFonts w:ascii="Karla" w:hAnsi="Karla"/>
          <w:color w:val="222222"/>
          <w:sz w:val="27"/>
          <w:szCs w:val="27"/>
          <w:shd w:val="clear" w:color="auto" w:fill="F6F6F6"/>
        </w:rPr>
      </w:pPr>
    </w:p>
    <w:p w14:paraId="096D52CE" w14:textId="77777777" w:rsidR="00F023AB" w:rsidRDefault="00163B7D" w:rsidP="00F023AB">
      <w:pPr>
        <w:ind w:left="720" w:hanging="720"/>
        <w:rPr>
          <w:rFonts w:ascii="Karla" w:hAnsi="Karla"/>
          <w:color w:val="222222"/>
          <w:sz w:val="27"/>
          <w:szCs w:val="27"/>
          <w:shd w:val="clear" w:color="auto" w:fill="F6F6F6"/>
        </w:rPr>
      </w:pPr>
      <w:r>
        <w:rPr>
          <w:rFonts w:ascii="Karla" w:hAnsi="Karla"/>
          <w:color w:val="222222"/>
          <w:sz w:val="27"/>
          <w:szCs w:val="27"/>
          <w:shd w:val="clear" w:color="auto" w:fill="F6F6F6"/>
        </w:rPr>
        <w:t>kept as is. The thistle density of a large number of 0.5 m</w:t>
      </w:r>
      <w:r>
        <w:rPr>
          <w:rFonts w:ascii="Karla" w:hAnsi="Karla"/>
          <w:color w:val="222222"/>
          <w:sz w:val="27"/>
          <w:szCs w:val="27"/>
          <w:shd w:val="clear" w:color="auto" w:fill="F6F6F6"/>
          <w:vertAlign w:val="superscript"/>
        </w:rPr>
        <w:t>2</w:t>
      </w:r>
      <w:r>
        <w:rPr>
          <w:rFonts w:ascii="Karla" w:hAnsi="Karla"/>
          <w:color w:val="222222"/>
          <w:sz w:val="27"/>
          <w:szCs w:val="27"/>
          <w:shd w:val="clear" w:color="auto" w:fill="F6F6F6"/>
        </w:rPr>
        <w:t xml:space="preserve"> quadrants from </w:t>
      </w:r>
    </w:p>
    <w:p w14:paraId="3CD590C7" w14:textId="77777777" w:rsidR="00F023AB" w:rsidRDefault="00163B7D" w:rsidP="00F023AB">
      <w:pPr>
        <w:ind w:left="720" w:hanging="720"/>
        <w:rPr>
          <w:rFonts w:ascii="Karla" w:hAnsi="Karla"/>
          <w:color w:val="222222"/>
          <w:sz w:val="27"/>
          <w:szCs w:val="27"/>
          <w:shd w:val="clear" w:color="auto" w:fill="F6F6F6"/>
        </w:rPr>
      </w:pPr>
      <w:r>
        <w:rPr>
          <w:rFonts w:ascii="Karla" w:hAnsi="Karla"/>
          <w:color w:val="222222"/>
          <w:sz w:val="27"/>
          <w:szCs w:val="27"/>
          <w:shd w:val="clear" w:color="auto" w:fill="F6F6F6"/>
        </w:rPr>
        <w:t xml:space="preserve">both areas were calculated. The question was to determine </w:t>
      </w:r>
      <w:r w:rsidRPr="00163B7D">
        <w:rPr>
          <w:rFonts w:ascii="Karla" w:hAnsi="Karla"/>
          <w:color w:val="222222"/>
          <w:sz w:val="27"/>
          <w:szCs w:val="27"/>
          <w:shd w:val="clear" w:color="auto" w:fill="F6F6F6"/>
        </w:rPr>
        <w:t xml:space="preserve">whether the </w:t>
      </w:r>
    </w:p>
    <w:p w14:paraId="2C77A8C7" w14:textId="77777777" w:rsidR="00F023AB" w:rsidRDefault="00163B7D" w:rsidP="00F023AB">
      <w:pPr>
        <w:ind w:left="720" w:hanging="720"/>
        <w:rPr>
          <w:rFonts w:ascii="Karla" w:hAnsi="Karla"/>
          <w:color w:val="222222"/>
          <w:sz w:val="27"/>
          <w:szCs w:val="27"/>
          <w:shd w:val="clear" w:color="auto" w:fill="F6F6F6"/>
        </w:rPr>
      </w:pPr>
      <w:r w:rsidRPr="00163B7D">
        <w:rPr>
          <w:rFonts w:ascii="Karla" w:hAnsi="Karla"/>
          <w:color w:val="222222"/>
          <w:sz w:val="27"/>
          <w:szCs w:val="27"/>
          <w:shd w:val="clear" w:color="auto" w:fill="F6F6F6"/>
        </w:rPr>
        <w:t xml:space="preserve">difference </w:t>
      </w:r>
      <w:r>
        <w:rPr>
          <w:rFonts w:ascii="Karla" w:hAnsi="Karla"/>
          <w:color w:val="222222"/>
          <w:sz w:val="27"/>
          <w:szCs w:val="27"/>
          <w:shd w:val="clear" w:color="auto" w:fill="F6F6F6"/>
        </w:rPr>
        <w:t xml:space="preserve">in thistle density </w:t>
      </w:r>
      <w:r w:rsidRPr="00163B7D">
        <w:rPr>
          <w:rFonts w:ascii="Karla" w:hAnsi="Karla"/>
          <w:color w:val="222222"/>
          <w:sz w:val="27"/>
          <w:szCs w:val="27"/>
          <w:shd w:val="clear" w:color="auto" w:fill="F6F6F6"/>
        </w:rPr>
        <w:t>observe</w:t>
      </w:r>
      <w:r>
        <w:rPr>
          <w:rFonts w:ascii="Karla" w:hAnsi="Karla"/>
          <w:color w:val="222222"/>
          <w:sz w:val="27"/>
          <w:szCs w:val="27"/>
          <w:shd w:val="clear" w:color="auto" w:fill="F6F6F6"/>
        </w:rPr>
        <w:t>d</w:t>
      </w:r>
      <w:r w:rsidRPr="00163B7D">
        <w:rPr>
          <w:rFonts w:ascii="Karla" w:hAnsi="Karla"/>
          <w:color w:val="222222"/>
          <w:sz w:val="27"/>
          <w:szCs w:val="27"/>
          <w:shd w:val="clear" w:color="auto" w:fill="F6F6F6"/>
        </w:rPr>
        <w:t xml:space="preserve"> is due to the burn treatment or simply </w:t>
      </w:r>
    </w:p>
    <w:p w14:paraId="65944ADC" w14:textId="77777777" w:rsidR="00F023AB" w:rsidRDefault="00163B7D" w:rsidP="00F023AB">
      <w:pPr>
        <w:ind w:left="720" w:hanging="720"/>
        <w:rPr>
          <w:rFonts w:ascii="Karla" w:hAnsi="Karla"/>
          <w:color w:val="222222"/>
          <w:sz w:val="27"/>
          <w:szCs w:val="27"/>
          <w:shd w:val="clear" w:color="auto" w:fill="F6F6F6"/>
        </w:rPr>
      </w:pPr>
      <w:r w:rsidRPr="00163B7D">
        <w:rPr>
          <w:rFonts w:ascii="Karla" w:hAnsi="Karla"/>
          <w:color w:val="222222"/>
          <w:sz w:val="27"/>
          <w:szCs w:val="27"/>
          <w:shd w:val="clear" w:color="auto" w:fill="F6F6F6"/>
        </w:rPr>
        <w:t xml:space="preserve">to random variation in the samples </w:t>
      </w:r>
      <w:r>
        <w:rPr>
          <w:rFonts w:ascii="Karla" w:hAnsi="Karla"/>
          <w:color w:val="222222"/>
          <w:sz w:val="27"/>
          <w:szCs w:val="27"/>
          <w:shd w:val="clear" w:color="auto" w:fill="F6F6F6"/>
        </w:rPr>
        <w:t xml:space="preserve">measured. The statistical analysis was </w:t>
      </w:r>
    </w:p>
    <w:p w14:paraId="3F51730C" w14:textId="77777777" w:rsidR="00F023AB" w:rsidRDefault="00163B7D" w:rsidP="00F023AB">
      <w:pPr>
        <w:ind w:left="720" w:hanging="720"/>
        <w:rPr>
          <w:rFonts w:ascii="Karla" w:hAnsi="Karla"/>
          <w:color w:val="222222"/>
          <w:sz w:val="27"/>
          <w:szCs w:val="27"/>
          <w:shd w:val="clear" w:color="auto" w:fill="F6F6F6"/>
        </w:rPr>
      </w:pPr>
      <w:r>
        <w:rPr>
          <w:rFonts w:ascii="Karla" w:hAnsi="Karla"/>
          <w:color w:val="222222"/>
          <w:sz w:val="27"/>
          <w:szCs w:val="27"/>
          <w:shd w:val="clear" w:color="auto" w:fill="F6F6F6"/>
        </w:rPr>
        <w:t xml:space="preserve">done using </w:t>
      </w:r>
      <w:r w:rsidRPr="00163B7D">
        <w:rPr>
          <w:rFonts w:ascii="Karla" w:hAnsi="Karla"/>
          <w:i/>
          <w:iCs/>
          <w:color w:val="222222"/>
          <w:sz w:val="27"/>
          <w:szCs w:val="27"/>
          <w:shd w:val="clear" w:color="auto" w:fill="F6F6F6"/>
        </w:rPr>
        <w:t>two-independent-sample t-test</w:t>
      </w:r>
      <w:r>
        <w:rPr>
          <w:rFonts w:ascii="Karla" w:hAnsi="Karla"/>
          <w:color w:val="222222"/>
          <w:sz w:val="27"/>
          <w:szCs w:val="27"/>
          <w:shd w:val="clear" w:color="auto" w:fill="F6F6F6"/>
        </w:rPr>
        <w:t>.</w:t>
      </w:r>
      <w:r w:rsidR="00DA143A">
        <w:rPr>
          <w:rFonts w:ascii="Karla" w:hAnsi="Karla"/>
          <w:color w:val="222222"/>
          <w:sz w:val="27"/>
          <w:szCs w:val="27"/>
          <w:shd w:val="clear" w:color="auto" w:fill="F6F6F6"/>
        </w:rPr>
        <w:t xml:space="preserve"> The assumptions for </w:t>
      </w:r>
    </w:p>
    <w:p w14:paraId="427D6858" w14:textId="77777777" w:rsidR="00F023AB" w:rsidRDefault="00DA143A" w:rsidP="00F023AB">
      <w:pPr>
        <w:ind w:left="720" w:hanging="720"/>
        <w:rPr>
          <w:rFonts w:ascii="Karla" w:hAnsi="Karla"/>
          <w:color w:val="222222"/>
          <w:sz w:val="27"/>
          <w:szCs w:val="27"/>
          <w:shd w:val="clear" w:color="auto" w:fill="F6F6F6"/>
        </w:rPr>
      </w:pPr>
      <w:r w:rsidRPr="00DA143A">
        <w:rPr>
          <w:rFonts w:ascii="Karla" w:hAnsi="Karla"/>
          <w:i/>
          <w:iCs/>
          <w:color w:val="222222"/>
          <w:sz w:val="27"/>
          <w:szCs w:val="27"/>
          <w:shd w:val="clear" w:color="auto" w:fill="F6F6F6"/>
        </w:rPr>
        <w:t>independence</w:t>
      </w:r>
      <w:r>
        <w:rPr>
          <w:rFonts w:ascii="Karla" w:hAnsi="Karla"/>
          <w:color w:val="222222"/>
          <w:sz w:val="27"/>
          <w:szCs w:val="27"/>
          <w:shd w:val="clear" w:color="auto" w:fill="F6F6F6"/>
        </w:rPr>
        <w:t xml:space="preserve">, </w:t>
      </w:r>
      <w:r w:rsidRPr="00DA143A">
        <w:rPr>
          <w:rFonts w:ascii="Karla" w:hAnsi="Karla"/>
          <w:i/>
          <w:iCs/>
          <w:color w:val="222222"/>
          <w:sz w:val="27"/>
          <w:szCs w:val="27"/>
          <w:shd w:val="clear" w:color="auto" w:fill="F6F6F6"/>
        </w:rPr>
        <w:t>equal variance</w:t>
      </w:r>
      <w:r>
        <w:rPr>
          <w:rFonts w:ascii="Karla" w:hAnsi="Karla"/>
          <w:color w:val="222222"/>
          <w:sz w:val="27"/>
          <w:szCs w:val="27"/>
          <w:shd w:val="clear" w:color="auto" w:fill="F6F6F6"/>
        </w:rPr>
        <w:t xml:space="preserve"> and </w:t>
      </w:r>
      <w:r w:rsidRPr="00DA143A">
        <w:rPr>
          <w:rFonts w:ascii="Karla" w:hAnsi="Karla"/>
          <w:i/>
          <w:iCs/>
          <w:color w:val="222222"/>
          <w:sz w:val="27"/>
          <w:szCs w:val="27"/>
          <w:shd w:val="clear" w:color="auto" w:fill="F6F6F6"/>
        </w:rPr>
        <w:t>normality</w:t>
      </w:r>
      <w:r>
        <w:rPr>
          <w:rFonts w:ascii="Karla" w:hAnsi="Karla"/>
          <w:color w:val="222222"/>
          <w:sz w:val="27"/>
          <w:szCs w:val="27"/>
          <w:shd w:val="clear" w:color="auto" w:fill="F6F6F6"/>
        </w:rPr>
        <w:t xml:space="preserve"> for two-independent-sample t-</w:t>
      </w:r>
    </w:p>
    <w:p w14:paraId="34E7D058" w14:textId="77777777" w:rsidR="00F023AB" w:rsidRDefault="00DA143A" w:rsidP="00F023AB">
      <w:pPr>
        <w:ind w:left="720" w:hanging="720"/>
        <w:rPr>
          <w:rFonts w:ascii="Karla" w:hAnsi="Karla"/>
          <w:color w:val="222222"/>
          <w:sz w:val="27"/>
          <w:szCs w:val="27"/>
          <w:shd w:val="clear" w:color="auto" w:fill="F6F6F6"/>
        </w:rPr>
      </w:pPr>
      <w:r>
        <w:rPr>
          <w:rFonts w:ascii="Karla" w:hAnsi="Karla"/>
          <w:color w:val="222222"/>
          <w:sz w:val="27"/>
          <w:szCs w:val="27"/>
          <w:shd w:val="clear" w:color="auto" w:fill="F6F6F6"/>
        </w:rPr>
        <w:t xml:space="preserve">tests were met based on data analysis. The </w:t>
      </w:r>
      <w:r w:rsidR="00F023AB">
        <w:rPr>
          <w:rFonts w:ascii="Karla" w:hAnsi="Karla"/>
          <w:i/>
          <w:iCs/>
          <w:color w:val="222222"/>
          <w:sz w:val="27"/>
          <w:szCs w:val="27"/>
          <w:shd w:val="clear" w:color="auto" w:fill="F6F6F6"/>
        </w:rPr>
        <w:t>t</w:t>
      </w:r>
      <w:r>
        <w:rPr>
          <w:rFonts w:ascii="Karla" w:hAnsi="Karla"/>
          <w:i/>
          <w:iCs/>
          <w:color w:val="222222"/>
          <w:sz w:val="27"/>
          <w:szCs w:val="27"/>
          <w:shd w:val="clear" w:color="auto" w:fill="F6F6F6"/>
        </w:rPr>
        <w:t>-</w:t>
      </w:r>
      <w:r w:rsidR="00F023AB">
        <w:rPr>
          <w:rFonts w:ascii="Karla" w:hAnsi="Karla"/>
          <w:i/>
          <w:iCs/>
          <w:color w:val="222222"/>
          <w:sz w:val="27"/>
          <w:szCs w:val="27"/>
          <w:shd w:val="clear" w:color="auto" w:fill="F6F6F6"/>
        </w:rPr>
        <w:t>statistic</w:t>
      </w:r>
      <w:r>
        <w:rPr>
          <w:rFonts w:ascii="Karla" w:hAnsi="Karla"/>
          <w:color w:val="222222"/>
          <w:sz w:val="27"/>
          <w:szCs w:val="27"/>
          <w:shd w:val="clear" w:color="auto" w:fill="F6F6F6"/>
        </w:rPr>
        <w:t xml:space="preserve"> </w:t>
      </w:r>
      <w:r w:rsidR="00F023AB">
        <w:rPr>
          <w:rFonts w:ascii="Karla" w:hAnsi="Karla"/>
          <w:color w:val="222222"/>
          <w:sz w:val="27"/>
          <w:szCs w:val="27"/>
          <w:shd w:val="clear" w:color="auto" w:fill="F6F6F6"/>
        </w:rPr>
        <w:t xml:space="preserve">and the </w:t>
      </w:r>
    </w:p>
    <w:p w14:paraId="2E335B43" w14:textId="77777777" w:rsidR="00F023AB" w:rsidRDefault="00F023AB" w:rsidP="00F023AB">
      <w:pPr>
        <w:ind w:left="720" w:hanging="720"/>
        <w:rPr>
          <w:rFonts w:ascii="Karla" w:hAnsi="Karla"/>
          <w:color w:val="222222"/>
          <w:sz w:val="27"/>
          <w:szCs w:val="27"/>
          <w:shd w:val="clear" w:color="auto" w:fill="F6F6F6"/>
        </w:rPr>
      </w:pPr>
      <w:r>
        <w:rPr>
          <w:rFonts w:ascii="Karla" w:hAnsi="Karla"/>
          <w:color w:val="222222"/>
          <w:sz w:val="27"/>
          <w:szCs w:val="27"/>
          <w:shd w:val="clear" w:color="auto" w:fill="F6F6F6"/>
        </w:rPr>
        <w:t xml:space="preserve">corresponding </w:t>
      </w:r>
      <w:r>
        <w:rPr>
          <w:rFonts w:ascii="Karla" w:hAnsi="Karla"/>
          <w:i/>
          <w:iCs/>
          <w:color w:val="222222"/>
          <w:sz w:val="27"/>
          <w:szCs w:val="27"/>
          <w:shd w:val="clear" w:color="auto" w:fill="F6F6F6"/>
        </w:rPr>
        <w:t>p-value</w:t>
      </w:r>
      <w:r>
        <w:rPr>
          <w:rFonts w:ascii="Karla" w:hAnsi="Karla"/>
          <w:color w:val="222222"/>
          <w:sz w:val="27"/>
          <w:szCs w:val="27"/>
          <w:shd w:val="clear" w:color="auto" w:fill="F6F6F6"/>
        </w:rPr>
        <w:t xml:space="preserve"> were calculated for the sample data, and after </w:t>
      </w:r>
    </w:p>
    <w:p w14:paraId="6C6DAC83" w14:textId="77777777" w:rsidR="00F023AB" w:rsidRDefault="00F023AB" w:rsidP="00F023AB">
      <w:pPr>
        <w:ind w:left="720" w:hanging="720"/>
        <w:rPr>
          <w:rFonts w:ascii="Karla" w:hAnsi="Karla"/>
          <w:color w:val="222222"/>
          <w:sz w:val="27"/>
          <w:szCs w:val="27"/>
          <w:shd w:val="clear" w:color="auto" w:fill="F6F6F6"/>
        </w:rPr>
      </w:pPr>
      <w:r>
        <w:rPr>
          <w:rFonts w:ascii="Karla" w:hAnsi="Karla"/>
          <w:color w:val="222222"/>
          <w:sz w:val="27"/>
          <w:szCs w:val="27"/>
          <w:shd w:val="clear" w:color="auto" w:fill="F6F6F6"/>
        </w:rPr>
        <w:t xml:space="preserve">comparing with the desired threshold values, the null hypothesis than the </w:t>
      </w:r>
    </w:p>
    <w:p w14:paraId="39775ADB" w14:textId="77777777" w:rsidR="00F023AB" w:rsidRDefault="00F023AB" w:rsidP="00F023AB">
      <w:pPr>
        <w:ind w:left="720" w:hanging="720"/>
        <w:rPr>
          <w:rFonts w:ascii="Karla" w:hAnsi="Karla"/>
          <w:color w:val="222222"/>
          <w:sz w:val="27"/>
          <w:szCs w:val="27"/>
          <w:shd w:val="clear" w:color="auto" w:fill="F6F6F6"/>
        </w:rPr>
      </w:pPr>
      <w:r>
        <w:rPr>
          <w:rFonts w:ascii="Karla" w:hAnsi="Karla"/>
          <w:color w:val="222222"/>
          <w:sz w:val="27"/>
          <w:szCs w:val="27"/>
          <w:shd w:val="clear" w:color="auto" w:fill="F6F6F6"/>
        </w:rPr>
        <w:t xml:space="preserve">mean thistle density from the burnt and unburnt parts are same is rejected. </w:t>
      </w:r>
    </w:p>
    <w:p w14:paraId="2051B0DD" w14:textId="77777777" w:rsidR="00F023AB" w:rsidRDefault="00F023AB" w:rsidP="00F023AB">
      <w:pPr>
        <w:ind w:left="720" w:hanging="720"/>
        <w:rPr>
          <w:rFonts w:ascii="Karla" w:hAnsi="Karla"/>
          <w:color w:val="222222"/>
          <w:sz w:val="27"/>
          <w:szCs w:val="27"/>
          <w:shd w:val="clear" w:color="auto" w:fill="F6F6F6"/>
        </w:rPr>
      </w:pPr>
      <w:r>
        <w:rPr>
          <w:rFonts w:ascii="Karla" w:hAnsi="Karla"/>
          <w:color w:val="222222"/>
          <w:sz w:val="27"/>
          <w:szCs w:val="27"/>
          <w:shd w:val="clear" w:color="auto" w:fill="F6F6F6"/>
        </w:rPr>
        <w:t xml:space="preserve">In other words, it was concluded, that prairie burn did affect the thistle </w:t>
      </w:r>
    </w:p>
    <w:p w14:paraId="49A867D4" w14:textId="77777777" w:rsidR="00F023AB" w:rsidRDefault="00F023AB" w:rsidP="00F023AB">
      <w:pPr>
        <w:ind w:left="720" w:hanging="720"/>
        <w:rPr>
          <w:rFonts w:ascii="Karla" w:hAnsi="Karla"/>
          <w:color w:val="222222"/>
          <w:sz w:val="27"/>
          <w:szCs w:val="27"/>
          <w:shd w:val="clear" w:color="auto" w:fill="F6F6F6"/>
        </w:rPr>
      </w:pPr>
      <w:r>
        <w:rPr>
          <w:rFonts w:ascii="Karla" w:hAnsi="Karla"/>
          <w:color w:val="222222"/>
          <w:sz w:val="27"/>
          <w:szCs w:val="27"/>
          <w:shd w:val="clear" w:color="auto" w:fill="F6F6F6"/>
        </w:rPr>
        <w:t xml:space="preserve">growth. This result also well corresponded to </w:t>
      </w:r>
      <w:r w:rsidRPr="00F023AB">
        <w:rPr>
          <w:rFonts w:ascii="Karla" w:hAnsi="Karla"/>
          <w:i/>
          <w:iCs/>
          <w:color w:val="222222"/>
          <w:sz w:val="27"/>
          <w:szCs w:val="27"/>
          <w:shd w:val="clear" w:color="auto" w:fill="F6F6F6"/>
        </w:rPr>
        <w:t>85% confidence interval tests</w:t>
      </w:r>
      <w:r>
        <w:rPr>
          <w:rFonts w:ascii="Karla" w:hAnsi="Karla"/>
          <w:color w:val="222222"/>
          <w:sz w:val="27"/>
          <w:szCs w:val="27"/>
          <w:shd w:val="clear" w:color="auto" w:fill="F6F6F6"/>
        </w:rPr>
        <w:t xml:space="preserve"> </w:t>
      </w:r>
    </w:p>
    <w:p w14:paraId="745DDFB7" w14:textId="78FAD41D" w:rsidR="00E12D1A" w:rsidRPr="00F023AB" w:rsidRDefault="00F023AB" w:rsidP="00F023AB">
      <w:pPr>
        <w:ind w:left="720" w:hanging="720"/>
        <w:rPr>
          <w:rFonts w:ascii="Karla" w:hAnsi="Karla"/>
          <w:color w:val="222222"/>
          <w:sz w:val="27"/>
          <w:szCs w:val="27"/>
          <w:shd w:val="clear" w:color="auto" w:fill="F6F6F6"/>
        </w:rPr>
      </w:pPr>
      <w:r>
        <w:rPr>
          <w:rFonts w:ascii="Karla" w:hAnsi="Karla"/>
          <w:color w:val="222222"/>
          <w:sz w:val="27"/>
          <w:szCs w:val="27"/>
          <w:shd w:val="clear" w:color="auto" w:fill="F6F6F6"/>
        </w:rPr>
        <w:t>conducted earlier in the study.</w:t>
      </w:r>
    </w:p>
    <w:p w14:paraId="056EDBBD" w14:textId="77777777" w:rsidR="00E12D1A" w:rsidRDefault="00E12D1A" w:rsidP="00F023AB">
      <w:pPr>
        <w:rPr>
          <w:rFonts w:ascii="Karla" w:hAnsi="Karla"/>
          <w:color w:val="222222"/>
          <w:sz w:val="27"/>
          <w:szCs w:val="27"/>
          <w:shd w:val="clear" w:color="auto" w:fill="F6F6F6"/>
        </w:rPr>
      </w:pPr>
    </w:p>
    <w:p w14:paraId="10B5CFF8" w14:textId="77777777" w:rsidR="00E12D1A" w:rsidRDefault="00E12D1A" w:rsidP="00F023AB">
      <w:pPr>
        <w:rPr>
          <w:rFonts w:ascii="Karla" w:hAnsi="Karla"/>
          <w:color w:val="222222"/>
          <w:sz w:val="27"/>
          <w:szCs w:val="27"/>
          <w:shd w:val="clear" w:color="auto" w:fill="F6F6F6"/>
        </w:rPr>
      </w:pPr>
    </w:p>
    <w:p w14:paraId="2B83EF84" w14:textId="77777777" w:rsidR="00E12D1A" w:rsidRDefault="00E12D1A" w:rsidP="00F023AB">
      <w:pPr>
        <w:rPr>
          <w:rFonts w:ascii="Karla" w:hAnsi="Karla"/>
          <w:color w:val="222222"/>
          <w:sz w:val="27"/>
          <w:szCs w:val="27"/>
          <w:shd w:val="clear" w:color="auto" w:fill="F6F6F6"/>
        </w:rPr>
      </w:pPr>
    </w:p>
    <w:p w14:paraId="131FF590" w14:textId="0EB1F11F" w:rsidR="00E4778C" w:rsidRPr="00F023AB" w:rsidRDefault="00F023AB" w:rsidP="00F023AB">
      <w:pPr>
        <w:rPr>
          <w:rFonts w:ascii="Karla" w:hAnsi="Karla"/>
          <w:b/>
          <w:bCs/>
          <w:color w:val="222222"/>
          <w:sz w:val="27"/>
          <w:szCs w:val="27"/>
          <w:shd w:val="clear" w:color="auto" w:fill="F6F6F6"/>
        </w:rPr>
      </w:pPr>
      <w:r w:rsidRPr="00F023AB">
        <w:rPr>
          <w:rFonts w:ascii="Karla" w:hAnsi="Karla"/>
          <w:b/>
          <w:bCs/>
          <w:color w:val="222222"/>
          <w:sz w:val="27"/>
          <w:szCs w:val="27"/>
          <w:shd w:val="clear" w:color="auto" w:fill="F6F6F6"/>
        </w:rPr>
        <w:t>Reference</w:t>
      </w:r>
    </w:p>
    <w:p w14:paraId="3E9BCDA1" w14:textId="77777777" w:rsidR="00F023AB" w:rsidRDefault="00F023AB" w:rsidP="00F023AB">
      <w:pPr>
        <w:rPr>
          <w:rFonts w:ascii="Karla" w:hAnsi="Karla"/>
          <w:color w:val="222222"/>
          <w:sz w:val="27"/>
          <w:szCs w:val="27"/>
          <w:shd w:val="clear" w:color="auto" w:fill="F6F6F6"/>
        </w:rPr>
      </w:pPr>
    </w:p>
    <w:p w14:paraId="769F6257" w14:textId="6D357031" w:rsidR="00E4778C" w:rsidRDefault="00E4778C" w:rsidP="00F023AB">
      <w:pPr>
        <w:rPr>
          <w:rFonts w:ascii="Karla" w:hAnsi="Karla"/>
          <w:color w:val="222222"/>
          <w:sz w:val="27"/>
          <w:szCs w:val="27"/>
          <w:shd w:val="clear" w:color="auto" w:fill="F6F6F6"/>
        </w:rPr>
      </w:pPr>
      <w:r>
        <w:rPr>
          <w:rFonts w:ascii="Karla" w:hAnsi="Karla"/>
          <w:color w:val="222222"/>
          <w:sz w:val="27"/>
          <w:szCs w:val="27"/>
          <w:shd w:val="clear" w:color="auto" w:fill="F6F6F6"/>
        </w:rPr>
        <w:t xml:space="preserve">Harris, M., </w:t>
      </w:r>
      <w:proofErr w:type="spellStart"/>
      <w:r w:rsidR="0041788F">
        <w:rPr>
          <w:rFonts w:ascii="Karla" w:hAnsi="Karla"/>
          <w:color w:val="222222"/>
          <w:sz w:val="27"/>
          <w:szCs w:val="27"/>
          <w:shd w:val="clear" w:color="auto" w:fill="F6F6F6"/>
        </w:rPr>
        <w:t>Nordheim</w:t>
      </w:r>
      <w:proofErr w:type="spellEnd"/>
      <w:r w:rsidR="0041788F">
        <w:rPr>
          <w:rFonts w:ascii="Karla" w:hAnsi="Karla"/>
          <w:color w:val="222222"/>
          <w:sz w:val="27"/>
          <w:szCs w:val="27"/>
          <w:shd w:val="clear" w:color="auto" w:fill="F6F6F6"/>
        </w:rPr>
        <w:t xml:space="preserve">, R. and </w:t>
      </w:r>
      <w:proofErr w:type="spellStart"/>
      <w:r w:rsidR="0041788F">
        <w:rPr>
          <w:rFonts w:ascii="Karla" w:hAnsi="Karla"/>
          <w:color w:val="222222"/>
          <w:sz w:val="27"/>
          <w:szCs w:val="27"/>
          <w:shd w:val="clear" w:color="auto" w:fill="F6F6F6"/>
        </w:rPr>
        <w:t>Batzli</w:t>
      </w:r>
      <w:proofErr w:type="spellEnd"/>
      <w:r w:rsidR="0041788F">
        <w:rPr>
          <w:rFonts w:ascii="Karla" w:hAnsi="Karla"/>
          <w:color w:val="222222"/>
          <w:sz w:val="27"/>
          <w:szCs w:val="27"/>
          <w:shd w:val="clear" w:color="auto" w:fill="F6F6F6"/>
        </w:rPr>
        <w:t>, J.</w:t>
      </w:r>
      <w:r>
        <w:rPr>
          <w:rFonts w:ascii="Karla" w:hAnsi="Karla"/>
          <w:color w:val="222222"/>
          <w:sz w:val="27"/>
          <w:szCs w:val="27"/>
          <w:shd w:val="clear" w:color="auto" w:fill="F6F6F6"/>
        </w:rPr>
        <w:t xml:space="preserve"> (2019). </w:t>
      </w:r>
      <w:r>
        <w:rPr>
          <w:rFonts w:ascii="Karla" w:hAnsi="Karla"/>
          <w:i/>
          <w:iCs/>
          <w:color w:val="222222"/>
          <w:sz w:val="27"/>
          <w:szCs w:val="27"/>
          <w:shd w:val="clear" w:color="auto" w:fill="F6F6F6"/>
        </w:rPr>
        <w:t>Process of Science Companion: Data Analysis, Statistics and Experimental Design</w:t>
      </w:r>
      <w:r>
        <w:rPr>
          <w:rFonts w:ascii="Karla" w:hAnsi="Karla"/>
          <w:color w:val="222222"/>
          <w:sz w:val="27"/>
          <w:szCs w:val="27"/>
          <w:shd w:val="clear" w:color="auto" w:fill="F6F6F6"/>
        </w:rPr>
        <w:t>. University of Wisconsin Madison</w:t>
      </w:r>
      <w:r w:rsidR="00F023AB">
        <w:rPr>
          <w:rFonts w:ascii="Karla" w:hAnsi="Karla"/>
          <w:color w:val="222222"/>
          <w:sz w:val="27"/>
          <w:szCs w:val="27"/>
          <w:shd w:val="clear" w:color="auto" w:fill="F6F6F6"/>
        </w:rPr>
        <w:t>.</w:t>
      </w:r>
    </w:p>
    <w:p w14:paraId="6126AAD0" w14:textId="77777777" w:rsidR="00E839B9" w:rsidRDefault="00E839B9" w:rsidP="00F023AB">
      <w:pPr>
        <w:rPr>
          <w:rFonts w:ascii="Karla" w:hAnsi="Karla"/>
          <w:color w:val="222222"/>
          <w:sz w:val="27"/>
          <w:szCs w:val="27"/>
          <w:shd w:val="clear" w:color="auto" w:fill="F6F6F6"/>
        </w:rPr>
      </w:pPr>
    </w:p>
    <w:p w14:paraId="6D75E929" w14:textId="77777777" w:rsidR="0041788F" w:rsidRDefault="0041788F" w:rsidP="00F023AB">
      <w:pPr>
        <w:rPr>
          <w:rFonts w:ascii="Karla" w:hAnsi="Karla"/>
          <w:color w:val="222222"/>
          <w:sz w:val="27"/>
          <w:szCs w:val="27"/>
          <w:shd w:val="clear" w:color="auto" w:fill="F6F6F6"/>
        </w:rPr>
      </w:pPr>
    </w:p>
    <w:p w14:paraId="1AE01814" w14:textId="77777777" w:rsidR="0041788F" w:rsidRDefault="0041788F" w:rsidP="00F023AB">
      <w:pPr>
        <w:rPr>
          <w:rFonts w:ascii="Karla" w:hAnsi="Karla"/>
          <w:color w:val="222222"/>
          <w:sz w:val="27"/>
          <w:szCs w:val="27"/>
          <w:shd w:val="clear" w:color="auto" w:fill="F6F6F6"/>
        </w:rPr>
      </w:pPr>
    </w:p>
    <w:p w14:paraId="3891E595" w14:textId="77777777" w:rsidR="0041788F" w:rsidRDefault="0041788F" w:rsidP="00F023AB">
      <w:pPr>
        <w:rPr>
          <w:rFonts w:ascii="Karla" w:hAnsi="Karla"/>
          <w:color w:val="222222"/>
          <w:sz w:val="27"/>
          <w:szCs w:val="27"/>
          <w:shd w:val="clear" w:color="auto" w:fill="F6F6F6"/>
        </w:rPr>
      </w:pPr>
    </w:p>
    <w:p w14:paraId="2BBAFC77" w14:textId="77777777" w:rsidR="0041788F" w:rsidRDefault="0041788F" w:rsidP="00F023AB">
      <w:pPr>
        <w:rPr>
          <w:rFonts w:ascii="Karla" w:hAnsi="Karla"/>
          <w:color w:val="222222"/>
          <w:sz w:val="27"/>
          <w:szCs w:val="27"/>
          <w:shd w:val="clear" w:color="auto" w:fill="F6F6F6"/>
        </w:rPr>
      </w:pPr>
    </w:p>
    <w:p w14:paraId="66A6AEC1" w14:textId="77777777" w:rsidR="0041788F" w:rsidRDefault="0041788F" w:rsidP="00F023AB">
      <w:pPr>
        <w:rPr>
          <w:rFonts w:ascii="Karla" w:hAnsi="Karla"/>
          <w:color w:val="222222"/>
          <w:sz w:val="27"/>
          <w:szCs w:val="27"/>
          <w:shd w:val="clear" w:color="auto" w:fill="F6F6F6"/>
        </w:rPr>
      </w:pPr>
    </w:p>
    <w:p w14:paraId="2AEFB7C4" w14:textId="77777777" w:rsidR="0041788F" w:rsidRDefault="0041788F" w:rsidP="00F023AB">
      <w:pPr>
        <w:rPr>
          <w:rFonts w:ascii="Karla" w:hAnsi="Karla"/>
          <w:color w:val="222222"/>
          <w:sz w:val="27"/>
          <w:szCs w:val="27"/>
          <w:shd w:val="clear" w:color="auto" w:fill="F6F6F6"/>
        </w:rPr>
      </w:pPr>
    </w:p>
    <w:p w14:paraId="727E3198" w14:textId="77777777" w:rsidR="0041788F" w:rsidRDefault="0041788F" w:rsidP="00F023AB">
      <w:pPr>
        <w:rPr>
          <w:rFonts w:ascii="Karla" w:hAnsi="Karla"/>
          <w:color w:val="222222"/>
          <w:sz w:val="27"/>
          <w:szCs w:val="27"/>
          <w:shd w:val="clear" w:color="auto" w:fill="F6F6F6"/>
        </w:rPr>
      </w:pPr>
    </w:p>
    <w:p w14:paraId="63A8B342" w14:textId="77777777" w:rsidR="0041788F" w:rsidRDefault="0041788F" w:rsidP="00F023AB">
      <w:pPr>
        <w:rPr>
          <w:rFonts w:ascii="Karla" w:hAnsi="Karla"/>
          <w:color w:val="222222"/>
          <w:sz w:val="27"/>
          <w:szCs w:val="27"/>
          <w:shd w:val="clear" w:color="auto" w:fill="F6F6F6"/>
        </w:rPr>
      </w:pPr>
    </w:p>
    <w:p w14:paraId="6044C83A" w14:textId="77777777" w:rsidR="00E839B9" w:rsidRDefault="00E839B9" w:rsidP="00F023AB">
      <w:pPr>
        <w:rPr>
          <w:rFonts w:ascii="Karla" w:hAnsi="Karla"/>
          <w:color w:val="222222"/>
          <w:sz w:val="27"/>
          <w:szCs w:val="27"/>
          <w:shd w:val="clear" w:color="auto" w:fill="F6F6F6"/>
        </w:rPr>
      </w:pPr>
      <w:hyperlink r:id="rId5" w:history="1">
        <w:r>
          <w:rPr>
            <w:rStyle w:val="Hyperlink"/>
            <w:rFonts w:ascii="Karla" w:hAnsi="Karla"/>
            <w:sz w:val="27"/>
            <w:szCs w:val="27"/>
            <w:shd w:val="clear" w:color="auto" w:fill="F6F6F6"/>
          </w:rPr>
          <w:t>Process of Science Companion: Data Analysis, Statistics and Experimental Design</w:t>
        </w:r>
      </w:hyperlink>
      <w:r>
        <w:rPr>
          <w:rFonts w:ascii="Karla" w:hAnsi="Karla"/>
          <w:color w:val="222222"/>
          <w:sz w:val="27"/>
          <w:szCs w:val="27"/>
          <w:shd w:val="clear" w:color="auto" w:fill="F6F6F6"/>
        </w:rPr>
        <w:t xml:space="preserve"> Copyright © 2019 by University of Wisconsin-Madison </w:t>
      </w:r>
      <w:proofErr w:type="spellStart"/>
      <w:r>
        <w:rPr>
          <w:rFonts w:ascii="Karla" w:hAnsi="Karla"/>
          <w:color w:val="222222"/>
          <w:sz w:val="27"/>
          <w:szCs w:val="27"/>
          <w:shd w:val="clear" w:color="auto" w:fill="F6F6F6"/>
        </w:rPr>
        <w:t>Biocore</w:t>
      </w:r>
      <w:proofErr w:type="spellEnd"/>
      <w:r>
        <w:rPr>
          <w:rFonts w:ascii="Karla" w:hAnsi="Karla"/>
          <w:color w:val="222222"/>
          <w:sz w:val="27"/>
          <w:szCs w:val="27"/>
          <w:shd w:val="clear" w:color="auto" w:fill="F6F6F6"/>
        </w:rPr>
        <w:t xml:space="preserve"> Program is licensed under a </w:t>
      </w:r>
      <w:hyperlink r:id="rId6" w:history="1">
        <w:r>
          <w:rPr>
            <w:rStyle w:val="Hyperlink"/>
            <w:rFonts w:ascii="Karla" w:hAnsi="Karla"/>
            <w:sz w:val="27"/>
            <w:szCs w:val="27"/>
            <w:shd w:val="clear" w:color="auto" w:fill="F6F6F6"/>
          </w:rPr>
          <w:t>Creative Commons Attribution-</w:t>
        </w:r>
        <w:proofErr w:type="spellStart"/>
        <w:r>
          <w:rPr>
            <w:rStyle w:val="Hyperlink"/>
            <w:rFonts w:ascii="Karla" w:hAnsi="Karla"/>
            <w:sz w:val="27"/>
            <w:szCs w:val="27"/>
            <w:shd w:val="clear" w:color="auto" w:fill="F6F6F6"/>
          </w:rPr>
          <w:t>NonCommercial</w:t>
        </w:r>
        <w:proofErr w:type="spellEnd"/>
        <w:r>
          <w:rPr>
            <w:rStyle w:val="Hyperlink"/>
            <w:rFonts w:ascii="Karla" w:hAnsi="Karla"/>
            <w:sz w:val="27"/>
            <w:szCs w:val="27"/>
            <w:shd w:val="clear" w:color="auto" w:fill="F6F6F6"/>
          </w:rPr>
          <w:t xml:space="preserve"> 4.0 International License</w:t>
        </w:r>
      </w:hyperlink>
      <w:r>
        <w:rPr>
          <w:rFonts w:ascii="Karla" w:hAnsi="Karla"/>
          <w:color w:val="222222"/>
          <w:sz w:val="27"/>
          <w:szCs w:val="27"/>
          <w:shd w:val="clear" w:color="auto" w:fill="F6F6F6"/>
        </w:rPr>
        <w:t>, except where otherwise noted.</w:t>
      </w:r>
    </w:p>
    <w:p w14:paraId="302D989F" w14:textId="77777777" w:rsidR="00E839B9" w:rsidRPr="00E4778C" w:rsidRDefault="00E839B9" w:rsidP="00F023AB"/>
    <w:sectPr w:rsidR="00E839B9" w:rsidRPr="00E4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Karla">
    <w:panose1 w:val="00000000000000000000"/>
    <w:charset w:val="4D"/>
    <w:family w:val="auto"/>
    <w:pitch w:val="variable"/>
    <w:sig w:usb0="A00000EF" w:usb1="4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83AEA"/>
    <w:multiLevelType w:val="multilevel"/>
    <w:tmpl w:val="C3AC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43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A1"/>
    <w:rsid w:val="000637A1"/>
    <w:rsid w:val="00163B7D"/>
    <w:rsid w:val="0041788F"/>
    <w:rsid w:val="00611B7E"/>
    <w:rsid w:val="00B832DC"/>
    <w:rsid w:val="00DA143A"/>
    <w:rsid w:val="00E12D1A"/>
    <w:rsid w:val="00E4778C"/>
    <w:rsid w:val="00E839B9"/>
    <w:rsid w:val="00F0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BB025"/>
  <w15:chartTrackingRefBased/>
  <w15:docId w15:val="{CD5BF764-113A-D04F-ABE0-5738EF59D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39B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37A1"/>
    <w:rPr>
      <w:color w:val="0000FF"/>
      <w:u w:val="single"/>
    </w:rPr>
  </w:style>
  <w:style w:type="character" w:styleId="FollowedHyperlink">
    <w:name w:val="FollowedHyperlink"/>
    <w:basedOn w:val="DefaultParagraphFont"/>
    <w:uiPriority w:val="99"/>
    <w:semiHidden/>
    <w:unhideWhenUsed/>
    <w:rsid w:val="00E839B9"/>
    <w:rPr>
      <w:color w:val="954F72" w:themeColor="followedHyperlink"/>
      <w:u w:val="single"/>
    </w:rPr>
  </w:style>
  <w:style w:type="character" w:customStyle="1" w:styleId="Heading2Char">
    <w:name w:val="Heading 2 Char"/>
    <w:basedOn w:val="DefaultParagraphFont"/>
    <w:link w:val="Heading2"/>
    <w:uiPriority w:val="9"/>
    <w:rsid w:val="00E839B9"/>
    <w:rPr>
      <w:rFonts w:ascii="Times New Roman" w:eastAsia="Times New Roman" w:hAnsi="Times New Roman" w:cs="Times New Roman"/>
      <w:b/>
      <w:bCs/>
      <w:kern w:val="0"/>
      <w:sz w:val="36"/>
      <w:szCs w:val="36"/>
      <w14:ligatures w14:val="none"/>
    </w:rPr>
  </w:style>
  <w:style w:type="character" w:customStyle="1" w:styleId="css-14fpfr2-text">
    <w:name w:val="css-14fpfr2-text"/>
    <w:basedOn w:val="DefaultParagraphFont"/>
    <w:rsid w:val="00E839B9"/>
  </w:style>
  <w:style w:type="paragraph" w:styleId="NormalWeb">
    <w:name w:val="Normal (Web)"/>
    <w:basedOn w:val="Normal"/>
    <w:uiPriority w:val="99"/>
    <w:semiHidden/>
    <w:unhideWhenUsed/>
    <w:rsid w:val="00E839B9"/>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839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nc/4.0/" TargetMode="External"/><Relationship Id="rId5" Type="http://schemas.openxmlformats.org/officeDocument/2006/relationships/hyperlink" Target="https://wisc.pb.unizin.org/biocore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Ganguli</dc:creator>
  <cp:keywords/>
  <dc:description/>
  <cp:lastModifiedBy>Subhabrata Ganguli</cp:lastModifiedBy>
  <cp:revision>1</cp:revision>
  <dcterms:created xsi:type="dcterms:W3CDTF">2024-02-02T17:42:00Z</dcterms:created>
  <dcterms:modified xsi:type="dcterms:W3CDTF">2024-02-14T19:38:00Z</dcterms:modified>
</cp:coreProperties>
</file>