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67" w:rsidRDefault="00B21F67" w:rsidP="00B21F67">
      <w:pPr>
        <w:jc w:val="center"/>
        <w:rPr>
          <w:b/>
          <w:sz w:val="32"/>
          <w:szCs w:val="32"/>
          <w:u w:val="single"/>
        </w:rPr>
      </w:pPr>
      <w:r w:rsidRPr="00B21F67">
        <w:rPr>
          <w:b/>
          <w:sz w:val="32"/>
          <w:szCs w:val="32"/>
          <w:u w:val="single"/>
        </w:rPr>
        <w:t xml:space="preserve">Documentation </w:t>
      </w:r>
      <w:proofErr w:type="spellStart"/>
      <w:r w:rsidRPr="00B21F67">
        <w:rPr>
          <w:b/>
          <w:sz w:val="32"/>
          <w:szCs w:val="32"/>
          <w:u w:val="single"/>
        </w:rPr>
        <w:t>librarie</w:t>
      </w:r>
      <w:proofErr w:type="spellEnd"/>
      <w:r w:rsidRPr="00B21F67">
        <w:rPr>
          <w:b/>
          <w:sz w:val="32"/>
          <w:szCs w:val="32"/>
          <w:u w:val="single"/>
        </w:rPr>
        <w:t xml:space="preserve"> </w:t>
      </w:r>
      <w:proofErr w:type="spellStart"/>
      <w:r w:rsidRPr="00B21F67">
        <w:rPr>
          <w:b/>
          <w:sz w:val="32"/>
          <w:szCs w:val="32"/>
          <w:u w:val="single"/>
        </w:rPr>
        <w:t>AfbCore</w:t>
      </w:r>
      <w:proofErr w:type="spellEnd"/>
    </w:p>
    <w:p w:rsidR="00B21F67" w:rsidRPr="00B21F67" w:rsidRDefault="00B21F67" w:rsidP="00B21F67">
      <w:pPr>
        <w:jc w:val="center"/>
        <w:rPr>
          <w:b/>
          <w:sz w:val="32"/>
          <w:szCs w:val="32"/>
          <w:u w:val="single"/>
        </w:rPr>
      </w:pPr>
    </w:p>
    <w:p w:rsidR="00B21F67" w:rsidRPr="00114986" w:rsidRDefault="00114986" w:rsidP="00B21F67">
      <w:pPr>
        <w:rPr>
          <w:b/>
          <w:u w:val="single"/>
        </w:rPr>
      </w:pPr>
      <w:r w:rsidRPr="00114986">
        <w:rPr>
          <w:b/>
          <w:u w:val="single"/>
        </w:rPr>
        <w:t xml:space="preserve">I. </w:t>
      </w:r>
      <w:r w:rsidR="00B21F67" w:rsidRPr="00114986">
        <w:rPr>
          <w:b/>
          <w:u w:val="single"/>
        </w:rPr>
        <w:t>Installation</w:t>
      </w:r>
    </w:p>
    <w:p w:rsidR="00B21F67" w:rsidRDefault="00B21F67" w:rsidP="00B21F67">
      <w:r>
        <w:t>1. copier le fichier afbcore-0.0.2.tgz sur un emplacement de votre machine</w:t>
      </w:r>
    </w:p>
    <w:p w:rsidR="00B21F67" w:rsidRDefault="00B21F67" w:rsidP="00B21F67">
      <w:r>
        <w:t>2. Se positionne à la racine de votre projet</w:t>
      </w:r>
    </w:p>
    <w:p w:rsidR="00B21F67" w:rsidRDefault="00B21F67" w:rsidP="00B21F67">
      <w:r>
        <w:t xml:space="preserve">3. Exécuter la commande suivante: </w:t>
      </w:r>
    </w:p>
    <w:p w:rsidR="00B21F67" w:rsidRDefault="00B21F67" w:rsidP="00B21F67">
      <w: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&lt;PATH&gt;/afbcore-0.0.2.tgz</w:t>
      </w:r>
    </w:p>
    <w:p w:rsidR="00B21F67" w:rsidRDefault="00114986" w:rsidP="00B21F67">
      <w:r>
        <w:t xml:space="preserve"> </w:t>
      </w:r>
    </w:p>
    <w:p w:rsidR="000A1ABF" w:rsidRDefault="00B21F67" w:rsidP="00B21F67">
      <w:r>
        <w:t xml:space="preserve">   L'installation de cette </w:t>
      </w:r>
      <w:r w:rsidR="00394B14">
        <w:t>librairie se vérifie</w:t>
      </w:r>
      <w:r>
        <w:t xml:space="preserve"> par l'ajout de la </w:t>
      </w:r>
      <w:r w:rsidR="00394B14">
        <w:t>dépendance</w:t>
      </w:r>
      <w:r>
        <w:t xml:space="preserve"> dans le fichier </w:t>
      </w:r>
      <w:proofErr w:type="spellStart"/>
      <w:proofErr w:type="gramStart"/>
      <w:r>
        <w:t>package.json</w:t>
      </w:r>
      <w:proofErr w:type="spellEnd"/>
      <w:proofErr w:type="gramEnd"/>
    </w:p>
    <w:p w:rsidR="00114986" w:rsidRDefault="00114986" w:rsidP="00B21F67">
      <w:r>
        <w:rPr>
          <w:noProof/>
          <w:lang w:eastAsia="fr-FR"/>
        </w:rPr>
        <w:drawing>
          <wp:inline distT="0" distB="0" distL="0" distR="0" wp14:anchorId="14BBE491" wp14:editId="45F26C85">
            <wp:extent cx="5760720" cy="1597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86" w:rsidRDefault="00114986" w:rsidP="00B21F67">
      <w:r>
        <w:t>Une fois cette dépendance installée, vous pouvez utiliser les fonctionnalités qu’elle offre.</w:t>
      </w:r>
    </w:p>
    <w:p w:rsidR="00114986" w:rsidRDefault="00D10684" w:rsidP="00B21F67">
      <w:r>
        <w:t xml:space="preserve">Importer la dépendance le </w:t>
      </w:r>
      <w:proofErr w:type="spellStart"/>
      <w:r w:rsidRPr="00D10684">
        <w:rPr>
          <w:b/>
        </w:rPr>
        <w:t>AppModule</w:t>
      </w:r>
      <w:proofErr w:type="spellEnd"/>
      <w:r>
        <w:t xml:space="preserve"> (fichier :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) de votre projet comme suit :</w:t>
      </w:r>
    </w:p>
    <w:p w:rsidR="006A1825" w:rsidRPr="00E1683B" w:rsidRDefault="00E1683B" w:rsidP="00E168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proofErr w:type="gramStart"/>
      <w:r w:rsidRPr="00E1683B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import</w:t>
      </w:r>
      <w:proofErr w:type="gramEnd"/>
      <w:r w:rsidRPr="00E1683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{ </w:t>
      </w:r>
      <w:proofErr w:type="spellStart"/>
      <w:r w:rsidRPr="00E1683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AfbcoreModule</w:t>
      </w:r>
      <w:proofErr w:type="spellEnd"/>
      <w:r w:rsidRPr="00E1683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proofErr w:type="spellStart"/>
      <w:r w:rsidRPr="00E1683B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AfbcoreService</w:t>
      </w:r>
      <w:proofErr w:type="spellEnd"/>
      <w:r w:rsidRPr="00E1683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} </w:t>
      </w:r>
      <w:proofErr w:type="spellStart"/>
      <w:r w:rsidRPr="00E1683B">
        <w:rPr>
          <w:rFonts w:ascii="Consolas" w:eastAsia="Times New Roman" w:hAnsi="Consolas" w:cs="Times New Roman"/>
          <w:color w:val="C586C0"/>
          <w:sz w:val="24"/>
          <w:szCs w:val="24"/>
          <w:lang w:eastAsia="fr-FR"/>
        </w:rPr>
        <w:t>from</w:t>
      </w:r>
      <w:proofErr w:type="spellEnd"/>
      <w:r w:rsidRPr="00E1683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</w:t>
      </w:r>
      <w:r w:rsidRPr="00E1683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E1683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afbcore</w:t>
      </w:r>
      <w:proofErr w:type="spellEnd"/>
      <w:r w:rsidRPr="00E1683B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r w:rsidRPr="00E1683B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D10684" w:rsidRDefault="00D10684" w:rsidP="00B21F67"/>
    <w:p w:rsidR="00024C01" w:rsidRPr="00024C01" w:rsidRDefault="00024C01" w:rsidP="00024C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</w:t>
      </w:r>
      <w:proofErr w:type="gramStart"/>
      <w:r w:rsidRPr="00024C0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imports</w:t>
      </w:r>
      <w:proofErr w:type="gramEnd"/>
      <w:r w:rsidRPr="00024C0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:</w:t>
      </w: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[</w:t>
      </w:r>
    </w:p>
    <w:p w:rsidR="00024C01" w:rsidRPr="00024C01" w:rsidRDefault="00024C01" w:rsidP="00024C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proofErr w:type="spellStart"/>
      <w:r w:rsidRPr="00024C01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BrowserModule</w:t>
      </w:r>
      <w:proofErr w:type="spellEnd"/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</w:p>
    <w:p w:rsidR="00024C01" w:rsidRPr="00024C01" w:rsidRDefault="00024C01" w:rsidP="00024C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proofErr w:type="spellStart"/>
      <w:r w:rsidRPr="00024C01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AfbcoreModule</w:t>
      </w:r>
      <w:proofErr w:type="spellEnd"/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</w:t>
      </w:r>
    </w:p>
    <w:p w:rsidR="00024C01" w:rsidRPr="00024C01" w:rsidRDefault="00024C01" w:rsidP="00024C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proofErr w:type="spellStart"/>
      <w:r w:rsidRPr="00024C01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AppRoutingModule</w:t>
      </w:r>
      <w:proofErr w:type="spellEnd"/>
    </w:p>
    <w:p w:rsidR="00024C01" w:rsidRPr="00024C01" w:rsidRDefault="00024C01" w:rsidP="00024C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],</w:t>
      </w:r>
    </w:p>
    <w:p w:rsidR="00024C01" w:rsidRPr="00024C01" w:rsidRDefault="00024C01" w:rsidP="00024C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</w:t>
      </w:r>
      <w:proofErr w:type="gramStart"/>
      <w:r w:rsidRPr="00024C0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providers</w:t>
      </w:r>
      <w:proofErr w:type="gramEnd"/>
      <w:r w:rsidRPr="00024C01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:</w:t>
      </w: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[</w:t>
      </w:r>
    </w:p>
    <w:p w:rsidR="00024C01" w:rsidRPr="00024C01" w:rsidRDefault="00024C01" w:rsidP="00024C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proofErr w:type="spellStart"/>
      <w:r w:rsidRPr="00024C01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AfbcoreService</w:t>
      </w:r>
      <w:proofErr w:type="spellEnd"/>
    </w:p>
    <w:p w:rsidR="00024C01" w:rsidRPr="00024C01" w:rsidRDefault="00024C01" w:rsidP="00024C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024C01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],</w:t>
      </w:r>
    </w:p>
    <w:p w:rsidR="006A1825" w:rsidRDefault="006A1825" w:rsidP="00B21F67"/>
    <w:p w:rsidR="00D10684" w:rsidRDefault="00876F4F" w:rsidP="00876F4F">
      <w:pPr>
        <w:pStyle w:val="PrformatHTML"/>
        <w:spacing w:before="240" w:after="240"/>
        <w:rPr>
          <w:sz w:val="21"/>
          <w:szCs w:val="21"/>
        </w:rPr>
      </w:pPr>
      <w:r>
        <w:t xml:space="preserve">4. Installer </w:t>
      </w:r>
      <w:proofErr w:type="spellStart"/>
      <w:r w:rsidRPr="00876F4F">
        <w:rPr>
          <w:sz w:val="21"/>
          <w:szCs w:val="21"/>
        </w:rPr>
        <w:t>ng</w:t>
      </w:r>
      <w:proofErr w:type="spellEnd"/>
      <w:r w:rsidRPr="00876F4F">
        <w:rPr>
          <w:sz w:val="21"/>
          <w:szCs w:val="21"/>
        </w:rPr>
        <w:t xml:space="preserve"> </w:t>
      </w:r>
      <w:proofErr w:type="spellStart"/>
      <w:r w:rsidRPr="00876F4F">
        <w:rPr>
          <w:sz w:val="21"/>
          <w:szCs w:val="21"/>
        </w:rPr>
        <w:t>add</w:t>
      </w:r>
      <w:proofErr w:type="spellEnd"/>
      <w:r w:rsidRPr="00876F4F">
        <w:rPr>
          <w:sz w:val="21"/>
          <w:szCs w:val="21"/>
        </w:rPr>
        <w:t xml:space="preserve"> @</w:t>
      </w:r>
      <w:proofErr w:type="spellStart"/>
      <w:r w:rsidRPr="00876F4F">
        <w:rPr>
          <w:sz w:val="21"/>
          <w:szCs w:val="21"/>
        </w:rPr>
        <w:t>angular</w:t>
      </w:r>
      <w:proofErr w:type="spellEnd"/>
      <w:r w:rsidRPr="00876F4F">
        <w:rPr>
          <w:sz w:val="21"/>
          <w:szCs w:val="21"/>
        </w:rPr>
        <w:t>/material</w:t>
      </w:r>
      <w:r w:rsidR="007238BC">
        <w:rPr>
          <w:sz w:val="21"/>
          <w:szCs w:val="21"/>
        </w:rPr>
        <w:t>@8.2.3</w:t>
      </w:r>
    </w:p>
    <w:p w:rsidR="004B1B0D" w:rsidRDefault="004B1B0D" w:rsidP="00876F4F">
      <w:pPr>
        <w:pStyle w:val="PrformatHTML"/>
        <w:spacing w:before="240" w:after="240"/>
        <w:rPr>
          <w:sz w:val="21"/>
          <w:szCs w:val="21"/>
        </w:rPr>
      </w:pPr>
      <w:r>
        <w:rPr>
          <w:noProof/>
        </w:rPr>
        <w:drawing>
          <wp:inline distT="0" distB="0" distL="0" distR="0" wp14:anchorId="18F754A8" wp14:editId="447C36DC">
            <wp:extent cx="3485584" cy="653163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945" cy="6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0A" w:rsidRDefault="003F5B0A" w:rsidP="00876F4F">
      <w:pPr>
        <w:pStyle w:val="PrformatHTML"/>
        <w:spacing w:before="240" w:after="240"/>
        <w:rPr>
          <w:rFonts w:ascii="Consolas" w:hAnsi="Consolas"/>
          <w:sz w:val="21"/>
          <w:szCs w:val="21"/>
          <w:shd w:val="clear" w:color="auto" w:fill="DBFFDB"/>
        </w:rPr>
      </w:pPr>
      <w:r>
        <w:rPr>
          <w:sz w:val="21"/>
          <w:szCs w:val="21"/>
        </w:rPr>
        <w:t xml:space="preserve">5-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ngx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-pagination</w:t>
      </w:r>
    </w:p>
    <w:p w:rsidR="002871D5" w:rsidRDefault="005633F7" w:rsidP="00876F4F">
      <w:pPr>
        <w:pStyle w:val="PrformatHTML"/>
        <w:spacing w:before="240" w:after="24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lastRenderedPageBreak/>
        <w:t xml:space="preserve">6- </w:t>
      </w:r>
      <w:proofErr w:type="spellStart"/>
      <w:r w:rsidRPr="005633F7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Pr="005633F7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 w:rsidRPr="005633F7">
        <w:rPr>
          <w:rFonts w:ascii="Consolas" w:hAnsi="Consolas"/>
          <w:sz w:val="21"/>
          <w:szCs w:val="21"/>
          <w:shd w:val="clear" w:color="auto" w:fill="DBFFDB"/>
        </w:rPr>
        <w:t>install</w:t>
      </w:r>
      <w:proofErr w:type="spellEnd"/>
      <w:r w:rsidRPr="005633F7">
        <w:rPr>
          <w:rFonts w:ascii="Consolas" w:hAnsi="Consolas"/>
          <w:sz w:val="21"/>
          <w:szCs w:val="21"/>
          <w:shd w:val="clear" w:color="auto" w:fill="DBFFDB"/>
        </w:rPr>
        <w:t xml:space="preserve"> @</w:t>
      </w:r>
      <w:proofErr w:type="spellStart"/>
      <w:r w:rsidRPr="005633F7">
        <w:rPr>
          <w:rFonts w:ascii="Consolas" w:hAnsi="Consolas"/>
          <w:sz w:val="21"/>
          <w:szCs w:val="21"/>
          <w:shd w:val="clear" w:color="auto" w:fill="DBFFDB"/>
        </w:rPr>
        <w:t>angular</w:t>
      </w:r>
      <w:proofErr w:type="spellEnd"/>
      <w:r w:rsidRPr="005633F7">
        <w:rPr>
          <w:rFonts w:ascii="Consolas" w:hAnsi="Consolas"/>
          <w:sz w:val="21"/>
          <w:szCs w:val="21"/>
          <w:shd w:val="clear" w:color="auto" w:fill="DBFFDB"/>
        </w:rPr>
        <w:t>/cdk@8.2.3</w:t>
      </w:r>
    </w:p>
    <w:p w:rsidR="007D0ECC" w:rsidRDefault="00500AFA" w:rsidP="00876F4F">
      <w:pPr>
        <w:pStyle w:val="PrformatHTML"/>
        <w:spacing w:before="240" w:after="24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7- </w:t>
      </w:r>
      <w:proofErr w:type="spellStart"/>
      <w:r w:rsidR="007D0ECC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="007D0ECC">
        <w:rPr>
          <w:rFonts w:ascii="Consolas" w:hAnsi="Consolas"/>
          <w:sz w:val="21"/>
          <w:szCs w:val="21"/>
          <w:shd w:val="clear" w:color="auto" w:fill="DBFFDB"/>
        </w:rPr>
        <w:t xml:space="preserve"> i </w:t>
      </w:r>
      <w:hyperlink r:id="rId8" w:history="1">
        <w:r w:rsidR="00030338" w:rsidRPr="00882450">
          <w:rPr>
            <w:rStyle w:val="Lienhypertexte"/>
            <w:rFonts w:ascii="Consolas" w:hAnsi="Consolas"/>
            <w:sz w:val="21"/>
            <w:szCs w:val="21"/>
            <w:shd w:val="clear" w:color="auto" w:fill="DBFFDB"/>
          </w:rPr>
          <w:t>primeicons@2.0.0</w:t>
        </w:r>
      </w:hyperlink>
    </w:p>
    <w:p w:rsidR="00030338" w:rsidRDefault="00500AFA" w:rsidP="00876F4F">
      <w:pPr>
        <w:pStyle w:val="PrformatHTML"/>
        <w:spacing w:before="240" w:after="24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8- </w:t>
      </w:r>
      <w:proofErr w:type="spellStart"/>
      <w:r w:rsidR="00030338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="00030338">
        <w:rPr>
          <w:rFonts w:ascii="Consolas" w:hAnsi="Consolas"/>
          <w:sz w:val="21"/>
          <w:szCs w:val="21"/>
          <w:shd w:val="clear" w:color="auto" w:fill="DBFFDB"/>
        </w:rPr>
        <w:t xml:space="preserve"> i </w:t>
      </w:r>
      <w:hyperlink r:id="rId9" w:history="1">
        <w:r w:rsidR="00030338" w:rsidRPr="00882450">
          <w:rPr>
            <w:rStyle w:val="Lienhypertexte"/>
            <w:rFonts w:ascii="Consolas" w:hAnsi="Consolas"/>
            <w:sz w:val="21"/>
            <w:szCs w:val="21"/>
            <w:shd w:val="clear" w:color="auto" w:fill="DBFFDB"/>
          </w:rPr>
          <w:t>primeng@11.0.0</w:t>
        </w:r>
      </w:hyperlink>
    </w:p>
    <w:p w:rsidR="00030338" w:rsidRDefault="00500AFA" w:rsidP="00876F4F">
      <w:pPr>
        <w:pStyle w:val="PrformatHTML"/>
        <w:spacing w:before="240" w:after="24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9- </w:t>
      </w:r>
      <w:proofErr w:type="spellStart"/>
      <w:r w:rsidR="00030338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="00030338">
        <w:rPr>
          <w:rFonts w:ascii="Consolas" w:hAnsi="Consolas"/>
          <w:sz w:val="21"/>
          <w:szCs w:val="21"/>
          <w:shd w:val="clear" w:color="auto" w:fill="DBFFDB"/>
        </w:rPr>
        <w:t xml:space="preserve"> i font-</w:t>
      </w:r>
      <w:proofErr w:type="spellStart"/>
      <w:r w:rsidR="00030338">
        <w:rPr>
          <w:rFonts w:ascii="Consolas" w:hAnsi="Consolas"/>
          <w:sz w:val="21"/>
          <w:szCs w:val="21"/>
          <w:shd w:val="clear" w:color="auto" w:fill="DBFFDB"/>
        </w:rPr>
        <w:t>awesome</w:t>
      </w:r>
      <w:proofErr w:type="spellEnd"/>
    </w:p>
    <w:p w:rsidR="002871D5" w:rsidRDefault="002871D5" w:rsidP="00876F4F">
      <w:pPr>
        <w:pStyle w:val="PrformatHTML"/>
        <w:spacing w:before="240" w:after="240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10- </w:t>
      </w:r>
      <w:proofErr w:type="spellStart"/>
      <w:r w:rsidRPr="002871D5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Pr="002871D5">
        <w:rPr>
          <w:rFonts w:ascii="Consolas" w:hAnsi="Consolas"/>
          <w:sz w:val="21"/>
          <w:szCs w:val="21"/>
          <w:shd w:val="clear" w:color="auto" w:fill="DBFFDB"/>
        </w:rPr>
        <w:t xml:space="preserve"> i ngx-permissions@8.1.1</w:t>
      </w:r>
      <w:bookmarkStart w:id="0" w:name="_GoBack"/>
      <w:bookmarkEnd w:id="0"/>
    </w:p>
    <w:p w:rsidR="00500AFA" w:rsidRPr="00876F4F" w:rsidRDefault="00500AFA" w:rsidP="00876F4F">
      <w:pPr>
        <w:pStyle w:val="PrformatHTML"/>
        <w:spacing w:before="240" w:after="240"/>
        <w:rPr>
          <w:sz w:val="21"/>
          <w:szCs w:val="21"/>
        </w:rPr>
      </w:pPr>
    </w:p>
    <w:p w:rsidR="00114986" w:rsidRPr="00114986" w:rsidRDefault="00114986" w:rsidP="00B21F67">
      <w:pPr>
        <w:rPr>
          <w:b/>
          <w:u w:val="single"/>
        </w:rPr>
      </w:pPr>
      <w:r w:rsidRPr="00114986">
        <w:rPr>
          <w:b/>
          <w:u w:val="single"/>
        </w:rPr>
        <w:t>II. Fonctionnalités</w:t>
      </w:r>
    </w:p>
    <w:p w:rsidR="00114986" w:rsidRDefault="00950F68" w:rsidP="00B21F67">
      <w:r>
        <w:t xml:space="preserve">La librairie </w:t>
      </w:r>
      <w:proofErr w:type="spellStart"/>
      <w:r w:rsidRPr="00950F68">
        <w:rPr>
          <w:b/>
        </w:rPr>
        <w:t>AfbCore</w:t>
      </w:r>
      <w:proofErr w:type="spellEnd"/>
      <w:r>
        <w:t xml:space="preserve"> propose les fonctionnalités suivantes :</w:t>
      </w:r>
    </w:p>
    <w:p w:rsidR="00950F68" w:rsidRDefault="00950F68" w:rsidP="00950F68">
      <w:pPr>
        <w:pStyle w:val="Paragraphedeliste"/>
        <w:numPr>
          <w:ilvl w:val="0"/>
          <w:numId w:val="1"/>
        </w:numPr>
      </w:pPr>
      <w:r>
        <w:t>Création d’un menu</w:t>
      </w:r>
    </w:p>
    <w:p w:rsidR="00950F68" w:rsidRDefault="00950F68" w:rsidP="00950F68">
      <w:pPr>
        <w:pStyle w:val="Paragraphedeliste"/>
        <w:numPr>
          <w:ilvl w:val="0"/>
          <w:numId w:val="1"/>
        </w:numPr>
      </w:pPr>
      <w:r>
        <w:t>Affichage du module de chargement lors de l’exécution d’un traitement</w:t>
      </w:r>
    </w:p>
    <w:p w:rsidR="00950F68" w:rsidRDefault="00950F68" w:rsidP="00950F68">
      <w:pPr>
        <w:pStyle w:val="Paragraphedeliste"/>
        <w:numPr>
          <w:ilvl w:val="0"/>
          <w:numId w:val="1"/>
        </w:numPr>
      </w:pPr>
      <w:r>
        <w:t>Affichage des boites de dialogue (SUCCESS, ERROR, INFO, SESSION TIMEOUT …) ;</w:t>
      </w:r>
    </w:p>
    <w:p w:rsidR="00950F68" w:rsidRDefault="00950F68" w:rsidP="00950F68">
      <w:pPr>
        <w:pStyle w:val="Paragraphedeliste"/>
        <w:numPr>
          <w:ilvl w:val="0"/>
          <w:numId w:val="1"/>
        </w:numPr>
      </w:pPr>
      <w:r>
        <w:t>La création d’une boite de dialogue personnalisé</w:t>
      </w:r>
    </w:p>
    <w:p w:rsidR="00950F68" w:rsidRDefault="00950F68" w:rsidP="00950F68">
      <w:pPr>
        <w:pStyle w:val="Paragraphedeliste"/>
        <w:numPr>
          <w:ilvl w:val="0"/>
          <w:numId w:val="1"/>
        </w:numPr>
      </w:pPr>
      <w:r>
        <w:t>La création d’un formulaire (En cours)</w:t>
      </w:r>
    </w:p>
    <w:p w:rsidR="00BB145A" w:rsidRDefault="00BB145A" w:rsidP="00BB145A">
      <w:pPr>
        <w:pStyle w:val="Paragraphedeliste"/>
        <w:numPr>
          <w:ilvl w:val="0"/>
          <w:numId w:val="1"/>
        </w:numPr>
      </w:pPr>
      <w:r>
        <w:t>La création d’une table</w:t>
      </w:r>
    </w:p>
    <w:p w:rsidR="00BB145A" w:rsidRDefault="00BB145A" w:rsidP="00BB145A">
      <w:pPr>
        <w:pStyle w:val="Paragraphedeliste"/>
      </w:pPr>
    </w:p>
    <w:p w:rsidR="00280B63" w:rsidRDefault="00D10684" w:rsidP="00BC4290">
      <w:pPr>
        <w:pStyle w:val="Paragraphedeliste"/>
        <w:numPr>
          <w:ilvl w:val="0"/>
          <w:numId w:val="1"/>
        </w:numPr>
      </w:pPr>
      <w:r>
        <w:t xml:space="preserve">La centralisation de l’appel des </w:t>
      </w:r>
      <w:proofErr w:type="spellStart"/>
      <w:r>
        <w:t>webservice</w:t>
      </w:r>
      <w:proofErr w:type="spellEnd"/>
    </w:p>
    <w:p w:rsidR="00BC4290" w:rsidRDefault="00BC4290" w:rsidP="00BC4290"/>
    <w:p w:rsidR="00280B63" w:rsidRPr="00771C5E" w:rsidRDefault="00280B63" w:rsidP="00280B63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771C5E">
        <w:rPr>
          <w:b/>
          <w:u w:val="single"/>
        </w:rPr>
        <w:t>Affichage du dialogue de chargement</w:t>
      </w:r>
    </w:p>
    <w:p w:rsidR="00280B63" w:rsidRDefault="00280B63" w:rsidP="00280B63">
      <w:r>
        <w:t xml:space="preserve">La librairie </w:t>
      </w:r>
      <w:proofErr w:type="spellStart"/>
      <w:r w:rsidRPr="00280B63">
        <w:rPr>
          <w:b/>
        </w:rPr>
        <w:t>AfbCore</w:t>
      </w:r>
      <w:proofErr w:type="spellEnd"/>
      <w:r>
        <w:t xml:space="preserve"> propose au développeur d’intégrer une boite de dialogue de chargement.</w:t>
      </w:r>
    </w:p>
    <w:p w:rsidR="00280B63" w:rsidRPr="00126938" w:rsidRDefault="00280B63" w:rsidP="00280B63">
      <w:pPr>
        <w:rPr>
          <w:u w:val="single"/>
        </w:rPr>
      </w:pPr>
      <w:r w:rsidRPr="00126938">
        <w:rPr>
          <w:u w:val="single"/>
        </w:rPr>
        <w:t>Procédure d’utilisation</w:t>
      </w:r>
    </w:p>
    <w:p w:rsidR="00280B63" w:rsidRDefault="00280B63" w:rsidP="00280B63">
      <w:pPr>
        <w:rPr>
          <w:b/>
        </w:rPr>
      </w:pPr>
      <w:r>
        <w:t xml:space="preserve">Injecter dans le composant que vous voulez utiliser le service de la librairie </w:t>
      </w:r>
      <w:proofErr w:type="spellStart"/>
      <w:r w:rsidRPr="00280B63">
        <w:rPr>
          <w:b/>
        </w:rPr>
        <w:t>AfbCore</w:t>
      </w:r>
      <w:proofErr w:type="spellEnd"/>
    </w:p>
    <w:p w:rsidR="00280B63" w:rsidRPr="00280B63" w:rsidRDefault="00280B63" w:rsidP="00280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80B6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AfbcoreService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proofErr w:type="spellStart"/>
      <w:r w:rsidRPr="00280B6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afbcore</w:t>
      </w:r>
      <w:proofErr w:type="spellEnd"/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80B63" w:rsidRDefault="00280B63" w:rsidP="00280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…</w:t>
      </w:r>
    </w:p>
    <w:p w:rsidR="00280B63" w:rsidRPr="00280B63" w:rsidRDefault="00280B63" w:rsidP="00280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0B6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constructor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280B63" w:rsidRPr="00280B63" w:rsidRDefault="00280B63" w:rsidP="00280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private</w:t>
      </w:r>
      <w:proofErr w:type="spellEnd"/>
      <w:proofErr w:type="gram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AfbcoreService</w:t>
      </w:r>
      <w:proofErr w:type="spellEnd"/>
    </w:p>
    <w:p w:rsidR="00280B63" w:rsidRPr="00280B63" w:rsidRDefault="00280B63" w:rsidP="00280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) { </w:t>
      </w:r>
    </w:p>
    <w:p w:rsidR="00280B63" w:rsidRPr="00280B63" w:rsidRDefault="00280B63" w:rsidP="00280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280B63" w:rsidRDefault="00280B63" w:rsidP="00280B63"/>
    <w:p w:rsidR="00F75DDB" w:rsidRDefault="00F75DDB" w:rsidP="00280B63">
      <w:r>
        <w:t xml:space="preserve">Une fois le service importé, vous pouvez appeler la </w:t>
      </w:r>
      <w:proofErr w:type="spellStart"/>
      <w:r>
        <w:t>fonciton</w:t>
      </w:r>
      <w:proofErr w:type="spellEnd"/>
      <w:r>
        <w:t xml:space="preserve"> suivante :</w:t>
      </w:r>
    </w:p>
    <w:p w:rsidR="00F75DDB" w:rsidRPr="00691D15" w:rsidRDefault="00F75DDB" w:rsidP="0069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75DD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F75D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5DD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</w:t>
      </w:r>
      <w:proofErr w:type="gramEnd"/>
      <w:r w:rsidRPr="00F75D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75DD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loading</w:t>
      </w:r>
      <w:proofErr w:type="spellEnd"/>
      <w:r w:rsidRPr="00F75D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75DD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F75DD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75DDB" w:rsidRDefault="00F75DDB" w:rsidP="00280B63">
      <w:r>
        <w:t xml:space="preserve">Cette fonction prend un </w:t>
      </w:r>
      <w:proofErr w:type="spellStart"/>
      <w:r>
        <w:t>boolean</w:t>
      </w:r>
      <w:proofErr w:type="spellEnd"/>
      <w:r>
        <w:t xml:space="preserve"> en paramètre. Ce </w:t>
      </w:r>
      <w:proofErr w:type="spellStart"/>
      <w:r>
        <w:t>booleen</w:t>
      </w:r>
      <w:proofErr w:type="spellEnd"/>
      <w:r>
        <w:t xml:space="preserve"> permet d’ouvrir ou fermer la boite de dialogue.</w:t>
      </w:r>
    </w:p>
    <w:p w:rsidR="00691D15" w:rsidRDefault="00691D15" w:rsidP="00280B63">
      <w:r>
        <w:t>Exemple :</w:t>
      </w:r>
    </w:p>
    <w:p w:rsidR="009C6493" w:rsidRDefault="00691D15" w:rsidP="00280B63">
      <w:r>
        <w:rPr>
          <w:noProof/>
          <w:lang w:eastAsia="fr-FR"/>
        </w:rPr>
        <w:lastRenderedPageBreak/>
        <w:drawing>
          <wp:inline distT="0" distB="0" distL="0" distR="0" wp14:anchorId="3876E65F" wp14:editId="662AD792">
            <wp:extent cx="3048000" cy="148469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547" cy="14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93" w:rsidRDefault="00771C5E" w:rsidP="00771C5E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771C5E">
        <w:rPr>
          <w:b/>
          <w:u w:val="single"/>
        </w:rPr>
        <w:t>Affichage de la boite de dialogue affichant le résultat d’une action</w:t>
      </w:r>
    </w:p>
    <w:p w:rsidR="00771C5E" w:rsidRDefault="00771C5E" w:rsidP="00771C5E">
      <w:r>
        <w:t xml:space="preserve">La librairie </w:t>
      </w:r>
      <w:proofErr w:type="spellStart"/>
      <w:r w:rsidRPr="000B4103">
        <w:rPr>
          <w:b/>
        </w:rPr>
        <w:t>AfbCore</w:t>
      </w:r>
      <w:proofErr w:type="spellEnd"/>
      <w:r>
        <w:t xml:space="preserve"> permet également d’afficher dans une boite de dialogue le résultat d’une action</w:t>
      </w:r>
      <w:r w:rsidR="007D0B73">
        <w:t>.</w:t>
      </w:r>
    </w:p>
    <w:p w:rsidR="000B4103" w:rsidRPr="00126938" w:rsidRDefault="000B4103" w:rsidP="000B4103">
      <w:pPr>
        <w:rPr>
          <w:u w:val="single"/>
        </w:rPr>
      </w:pPr>
      <w:r w:rsidRPr="00126938">
        <w:rPr>
          <w:u w:val="single"/>
        </w:rPr>
        <w:t>Procédure d’utilisation</w:t>
      </w:r>
    </w:p>
    <w:p w:rsidR="000B4103" w:rsidRDefault="000B4103" w:rsidP="000B4103">
      <w:pPr>
        <w:rPr>
          <w:b/>
        </w:rPr>
      </w:pPr>
      <w:r>
        <w:t xml:space="preserve">Injecter dans le composant que vous voulez utiliser le service de la librairie </w:t>
      </w:r>
      <w:proofErr w:type="spellStart"/>
      <w:r w:rsidRPr="00280B63">
        <w:rPr>
          <w:b/>
        </w:rPr>
        <w:t>AfbCore</w:t>
      </w:r>
      <w:proofErr w:type="spellEnd"/>
    </w:p>
    <w:p w:rsidR="000B4103" w:rsidRPr="00280B63" w:rsidRDefault="000B4103" w:rsidP="000B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80B6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AfbcoreService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proofErr w:type="spellStart"/>
      <w:r w:rsidRPr="00280B6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afbcore</w:t>
      </w:r>
      <w:proofErr w:type="spellEnd"/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B4103" w:rsidRDefault="000B4103" w:rsidP="000B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…</w:t>
      </w:r>
    </w:p>
    <w:p w:rsidR="000B4103" w:rsidRPr="00280B63" w:rsidRDefault="000B4103" w:rsidP="000B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0B6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constructor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0B4103" w:rsidRPr="00280B63" w:rsidRDefault="000B4103" w:rsidP="000B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private</w:t>
      </w:r>
      <w:proofErr w:type="spellEnd"/>
      <w:proofErr w:type="gram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AfbcoreService</w:t>
      </w:r>
      <w:proofErr w:type="spellEnd"/>
    </w:p>
    <w:p w:rsidR="000B4103" w:rsidRPr="00280B63" w:rsidRDefault="000B4103" w:rsidP="000B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) { </w:t>
      </w:r>
    </w:p>
    <w:p w:rsidR="000B4103" w:rsidRPr="00280B63" w:rsidRDefault="000B4103" w:rsidP="000B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0B4103" w:rsidRDefault="000B4103" w:rsidP="000B4103">
      <w:r>
        <w:t xml:space="preserve">Une fois le service importé, vous pouvez appeler la </w:t>
      </w:r>
      <w:proofErr w:type="spellStart"/>
      <w:r>
        <w:t>fonciton</w:t>
      </w:r>
      <w:proofErr w:type="spellEnd"/>
      <w:r>
        <w:t xml:space="preserve"> suivante :</w:t>
      </w:r>
    </w:p>
    <w:p w:rsidR="000B4103" w:rsidRPr="000B4103" w:rsidRDefault="000B4103" w:rsidP="000B4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41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0B410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B41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B410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</w:t>
      </w:r>
      <w:proofErr w:type="gramEnd"/>
      <w:r w:rsidRPr="000B41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B410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showMessage</w:t>
      </w:r>
      <w:proofErr w:type="spellEnd"/>
      <w:r w:rsidRPr="000B41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B410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"SUCCESS"</w:t>
      </w:r>
      <w:r w:rsidRPr="000B41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B410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 message"</w:t>
      </w:r>
      <w:r w:rsidRPr="000B41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B4103" w:rsidRDefault="000B4103" w:rsidP="000B4103">
      <w:r>
        <w:t xml:space="preserve">Cette fonction prend un deux variable de type </w:t>
      </w:r>
      <w:r w:rsidRPr="000B4103">
        <w:rPr>
          <w:b/>
        </w:rPr>
        <w:t>String</w:t>
      </w:r>
      <w:r>
        <w:t xml:space="preserve"> en paramètre. </w:t>
      </w:r>
    </w:p>
    <w:p w:rsidR="000B4103" w:rsidRDefault="000B4103" w:rsidP="000B4103">
      <w:pPr>
        <w:pStyle w:val="Paragraphedeliste"/>
        <w:numPr>
          <w:ilvl w:val="0"/>
          <w:numId w:val="1"/>
        </w:numPr>
      </w:pPr>
      <w:r>
        <w:t>La 1ere variable définit le type du résultat</w:t>
      </w:r>
      <w:r w:rsidR="005C2C1E">
        <w:t xml:space="preserve"> (SUCCESS/DANGER/INFO/WARN)</w:t>
      </w:r>
    </w:p>
    <w:p w:rsidR="000B4103" w:rsidRDefault="000B4103" w:rsidP="000B4103">
      <w:pPr>
        <w:pStyle w:val="Paragraphedeliste"/>
        <w:numPr>
          <w:ilvl w:val="0"/>
          <w:numId w:val="1"/>
        </w:numPr>
      </w:pPr>
      <w:r>
        <w:t>La 2ieme variable affiche le message que vous souhaitez.</w:t>
      </w:r>
    </w:p>
    <w:p w:rsidR="000B4103" w:rsidRDefault="000B4103" w:rsidP="000B4103">
      <w:r>
        <w:t>Exemple</w:t>
      </w:r>
    </w:p>
    <w:p w:rsidR="000B4103" w:rsidRDefault="000B4103" w:rsidP="000B4103">
      <w:r>
        <w:rPr>
          <w:noProof/>
          <w:lang w:eastAsia="fr-FR"/>
        </w:rPr>
        <w:drawing>
          <wp:inline distT="0" distB="0" distL="0" distR="0" wp14:anchorId="474D5F28" wp14:editId="41E8BF26">
            <wp:extent cx="2451100" cy="133632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058" cy="13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C6" w:rsidRDefault="004824C6" w:rsidP="000B4103"/>
    <w:p w:rsidR="004824C6" w:rsidRPr="00264FFB" w:rsidRDefault="004824C6" w:rsidP="004824C6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264FFB">
        <w:rPr>
          <w:b/>
          <w:u w:val="single"/>
        </w:rPr>
        <w:t>Création d’une boite de dialogue personnalisée</w:t>
      </w:r>
    </w:p>
    <w:p w:rsidR="000B4103" w:rsidRDefault="00264FFB" w:rsidP="00771C5E">
      <w:r>
        <w:t xml:space="preserve">La librairie </w:t>
      </w:r>
      <w:proofErr w:type="spellStart"/>
      <w:r w:rsidRPr="00264FFB">
        <w:rPr>
          <w:b/>
        </w:rPr>
        <w:t>AfbCore</w:t>
      </w:r>
      <w:proofErr w:type="spellEnd"/>
      <w:r>
        <w:t xml:space="preserve"> permet de créer une boite de dialogue personnalisée</w:t>
      </w:r>
    </w:p>
    <w:p w:rsidR="00264FFB" w:rsidRPr="00126938" w:rsidRDefault="00264FFB" w:rsidP="00264FFB">
      <w:pPr>
        <w:rPr>
          <w:u w:val="single"/>
        </w:rPr>
      </w:pPr>
      <w:r w:rsidRPr="00126938">
        <w:rPr>
          <w:u w:val="single"/>
        </w:rPr>
        <w:t>Procédure d’utilisation</w:t>
      </w:r>
    </w:p>
    <w:p w:rsidR="00264FFB" w:rsidRDefault="00264FFB" w:rsidP="00264FFB">
      <w:pPr>
        <w:rPr>
          <w:b/>
        </w:rPr>
      </w:pPr>
      <w:r>
        <w:t xml:space="preserve">Injecter dans le composant que vous voulez utiliser le service de la librairie </w:t>
      </w:r>
      <w:proofErr w:type="spellStart"/>
      <w:r w:rsidRPr="00280B63">
        <w:rPr>
          <w:b/>
        </w:rPr>
        <w:t>AfbCore</w:t>
      </w:r>
      <w:proofErr w:type="spellEnd"/>
    </w:p>
    <w:p w:rsidR="00264FFB" w:rsidRPr="00280B63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80B6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AfbcoreService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proofErr w:type="spellStart"/>
      <w:r w:rsidRPr="00280B6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afbcore</w:t>
      </w:r>
      <w:proofErr w:type="spellEnd"/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64FFB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…</w:t>
      </w:r>
    </w:p>
    <w:p w:rsidR="00264FFB" w:rsidRPr="00280B63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0B6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constructor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264FFB" w:rsidRPr="00280B63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spellStart"/>
      <w:proofErr w:type="gram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private</w:t>
      </w:r>
      <w:proofErr w:type="spellEnd"/>
      <w:proofErr w:type="gram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AfbcoreService</w:t>
      </w:r>
      <w:proofErr w:type="spellEnd"/>
    </w:p>
    <w:p w:rsidR="00264FFB" w:rsidRPr="00280B63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) { </w:t>
      </w:r>
    </w:p>
    <w:p w:rsidR="00264FFB" w:rsidRPr="00280B63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264FFB" w:rsidRDefault="00264FFB" w:rsidP="00771C5E">
      <w:r>
        <w:t xml:space="preserve">Une fois le service importé, vous pouvez appeler la </w:t>
      </w:r>
      <w:proofErr w:type="spellStart"/>
      <w:r>
        <w:t>fonciton</w:t>
      </w:r>
      <w:proofErr w:type="spellEnd"/>
      <w:r>
        <w:t xml:space="preserve"> suivante </w:t>
      </w:r>
    </w:p>
    <w:p w:rsidR="00264FFB" w:rsidRPr="00264FFB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4F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64FF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</w:t>
      </w:r>
      <w:proofErr w:type="gramEnd"/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64FF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openDialog</w:t>
      </w:r>
      <w:proofErr w:type="spellEnd"/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264FFB" w:rsidRPr="00264FFB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264FF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ParamNT940FormComponent</w:t>
      </w:r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64F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"850px"</w:t>
      </w:r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64FFB" w:rsidRPr="00264FFB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264F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proofErr w:type="gramEnd"/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264FF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</w:p>
    <w:p w:rsidR="00264FFB" w:rsidRPr="00264FFB" w:rsidRDefault="00264FFB" w:rsidP="0026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FF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)</w:t>
      </w:r>
    </w:p>
    <w:p w:rsidR="00264FFB" w:rsidRDefault="00264FFB" w:rsidP="00771C5E"/>
    <w:p w:rsidR="00300CDC" w:rsidRDefault="00264FFB" w:rsidP="00771C5E">
      <w:r>
        <w:t>Cette fonction prend en paramètre :</w:t>
      </w:r>
    </w:p>
    <w:p w:rsidR="00300CDC" w:rsidRDefault="00300CDC" w:rsidP="00300CDC">
      <w:pPr>
        <w:pStyle w:val="Paragraphedeliste"/>
        <w:numPr>
          <w:ilvl w:val="0"/>
          <w:numId w:val="1"/>
        </w:numPr>
      </w:pPr>
      <w:r>
        <w:t>Le composant que vous voulez afficher dans la boite de dialogue</w:t>
      </w:r>
    </w:p>
    <w:p w:rsidR="00300CDC" w:rsidRDefault="00300CDC" w:rsidP="00300CDC">
      <w:pPr>
        <w:pStyle w:val="Paragraphedeliste"/>
        <w:numPr>
          <w:ilvl w:val="0"/>
          <w:numId w:val="1"/>
        </w:numPr>
      </w:pPr>
      <w:r>
        <w:t>La taille en longueur de la boite de dialogue</w:t>
      </w:r>
    </w:p>
    <w:p w:rsidR="00300CDC" w:rsidRDefault="00300CDC" w:rsidP="00300CDC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booleen</w:t>
      </w:r>
      <w:proofErr w:type="spellEnd"/>
      <w:r>
        <w:t xml:space="preserve"> indiquant comment fermer la boite de dialogue</w:t>
      </w:r>
    </w:p>
    <w:p w:rsidR="00300CDC" w:rsidRDefault="001F679C" w:rsidP="00300CDC">
      <w:pPr>
        <w:pStyle w:val="Paragraphedeliste"/>
        <w:numPr>
          <w:ilvl w:val="0"/>
          <w:numId w:val="1"/>
        </w:numPr>
      </w:pPr>
      <w:r>
        <w:t>Les données</w:t>
      </w:r>
      <w:r w:rsidR="00300CDC">
        <w:t xml:space="preserve"> que l’on souhaite passer à la boite de dialogue</w:t>
      </w:r>
    </w:p>
    <w:p w:rsidR="00EB6705" w:rsidRDefault="00EB6705" w:rsidP="00300CDC">
      <w:r>
        <w:t>Exemple :</w:t>
      </w:r>
    </w:p>
    <w:p w:rsidR="00300CDC" w:rsidRDefault="00EB6705" w:rsidP="00300CDC">
      <w:r>
        <w:rPr>
          <w:noProof/>
          <w:lang w:eastAsia="fr-FR"/>
        </w:rPr>
        <w:drawing>
          <wp:inline distT="0" distB="0" distL="0" distR="0" wp14:anchorId="7A8A6183" wp14:editId="1BE9E867">
            <wp:extent cx="5760720" cy="26365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CDC">
        <w:t xml:space="preserve"> </w:t>
      </w:r>
    </w:p>
    <w:p w:rsidR="00EB6705" w:rsidRDefault="00EB6705" w:rsidP="00EB6705"/>
    <w:p w:rsidR="00EB6705" w:rsidRDefault="00EB6705" w:rsidP="00EB6705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EB6705">
        <w:rPr>
          <w:b/>
          <w:u w:val="single"/>
        </w:rPr>
        <w:t xml:space="preserve">Centralisation de l’appel de </w:t>
      </w:r>
      <w:proofErr w:type="spellStart"/>
      <w:r w:rsidRPr="00EB6705">
        <w:rPr>
          <w:b/>
          <w:u w:val="single"/>
        </w:rPr>
        <w:t>webservice</w:t>
      </w:r>
      <w:proofErr w:type="spellEnd"/>
    </w:p>
    <w:p w:rsidR="00EB6705" w:rsidRDefault="00EB6705" w:rsidP="00EB6705">
      <w:r>
        <w:t xml:space="preserve">La librairie </w:t>
      </w:r>
      <w:proofErr w:type="spellStart"/>
      <w:r w:rsidRPr="00EB6705">
        <w:rPr>
          <w:b/>
        </w:rPr>
        <w:t>AfbCore</w:t>
      </w:r>
      <w:proofErr w:type="spellEnd"/>
      <w:r>
        <w:t xml:space="preserve"> centralise les appels vers les </w:t>
      </w:r>
      <w:proofErr w:type="spellStart"/>
      <w:r>
        <w:t>webservices</w:t>
      </w:r>
      <w:proofErr w:type="spellEnd"/>
      <w:r>
        <w:t>.</w:t>
      </w:r>
    </w:p>
    <w:p w:rsidR="00EB6705" w:rsidRPr="00126938" w:rsidRDefault="00EB6705" w:rsidP="00EB6705">
      <w:pPr>
        <w:rPr>
          <w:u w:val="single"/>
        </w:rPr>
      </w:pPr>
      <w:r w:rsidRPr="00126938">
        <w:rPr>
          <w:u w:val="single"/>
        </w:rPr>
        <w:t>Procédure d’utilisation</w:t>
      </w:r>
    </w:p>
    <w:p w:rsidR="00EB6705" w:rsidRDefault="00EB6705" w:rsidP="00EB6705">
      <w:pPr>
        <w:rPr>
          <w:b/>
        </w:rPr>
      </w:pPr>
      <w:r>
        <w:t xml:space="preserve">Injecter dans le composant que vous voulez utiliser le service de la librairie </w:t>
      </w:r>
      <w:proofErr w:type="spellStart"/>
      <w:r w:rsidRPr="00280B63">
        <w:rPr>
          <w:b/>
        </w:rPr>
        <w:t>AfbCore</w:t>
      </w:r>
      <w:proofErr w:type="spellEnd"/>
    </w:p>
    <w:p w:rsidR="00EB6705" w:rsidRPr="00280B63" w:rsidRDefault="00EB6705" w:rsidP="00EB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80B6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AfbcoreService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proofErr w:type="spellStart"/>
      <w:r w:rsidRPr="00280B6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afbcore</w:t>
      </w:r>
      <w:proofErr w:type="spellEnd"/>
      <w:r w:rsidRPr="00280B6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B6705" w:rsidRDefault="00EB6705" w:rsidP="00EB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…</w:t>
      </w:r>
    </w:p>
    <w:p w:rsidR="00EB6705" w:rsidRPr="00280B63" w:rsidRDefault="00EB6705" w:rsidP="00EB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0B6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constructor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EB6705" w:rsidRPr="00280B63" w:rsidRDefault="00EB6705" w:rsidP="00EB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private</w:t>
      </w:r>
      <w:proofErr w:type="spellEnd"/>
      <w:proofErr w:type="gram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</w:t>
      </w:r>
      <w:proofErr w:type="spellEnd"/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280B6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AfbcoreService</w:t>
      </w:r>
      <w:proofErr w:type="spellEnd"/>
    </w:p>
    <w:p w:rsidR="00EB6705" w:rsidRPr="00280B63" w:rsidRDefault="00EB6705" w:rsidP="00EB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) { </w:t>
      </w:r>
    </w:p>
    <w:p w:rsidR="00EB6705" w:rsidRPr="00280B63" w:rsidRDefault="00EB6705" w:rsidP="00EB6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0B6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EB6705" w:rsidRDefault="00EB6705" w:rsidP="00EB6705">
      <w:r>
        <w:t xml:space="preserve">Une fois le service importé, vous pouvez appeler les </w:t>
      </w:r>
      <w:proofErr w:type="spellStart"/>
      <w:r>
        <w:t>foncitons</w:t>
      </w:r>
      <w:proofErr w:type="spellEnd"/>
      <w:r>
        <w:t xml:space="preserve"> suivantes </w:t>
      </w:r>
    </w:p>
    <w:p w:rsidR="00912376" w:rsidRPr="00912376" w:rsidRDefault="00912376" w:rsidP="009123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lastRenderedPageBreak/>
        <w:t> </w:t>
      </w:r>
      <w:proofErr w:type="gramStart"/>
      <w:r w:rsidRPr="00912376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callPostService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apiHost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path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object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any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action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role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?: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): </w:t>
      </w:r>
      <w:r w:rsidRPr="00912376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import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912376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"rxjs"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).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Observable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&lt;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any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&gt;;</w:t>
      </w:r>
    </w:p>
    <w:p w:rsidR="00912376" w:rsidRPr="00912376" w:rsidRDefault="00912376" w:rsidP="009123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proofErr w:type="gramStart"/>
      <w:r w:rsidRPr="00912376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callGetService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apiHost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path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param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any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action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role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?: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): </w:t>
      </w:r>
      <w:r w:rsidRPr="00912376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import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912376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"rxjs"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).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Observable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&lt;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any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&gt;;</w:t>
      </w:r>
    </w:p>
    <w:p w:rsidR="00912376" w:rsidRPr="00912376" w:rsidRDefault="00912376" w:rsidP="009123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proofErr w:type="gramStart"/>
      <w:r w:rsidRPr="00912376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callDeleteService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apiHost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path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param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action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role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?: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): </w:t>
      </w:r>
      <w:r w:rsidRPr="00912376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import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912376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"rxjs"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).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Observable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&lt;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any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&gt;;</w:t>
      </w:r>
    </w:p>
    <w:p w:rsidR="00912376" w:rsidRPr="00912376" w:rsidRDefault="00912376" w:rsidP="009123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proofErr w:type="gramStart"/>
      <w:r w:rsidRPr="00912376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callUpdateService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apiHost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path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object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any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action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, </w:t>
      </w:r>
      <w:r w:rsidRPr="00912376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role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?: 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): </w:t>
      </w:r>
      <w:r w:rsidRPr="00912376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import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r w:rsidRPr="00912376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"rxjs"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).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Observable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&lt;</w:t>
      </w:r>
      <w:r w:rsidRPr="00912376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any</w:t>
      </w:r>
      <w:r w:rsidRPr="00912376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&gt;;</w:t>
      </w:r>
    </w:p>
    <w:p w:rsidR="00EB6705" w:rsidRDefault="00EB6705" w:rsidP="00EB6705">
      <w:pPr>
        <w:rPr>
          <w:b/>
          <w:u w:val="single"/>
        </w:rPr>
      </w:pPr>
    </w:p>
    <w:p w:rsidR="006A6B43" w:rsidRPr="006A6B43" w:rsidRDefault="006A6B43" w:rsidP="00EB6705">
      <w:proofErr w:type="spellStart"/>
      <w:proofErr w:type="gramStart"/>
      <w:r w:rsidRPr="006A6B43">
        <w:rPr>
          <w:b/>
        </w:rPr>
        <w:t>apiHost</w:t>
      </w:r>
      <w:proofErr w:type="spellEnd"/>
      <w:proofErr w:type="gramEnd"/>
      <w:r w:rsidRPr="006A6B43">
        <w:t xml:space="preserve"> : est un </w:t>
      </w:r>
      <w:proofErr w:type="spellStart"/>
      <w:r w:rsidRPr="006A6B43">
        <w:t>parametre</w:t>
      </w:r>
      <w:proofErr w:type="spellEnd"/>
      <w:r w:rsidRPr="006A6B43">
        <w:t xml:space="preserve"> que nous allons charger à l’ouverture du module</w:t>
      </w:r>
    </w:p>
    <w:p w:rsidR="00BA7A35" w:rsidRDefault="00BA7A35" w:rsidP="00EB6705">
      <w:pPr>
        <w:rPr>
          <w:b/>
          <w:u w:val="single"/>
        </w:rPr>
      </w:pPr>
    </w:p>
    <w:p w:rsidR="00EB6705" w:rsidRDefault="000A2DC1" w:rsidP="000A2DC1">
      <w:pPr>
        <w:pStyle w:val="Paragraphedeliste"/>
        <w:numPr>
          <w:ilvl w:val="0"/>
          <w:numId w:val="4"/>
        </w:numPr>
        <w:rPr>
          <w:b/>
          <w:u w:val="single"/>
        </w:rPr>
      </w:pPr>
      <w:proofErr w:type="spellStart"/>
      <w:r>
        <w:rPr>
          <w:b/>
          <w:u w:val="single"/>
        </w:rPr>
        <w:t>Creation</w:t>
      </w:r>
      <w:proofErr w:type="spellEnd"/>
      <w:r>
        <w:rPr>
          <w:b/>
          <w:u w:val="single"/>
        </w:rPr>
        <w:t xml:space="preserve"> d’une table de donnée</w:t>
      </w:r>
    </w:p>
    <w:p w:rsidR="009851E1" w:rsidRDefault="009851E1" w:rsidP="009851E1">
      <w:r>
        <w:t xml:space="preserve">La librairie </w:t>
      </w:r>
      <w:proofErr w:type="spellStart"/>
      <w:r>
        <w:t>afbcore</w:t>
      </w:r>
      <w:proofErr w:type="spellEnd"/>
      <w:r>
        <w:t xml:space="preserve"> propose un module permettant la création rapide d’un tableau de donnée.</w:t>
      </w:r>
    </w:p>
    <w:p w:rsidR="00B56B6D" w:rsidRDefault="009E5FE4" w:rsidP="00B56B6D">
      <w:pPr>
        <w:rPr>
          <w:u w:val="single"/>
        </w:rPr>
      </w:pPr>
      <w:r>
        <w:rPr>
          <w:u w:val="single"/>
        </w:rPr>
        <w:t>Documentation :</w:t>
      </w:r>
    </w:p>
    <w:p w:rsidR="009E5FE4" w:rsidRDefault="00FC69B7" w:rsidP="00B56B6D">
      <w:pPr>
        <w:rPr>
          <w:rStyle w:val="Lienhypertexte"/>
        </w:rPr>
      </w:pPr>
      <w:hyperlink r:id="rId13" w:anchor="/doc" w:history="1">
        <w:r w:rsidR="009E5FE4">
          <w:rPr>
            <w:rStyle w:val="Lienhypertexte"/>
          </w:rPr>
          <w:t>https://ngx-easy-table.eu/#/doc</w:t>
        </w:r>
      </w:hyperlink>
    </w:p>
    <w:p w:rsidR="005251EC" w:rsidRDefault="00352534" w:rsidP="00B56B6D">
      <w:proofErr w:type="gramStart"/>
      <w:r>
        <w:t>ou</w:t>
      </w:r>
      <w:proofErr w:type="gramEnd"/>
    </w:p>
    <w:p w:rsidR="00352534" w:rsidRDefault="00FC69B7" w:rsidP="00B56B6D">
      <w:hyperlink r:id="rId14" w:anchor="/table/dynamic" w:history="1">
        <w:r w:rsidR="00352534" w:rsidRPr="00A55995">
          <w:rPr>
            <w:rStyle w:val="Lienhypertexte"/>
          </w:rPr>
          <w:t>https://primefaces.org/primeng/showcase/#/table/dynamic</w:t>
        </w:r>
      </w:hyperlink>
    </w:p>
    <w:p w:rsidR="009E5FE4" w:rsidRDefault="009E5FE4" w:rsidP="00B56B6D"/>
    <w:p w:rsidR="00AD2AF6" w:rsidRDefault="005251EC" w:rsidP="00AD2AF6">
      <w:pPr>
        <w:pStyle w:val="Paragraphedeliste"/>
        <w:numPr>
          <w:ilvl w:val="0"/>
          <w:numId w:val="4"/>
        </w:numPr>
        <w:rPr>
          <w:b/>
          <w:u w:val="single"/>
        </w:rPr>
      </w:pPr>
      <w:proofErr w:type="spellStart"/>
      <w:r>
        <w:rPr>
          <w:b/>
          <w:u w:val="single"/>
        </w:rPr>
        <w:t>Genration</w:t>
      </w:r>
      <w:proofErr w:type="spellEnd"/>
      <w:r>
        <w:rPr>
          <w:b/>
          <w:u w:val="single"/>
        </w:rPr>
        <w:t xml:space="preserve"> d’un PDF</w:t>
      </w:r>
    </w:p>
    <w:p w:rsidR="005251EC" w:rsidRPr="005251EC" w:rsidRDefault="005251EC" w:rsidP="005251EC">
      <w:pPr>
        <w:pStyle w:val="Paragraphedeliste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</w:t>
      </w:r>
      <w:proofErr w:type="spellStart"/>
      <w:proofErr w:type="gramStart"/>
      <w:r w:rsidRPr="005251EC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openPdf</w:t>
      </w:r>
      <w:proofErr w:type="spellEnd"/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5251E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data</w:t>
      </w:r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proofErr w:type="spellStart"/>
      <w:r w:rsidRPr="005251EC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any</w:t>
      </w:r>
      <w:proofErr w:type="spellEnd"/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): </w:t>
      </w:r>
      <w:proofErr w:type="spellStart"/>
      <w:r w:rsidRPr="005251EC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void</w:t>
      </w:r>
      <w:proofErr w:type="spellEnd"/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5251EC" w:rsidRPr="005251EC" w:rsidRDefault="005251EC" w:rsidP="005251EC">
      <w:pPr>
        <w:pStyle w:val="Paragraphedeliste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r w:rsidRPr="005251EC">
        <w:rPr>
          <w:rFonts w:ascii="Consolas" w:eastAsia="Times New Roman" w:hAnsi="Consolas" w:cs="Times New Roman"/>
          <w:color w:val="6A9955"/>
          <w:sz w:val="24"/>
          <w:szCs w:val="24"/>
          <w:lang w:eastAsia="fr-FR"/>
        </w:rPr>
        <w:t>/************FORMAT CURRENCY ************* */</w:t>
      </w:r>
    </w:p>
    <w:p w:rsidR="005251EC" w:rsidRPr="005251EC" w:rsidRDefault="005251EC" w:rsidP="005251EC">
      <w:pPr>
        <w:pStyle w:val="Paragraphedeliste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   </w:t>
      </w:r>
      <w:proofErr w:type="spellStart"/>
      <w:proofErr w:type="gramStart"/>
      <w:r w:rsidRPr="005251EC">
        <w:rPr>
          <w:rFonts w:ascii="Consolas" w:eastAsia="Times New Roman" w:hAnsi="Consolas" w:cs="Times New Roman"/>
          <w:color w:val="DCDCAA"/>
          <w:sz w:val="24"/>
          <w:szCs w:val="24"/>
          <w:lang w:eastAsia="fr-FR"/>
        </w:rPr>
        <w:t>formatToCurency</w:t>
      </w:r>
      <w:proofErr w:type="spellEnd"/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</w:t>
      </w:r>
      <w:proofErr w:type="gramEnd"/>
      <w:r w:rsidRPr="005251EC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data</w:t>
      </w:r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: </w:t>
      </w:r>
      <w:proofErr w:type="spellStart"/>
      <w:r w:rsidRPr="005251EC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number</w:t>
      </w:r>
      <w:proofErr w:type="spellEnd"/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): </w:t>
      </w:r>
      <w:r w:rsidRPr="005251EC">
        <w:rPr>
          <w:rFonts w:ascii="Consolas" w:eastAsia="Times New Roman" w:hAnsi="Consolas" w:cs="Times New Roman"/>
          <w:color w:val="4EC9B0"/>
          <w:sz w:val="24"/>
          <w:szCs w:val="24"/>
          <w:lang w:eastAsia="fr-FR"/>
        </w:rPr>
        <w:t>String</w:t>
      </w:r>
      <w:r w:rsidRPr="005251EC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;</w:t>
      </w:r>
    </w:p>
    <w:p w:rsidR="005251EC" w:rsidRDefault="005251EC" w:rsidP="005251EC">
      <w:pPr>
        <w:rPr>
          <w:b/>
          <w:u w:val="single"/>
        </w:rPr>
      </w:pPr>
    </w:p>
    <w:p w:rsidR="005251EC" w:rsidRPr="005251EC" w:rsidRDefault="005251EC" w:rsidP="005251EC">
      <w:r>
        <w:t xml:space="preserve">La fonction </w:t>
      </w:r>
      <w:proofErr w:type="spellStart"/>
      <w:r w:rsidRPr="00E33B6B">
        <w:rPr>
          <w:b/>
        </w:rPr>
        <w:t>openPDF</w:t>
      </w:r>
      <w:proofErr w:type="spellEnd"/>
      <w:r>
        <w:t xml:space="preserve"> permet d’ouvrir un document PDF. Cette fonction prend en paramètre un une chaine de caractère (base64).</w:t>
      </w:r>
    </w:p>
    <w:p w:rsidR="003E50D5" w:rsidRDefault="005251EC" w:rsidP="003E50D5">
      <w:r>
        <w:t xml:space="preserve">La fonction </w:t>
      </w:r>
      <w:proofErr w:type="spellStart"/>
      <w:r w:rsidRPr="00E33B6B">
        <w:rPr>
          <w:b/>
        </w:rPr>
        <w:t>formatToCurency</w:t>
      </w:r>
      <w:proofErr w:type="spellEnd"/>
      <w:r>
        <w:t xml:space="preserve"> permet de </w:t>
      </w:r>
      <w:proofErr w:type="spellStart"/>
      <w:r>
        <w:t>formatter</w:t>
      </w:r>
      <w:proofErr w:type="spellEnd"/>
      <w:r>
        <w:t xml:space="preserve"> un nombre au format de la devise XAF</w:t>
      </w:r>
    </w:p>
    <w:p w:rsidR="005251EC" w:rsidRPr="003E50D5" w:rsidRDefault="005251EC" w:rsidP="003E50D5">
      <w:r>
        <w:t xml:space="preserve">Exemple : 1000000 =&gt; 1 000 000 </w:t>
      </w:r>
    </w:p>
    <w:sectPr w:rsidR="005251EC" w:rsidRPr="003E5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802FF"/>
    <w:multiLevelType w:val="hybridMultilevel"/>
    <w:tmpl w:val="ED4627A4"/>
    <w:lvl w:ilvl="0" w:tplc="0DDC11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16501"/>
    <w:multiLevelType w:val="hybridMultilevel"/>
    <w:tmpl w:val="CB76E4AA"/>
    <w:lvl w:ilvl="0" w:tplc="C90A230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4D6441E3"/>
    <w:multiLevelType w:val="hybridMultilevel"/>
    <w:tmpl w:val="68A61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21096"/>
    <w:multiLevelType w:val="hybridMultilevel"/>
    <w:tmpl w:val="9DB4A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67"/>
    <w:rsid w:val="00024C01"/>
    <w:rsid w:val="00030338"/>
    <w:rsid w:val="000A1ABF"/>
    <w:rsid w:val="000A2DC1"/>
    <w:rsid w:val="000B4103"/>
    <w:rsid w:val="00114986"/>
    <w:rsid w:val="00126938"/>
    <w:rsid w:val="001F679C"/>
    <w:rsid w:val="00264FFB"/>
    <w:rsid w:val="00280B63"/>
    <w:rsid w:val="002871D5"/>
    <w:rsid w:val="00300CDC"/>
    <w:rsid w:val="00352534"/>
    <w:rsid w:val="00394B14"/>
    <w:rsid w:val="003E50D5"/>
    <w:rsid w:val="003F5B0A"/>
    <w:rsid w:val="0045400E"/>
    <w:rsid w:val="004824C6"/>
    <w:rsid w:val="004B1B0D"/>
    <w:rsid w:val="00500AFA"/>
    <w:rsid w:val="005251EC"/>
    <w:rsid w:val="005633F7"/>
    <w:rsid w:val="005B44B7"/>
    <w:rsid w:val="005C2C1E"/>
    <w:rsid w:val="00691D15"/>
    <w:rsid w:val="006A1825"/>
    <w:rsid w:val="006A6B43"/>
    <w:rsid w:val="007238BC"/>
    <w:rsid w:val="00771C5E"/>
    <w:rsid w:val="007D0B73"/>
    <w:rsid w:val="007D0ECC"/>
    <w:rsid w:val="00876F4F"/>
    <w:rsid w:val="008A1316"/>
    <w:rsid w:val="009035B0"/>
    <w:rsid w:val="00912376"/>
    <w:rsid w:val="00950F68"/>
    <w:rsid w:val="009851E1"/>
    <w:rsid w:val="009C6493"/>
    <w:rsid w:val="009E5FE4"/>
    <w:rsid w:val="00AD2AF6"/>
    <w:rsid w:val="00B21F67"/>
    <w:rsid w:val="00B56B6D"/>
    <w:rsid w:val="00BA7A35"/>
    <w:rsid w:val="00BB145A"/>
    <w:rsid w:val="00BC4290"/>
    <w:rsid w:val="00C1276C"/>
    <w:rsid w:val="00D10684"/>
    <w:rsid w:val="00E1683B"/>
    <w:rsid w:val="00E33B6B"/>
    <w:rsid w:val="00EB6705"/>
    <w:rsid w:val="00F43270"/>
    <w:rsid w:val="00F75DDB"/>
    <w:rsid w:val="00FC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EA32"/>
  <w15:chartTrackingRefBased/>
  <w15:docId w15:val="{65922C04-0844-4C98-ABF3-C697F3A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0F68"/>
    <w:pPr>
      <w:ind w:left="720"/>
      <w:contextualSpacing/>
    </w:pPr>
  </w:style>
  <w:style w:type="character" w:customStyle="1" w:styleId="parameter">
    <w:name w:val="parameter"/>
    <w:basedOn w:val="Policepardfaut"/>
    <w:rsid w:val="00EB6705"/>
  </w:style>
  <w:style w:type="character" w:customStyle="1" w:styleId="mtk1">
    <w:name w:val="mtk1"/>
    <w:basedOn w:val="Policepardfaut"/>
    <w:rsid w:val="00EB6705"/>
  </w:style>
  <w:style w:type="character" w:customStyle="1" w:styleId="mtk9">
    <w:name w:val="mtk9"/>
    <w:basedOn w:val="Policepardfaut"/>
    <w:rsid w:val="00EB6705"/>
  </w:style>
  <w:style w:type="character" w:customStyle="1" w:styleId="mtk15">
    <w:name w:val="mtk15"/>
    <w:basedOn w:val="Policepardfaut"/>
    <w:rsid w:val="00EB6705"/>
  </w:style>
  <w:style w:type="character" w:customStyle="1" w:styleId="mtk16">
    <w:name w:val="mtk16"/>
    <w:basedOn w:val="Policepardfaut"/>
    <w:rsid w:val="00EB6705"/>
  </w:style>
  <w:style w:type="character" w:customStyle="1" w:styleId="mtk5">
    <w:name w:val="mtk5"/>
    <w:basedOn w:val="Policepardfaut"/>
    <w:rsid w:val="00EB6705"/>
  </w:style>
  <w:style w:type="character" w:styleId="Lienhypertexte">
    <w:name w:val="Hyperlink"/>
    <w:basedOn w:val="Policepardfaut"/>
    <w:uiPriority w:val="99"/>
    <w:unhideWhenUsed/>
    <w:rsid w:val="009E5FE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876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6F4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76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meicons@2.0.0" TargetMode="External"/><Relationship Id="rId13" Type="http://schemas.openxmlformats.org/officeDocument/2006/relationships/hyperlink" Target="https://ngx-easy-table.eu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rimeng@11.0.0" TargetMode="External"/><Relationship Id="rId14" Type="http://schemas.openxmlformats.org/officeDocument/2006/relationships/hyperlink" Target="https://primefaces.org/primeng/showcas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9DF4-92ED-4456-B6BA-6197428C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YAJE WANDJA</dc:creator>
  <cp:keywords/>
  <dc:description/>
  <cp:lastModifiedBy>Franck YAJE WANDJA</cp:lastModifiedBy>
  <cp:revision>2</cp:revision>
  <dcterms:created xsi:type="dcterms:W3CDTF">2021-06-05T15:49:00Z</dcterms:created>
  <dcterms:modified xsi:type="dcterms:W3CDTF">2021-06-05T15:49:00Z</dcterms:modified>
</cp:coreProperties>
</file>