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71D" w:rsidRDefault="00DE571D" w:rsidP="00DE571D">
      <w:pPr>
        <w:jc w:val="center"/>
        <w:rPr>
          <w:rFonts w:asciiTheme="majorHAnsi" w:hAnsiTheme="majorHAnsi" w:cstheme="majorHAnsi"/>
          <w:b/>
          <w:bCs/>
          <w:sz w:val="36"/>
          <w:szCs w:val="36"/>
        </w:rPr>
      </w:pPr>
      <w:r w:rsidRPr="00DE571D">
        <w:rPr>
          <w:rFonts w:asciiTheme="majorHAnsi" w:hAnsiTheme="majorHAnsi" w:cstheme="majorHAnsi"/>
          <w:b/>
          <w:bCs/>
          <w:sz w:val="36"/>
          <w:szCs w:val="36"/>
          <w:highlight w:val="yellow"/>
        </w:rPr>
        <w:t>LITHUANIAN ALPHABET</w:t>
      </w:r>
    </w:p>
    <w:p w:rsidR="00DE571D" w:rsidRPr="00DE571D" w:rsidRDefault="00DE571D" w:rsidP="00DE571D">
      <w:pPr>
        <w:jc w:val="center"/>
        <w:rPr>
          <w:rFonts w:asciiTheme="majorHAnsi" w:hAnsiTheme="majorHAnsi" w:cstheme="majorHAnsi"/>
          <w:b/>
          <w:bCs/>
          <w:color w:val="0070C0"/>
          <w:sz w:val="24"/>
          <w:szCs w:val="24"/>
        </w:rPr>
      </w:pPr>
      <w:r w:rsidRPr="00DE571D">
        <w:rPr>
          <w:rFonts w:asciiTheme="majorHAnsi" w:hAnsiTheme="majorHAnsi" w:cstheme="majorHAnsi"/>
          <w:b/>
          <w:bCs/>
          <w:color w:val="0070C0"/>
          <w:sz w:val="24"/>
          <w:szCs w:val="24"/>
        </w:rPr>
        <w:t>https://24x7offshoring.com/</w:t>
      </w:r>
    </w:p>
    <w:p w:rsidR="00DE571D" w:rsidRDefault="004954DD" w:rsidP="00DE571D">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304165</wp:posOffset>
            </wp:positionV>
            <wp:extent cx="5943600" cy="36131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THUANIAN ALPHABET.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13150"/>
                    </a:xfrm>
                    <a:prstGeom prst="rect">
                      <a:avLst/>
                    </a:prstGeom>
                  </pic:spPr>
                </pic:pic>
              </a:graphicData>
            </a:graphic>
            <wp14:sizeRelV relativeFrom="margin">
              <wp14:pctHeight>0</wp14:pctHeight>
            </wp14:sizeRelV>
          </wp:anchor>
        </w:drawing>
      </w:r>
      <w:r w:rsidR="00DE571D" w:rsidRPr="00DE571D">
        <w:rPr>
          <w:rFonts w:asciiTheme="majorHAnsi" w:hAnsiTheme="majorHAnsi" w:cstheme="majorHAnsi"/>
          <w:b/>
          <w:bCs/>
          <w:color w:val="0070C0"/>
          <w:sz w:val="24"/>
          <w:szCs w:val="24"/>
        </w:rPr>
        <w:t xml:space="preserve"> </w:t>
      </w:r>
      <w:hyperlink r:id="rId5" w:history="1">
        <w:r w:rsidR="00DE571D" w:rsidRPr="009A0CBA">
          <w:rPr>
            <w:rStyle w:val="Hyperlink"/>
            <w:rFonts w:asciiTheme="majorHAnsi" w:hAnsiTheme="majorHAnsi" w:cstheme="majorHAnsi"/>
            <w:b/>
            <w:bCs/>
            <w:sz w:val="24"/>
            <w:szCs w:val="24"/>
          </w:rPr>
          <w:t>http://24x7outsourcing.com/</w:t>
        </w:r>
      </w:hyperlink>
    </w:p>
    <w:p w:rsidR="00DE571D" w:rsidRPr="00DE571D" w:rsidRDefault="00DE571D" w:rsidP="00DE571D">
      <w:pPr>
        <w:rPr>
          <w:sz w:val="24"/>
          <w:szCs w:val="24"/>
        </w:rPr>
      </w:pPr>
      <w:bookmarkStart w:id="0" w:name="_GoBack"/>
      <w:bookmarkEnd w:id="0"/>
    </w:p>
    <w:p w:rsidR="00DE571D" w:rsidRPr="00DE571D" w:rsidRDefault="00DE571D" w:rsidP="00DE571D">
      <w:pPr>
        <w:rPr>
          <w:rFonts w:asciiTheme="majorHAnsi" w:hAnsiTheme="majorHAnsi" w:cstheme="majorHAnsi"/>
          <w:b/>
          <w:bCs/>
          <w:color w:val="0070C0"/>
          <w:sz w:val="28"/>
          <w:szCs w:val="28"/>
        </w:rPr>
      </w:pPr>
      <w:r w:rsidRPr="00DE571D">
        <w:rPr>
          <w:rFonts w:asciiTheme="majorHAnsi" w:hAnsiTheme="majorHAnsi" w:cstheme="majorHAnsi"/>
          <w:b/>
          <w:bCs/>
          <w:color w:val="0070C0"/>
          <w:sz w:val="28"/>
          <w:szCs w:val="28"/>
          <w:highlight w:val="yellow"/>
        </w:rPr>
        <w:t>Lithuanian Alphabet</w:t>
      </w:r>
      <w:r w:rsidRPr="00DE571D">
        <w:rPr>
          <w:rFonts w:asciiTheme="majorHAnsi" w:hAnsiTheme="majorHAnsi" w:cstheme="majorHAnsi"/>
          <w:b/>
          <w:bCs/>
          <w:color w:val="0070C0"/>
          <w:sz w:val="28"/>
          <w:szCs w:val="28"/>
        </w:rPr>
        <w:t xml:space="preserve">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Lithuanian letter set is an adjusted Latin letter set. Comprises of the accompanying 32 letters (all together):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A – </w:t>
      </w:r>
      <w:r w:rsidRPr="00DE571D">
        <w:rPr>
          <w:sz w:val="24"/>
          <w:szCs w:val="24"/>
        </w:rPr>
        <w:t>The</w:t>
      </w:r>
      <w:r w:rsidRPr="00DE571D">
        <w:rPr>
          <w:sz w:val="24"/>
          <w:szCs w:val="24"/>
        </w:rPr>
        <w:t xml:space="preserve"> long or the short A (see the articulating rules above), [a/ā].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Ą (A nosinė) – long A, [ā].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B – </w:t>
      </w:r>
      <w:r w:rsidRPr="00DE571D">
        <w:rPr>
          <w:sz w:val="24"/>
          <w:szCs w:val="24"/>
        </w:rPr>
        <w:t>Like</w:t>
      </w:r>
      <w:r w:rsidRPr="00DE571D">
        <w:rPr>
          <w:sz w:val="24"/>
          <w:szCs w:val="24"/>
        </w:rPr>
        <w:t xml:space="preserve"> B in sack, [b/b'].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lastRenderedPageBreak/>
        <w:t xml:space="preserve">C – </w:t>
      </w:r>
      <w:r w:rsidRPr="00DE571D">
        <w:rPr>
          <w:sz w:val="24"/>
          <w:szCs w:val="24"/>
        </w:rPr>
        <w:t>Like</w:t>
      </w:r>
      <w:r w:rsidRPr="00DE571D">
        <w:rPr>
          <w:sz w:val="24"/>
          <w:szCs w:val="24"/>
        </w:rPr>
        <w:t xml:space="preserve"> English Ts (for example in Tsar), [ts/t's'].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Č – </w:t>
      </w:r>
      <w:r w:rsidRPr="00DE571D">
        <w:rPr>
          <w:sz w:val="24"/>
          <w:szCs w:val="24"/>
        </w:rPr>
        <w:t>Like</w:t>
      </w:r>
      <w:r w:rsidRPr="00DE571D">
        <w:rPr>
          <w:sz w:val="24"/>
          <w:szCs w:val="24"/>
        </w:rPr>
        <w:t xml:space="preserve"> English Tsh (T and afterward sh), [tʃ/tʃ'/t'ʃ'].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D – </w:t>
      </w:r>
      <w:r w:rsidRPr="00DE571D">
        <w:rPr>
          <w:sz w:val="24"/>
          <w:szCs w:val="24"/>
        </w:rPr>
        <w:t>Like</w:t>
      </w:r>
      <w:r w:rsidRPr="00DE571D">
        <w:rPr>
          <w:sz w:val="24"/>
          <w:szCs w:val="24"/>
        </w:rPr>
        <w:t xml:space="preserve"> D in canine, [d/d'].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E – </w:t>
      </w:r>
      <w:r w:rsidRPr="00DE571D">
        <w:rPr>
          <w:sz w:val="24"/>
          <w:szCs w:val="24"/>
        </w:rPr>
        <w:t>Long</w:t>
      </w:r>
      <w:r w:rsidRPr="00DE571D">
        <w:rPr>
          <w:sz w:val="24"/>
          <w:szCs w:val="24"/>
        </w:rPr>
        <w:t xml:space="preserve"> or short E, (see the articulating rules underneath), [e/æ].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Ę (E nosinė) – long E, [æ].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Ė – </w:t>
      </w:r>
      <w:r w:rsidRPr="00DE571D">
        <w:rPr>
          <w:sz w:val="24"/>
          <w:szCs w:val="24"/>
        </w:rPr>
        <w:t>Resembles</w:t>
      </w:r>
      <w:r w:rsidRPr="00DE571D">
        <w:rPr>
          <w:sz w:val="24"/>
          <w:szCs w:val="24"/>
        </w:rPr>
        <w:t xml:space="preserve"> German e and long (see the articulating rules underneath), [ē].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F – </w:t>
      </w:r>
      <w:r w:rsidRPr="00DE571D">
        <w:rPr>
          <w:sz w:val="24"/>
          <w:szCs w:val="24"/>
        </w:rPr>
        <w:t>Like</w:t>
      </w:r>
      <w:r w:rsidRPr="00DE571D">
        <w:rPr>
          <w:sz w:val="24"/>
          <w:szCs w:val="24"/>
        </w:rPr>
        <w:t xml:space="preserve"> English F or PH (for example in mist), [f/f'].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G – </w:t>
      </w:r>
      <w:r w:rsidRPr="00DE571D">
        <w:rPr>
          <w:sz w:val="24"/>
          <w:szCs w:val="24"/>
        </w:rPr>
        <w:t>Like</w:t>
      </w:r>
      <w:r w:rsidRPr="00DE571D">
        <w:rPr>
          <w:sz w:val="24"/>
          <w:szCs w:val="24"/>
        </w:rPr>
        <w:t xml:space="preserve"> G in golf, [g/g'].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H – </w:t>
      </w:r>
      <w:r w:rsidRPr="00DE571D">
        <w:rPr>
          <w:sz w:val="24"/>
          <w:szCs w:val="24"/>
        </w:rPr>
        <w:t>Like</w:t>
      </w:r>
      <w:r w:rsidRPr="00DE571D">
        <w:rPr>
          <w:sz w:val="24"/>
          <w:szCs w:val="24"/>
        </w:rPr>
        <w:t xml:space="preserve"> H in Hungary, [h/h']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I – short I, similar to I in English enormous; I in a diphthong, similar to y in say, the palatalization mark [i/ǐ/i].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Į (I nosinė) – long I (see the articulating rules underneath), [ī].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Y (I ilgoji) – second long I (see the articulating rules underneath), [ī].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J – </w:t>
      </w:r>
      <w:r w:rsidRPr="00DE571D">
        <w:rPr>
          <w:sz w:val="24"/>
          <w:szCs w:val="24"/>
        </w:rPr>
        <w:t>Like</w:t>
      </w:r>
      <w:r w:rsidRPr="00DE571D">
        <w:rPr>
          <w:sz w:val="24"/>
          <w:szCs w:val="24"/>
        </w:rPr>
        <w:t xml:space="preserve"> Y in the English word youthful [j].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lastRenderedPageBreak/>
        <w:t xml:space="preserve">K – </w:t>
      </w:r>
      <w:r w:rsidRPr="00DE571D">
        <w:rPr>
          <w:sz w:val="24"/>
          <w:szCs w:val="24"/>
        </w:rPr>
        <w:t>Like</w:t>
      </w:r>
      <w:r w:rsidRPr="00DE571D">
        <w:rPr>
          <w:sz w:val="24"/>
          <w:szCs w:val="24"/>
        </w:rPr>
        <w:t xml:space="preserve"> K in Kilometer, [k/k'].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L – </w:t>
      </w:r>
      <w:r w:rsidRPr="00DE571D">
        <w:rPr>
          <w:sz w:val="24"/>
          <w:szCs w:val="24"/>
        </w:rPr>
        <w:t>Like</w:t>
      </w:r>
      <w:r w:rsidRPr="00DE571D">
        <w:rPr>
          <w:sz w:val="24"/>
          <w:szCs w:val="24"/>
        </w:rPr>
        <w:t xml:space="preserve"> L in long, [l/l'].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M – </w:t>
      </w:r>
      <w:r w:rsidRPr="00DE571D">
        <w:rPr>
          <w:sz w:val="24"/>
          <w:szCs w:val="24"/>
        </w:rPr>
        <w:t>Like</w:t>
      </w:r>
      <w:r w:rsidRPr="00DE571D">
        <w:rPr>
          <w:sz w:val="24"/>
          <w:szCs w:val="24"/>
        </w:rPr>
        <w:t xml:space="preserve"> M in Mike, [m/m'].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N – </w:t>
      </w:r>
      <w:r w:rsidRPr="00DE571D">
        <w:rPr>
          <w:sz w:val="24"/>
          <w:szCs w:val="24"/>
        </w:rPr>
        <w:t>Like</w:t>
      </w:r>
      <w:r w:rsidRPr="00DE571D">
        <w:rPr>
          <w:sz w:val="24"/>
          <w:szCs w:val="24"/>
        </w:rPr>
        <w:t xml:space="preserve"> N in </w:t>
      </w:r>
      <w:r w:rsidRPr="00DE571D">
        <w:rPr>
          <w:sz w:val="24"/>
          <w:szCs w:val="24"/>
        </w:rPr>
        <w:t>November</w:t>
      </w:r>
      <w:r w:rsidRPr="00DE571D">
        <w:rPr>
          <w:sz w:val="24"/>
          <w:szCs w:val="24"/>
        </w:rPr>
        <w:t xml:space="preserve"> or N in connect [n/n'/ɳ/ɳ'].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O – </w:t>
      </w:r>
      <w:r w:rsidRPr="00DE571D">
        <w:rPr>
          <w:sz w:val="24"/>
          <w:szCs w:val="24"/>
        </w:rPr>
        <w:t>Long</w:t>
      </w:r>
      <w:r w:rsidRPr="00DE571D">
        <w:rPr>
          <w:sz w:val="24"/>
          <w:szCs w:val="24"/>
        </w:rPr>
        <w:t xml:space="preserve"> or (uncommon) short O, [ō/o].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P – </w:t>
      </w:r>
      <w:r w:rsidRPr="00DE571D">
        <w:rPr>
          <w:sz w:val="24"/>
          <w:szCs w:val="24"/>
        </w:rPr>
        <w:t>Like</w:t>
      </w:r>
      <w:r w:rsidRPr="00DE571D">
        <w:rPr>
          <w:sz w:val="24"/>
          <w:szCs w:val="24"/>
        </w:rPr>
        <w:t xml:space="preserve"> P in Pong, [p/p'].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R – </w:t>
      </w:r>
      <w:r w:rsidRPr="00DE571D">
        <w:rPr>
          <w:sz w:val="24"/>
          <w:szCs w:val="24"/>
        </w:rPr>
        <w:t>Like</w:t>
      </w:r>
      <w:r w:rsidRPr="00DE571D">
        <w:rPr>
          <w:sz w:val="24"/>
          <w:szCs w:val="24"/>
        </w:rPr>
        <w:t xml:space="preserve"> Spanish R, [r/r'].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S – </w:t>
      </w:r>
      <w:r w:rsidRPr="00DE571D">
        <w:rPr>
          <w:sz w:val="24"/>
          <w:szCs w:val="24"/>
        </w:rPr>
        <w:t>Like</w:t>
      </w:r>
      <w:r w:rsidRPr="00DE571D">
        <w:rPr>
          <w:sz w:val="24"/>
          <w:szCs w:val="24"/>
        </w:rPr>
        <w:t xml:space="preserve"> S in melody, [s/s'].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Š – </w:t>
      </w:r>
      <w:r w:rsidRPr="00DE571D">
        <w:rPr>
          <w:sz w:val="24"/>
          <w:szCs w:val="24"/>
        </w:rPr>
        <w:t>Marginally</w:t>
      </w:r>
      <w:r w:rsidRPr="00DE571D">
        <w:rPr>
          <w:sz w:val="24"/>
          <w:szCs w:val="24"/>
        </w:rPr>
        <w:t xml:space="preserve"> less close than English Sh (for example in Shell) [ʃ/ʃ'].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T – </w:t>
      </w:r>
      <w:r w:rsidRPr="00DE571D">
        <w:rPr>
          <w:sz w:val="24"/>
          <w:szCs w:val="24"/>
        </w:rPr>
        <w:t>Like</w:t>
      </w:r>
      <w:r w:rsidRPr="00DE571D">
        <w:rPr>
          <w:sz w:val="24"/>
          <w:szCs w:val="24"/>
        </w:rPr>
        <w:t xml:space="preserve"> T in Tango, [t/t'].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U – </w:t>
      </w:r>
      <w:r w:rsidRPr="00DE571D">
        <w:rPr>
          <w:sz w:val="24"/>
          <w:szCs w:val="24"/>
        </w:rPr>
        <w:t>Short</w:t>
      </w:r>
      <w:r w:rsidRPr="00DE571D">
        <w:rPr>
          <w:sz w:val="24"/>
          <w:szCs w:val="24"/>
        </w:rPr>
        <w:t xml:space="preserve"> u, as oo in English food, u in a diphthong, similar to w in cow [u/ǔ]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Ų (U nosinė) – long U, [ū].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Ū (U ilgoji) – long U, [ū].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V – </w:t>
      </w:r>
      <w:r w:rsidRPr="00DE571D">
        <w:rPr>
          <w:sz w:val="24"/>
          <w:szCs w:val="24"/>
        </w:rPr>
        <w:t>Average</w:t>
      </w:r>
      <w:r w:rsidRPr="00DE571D">
        <w:rPr>
          <w:sz w:val="24"/>
          <w:szCs w:val="24"/>
        </w:rPr>
        <w:t xml:space="preserve"> sound between English [v] and [w]; [v/v']].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Z – </w:t>
      </w:r>
      <w:r w:rsidRPr="00DE571D">
        <w:rPr>
          <w:sz w:val="24"/>
          <w:szCs w:val="24"/>
        </w:rPr>
        <w:t>Like</w:t>
      </w:r>
      <w:r w:rsidRPr="00DE571D">
        <w:rPr>
          <w:sz w:val="24"/>
          <w:szCs w:val="24"/>
        </w:rPr>
        <w:t xml:space="preserve"> Z in Zone, [z/z'].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Ž – </w:t>
      </w:r>
      <w:r w:rsidRPr="00DE571D">
        <w:rPr>
          <w:sz w:val="24"/>
          <w:szCs w:val="24"/>
        </w:rPr>
        <w:t>Voiced</w:t>
      </w:r>
      <w:r w:rsidRPr="00DE571D">
        <w:rPr>
          <w:sz w:val="24"/>
          <w:szCs w:val="24"/>
        </w:rPr>
        <w:t xml:space="preserve"> variation of Š, [ʒ/ʒ'], the sound in English "Fortune".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Ch – these letters together are articulated as an unvoiced variation of Lithuanian h, as ch in </w:t>
      </w:r>
      <w:r w:rsidRPr="00DE571D">
        <w:rPr>
          <w:sz w:val="24"/>
          <w:szCs w:val="24"/>
        </w:rPr>
        <w:t>Scottish</w:t>
      </w:r>
      <w:r w:rsidRPr="00DE571D">
        <w:rPr>
          <w:sz w:val="24"/>
          <w:szCs w:val="24"/>
        </w:rPr>
        <w:t xml:space="preserve"> loch, [χ/</w:t>
      </w:r>
      <w:r w:rsidRPr="00DE571D">
        <w:rPr>
          <w:sz w:val="24"/>
          <w:szCs w:val="24"/>
        </w:rPr>
        <w:t>χ’]</w:t>
      </w:r>
      <w:r w:rsidRPr="00DE571D">
        <w:rPr>
          <w:sz w:val="24"/>
          <w:szCs w:val="24"/>
        </w:rPr>
        <w:t xml:space="preserve">. </w:t>
      </w:r>
    </w:p>
    <w:p w:rsidR="00DE571D" w:rsidRPr="00DE571D" w:rsidRDefault="00DE571D" w:rsidP="00DE571D">
      <w:pPr>
        <w:rPr>
          <w:sz w:val="24"/>
          <w:szCs w:val="24"/>
        </w:rPr>
      </w:pPr>
    </w:p>
    <w:p w:rsidR="00DE571D" w:rsidRPr="00DE571D" w:rsidRDefault="00DE571D" w:rsidP="00DE571D">
      <w:pPr>
        <w:rPr>
          <w:sz w:val="24"/>
          <w:szCs w:val="24"/>
        </w:rPr>
      </w:pPr>
      <w:r w:rsidRPr="00DE571D">
        <w:rPr>
          <w:sz w:val="24"/>
          <w:szCs w:val="24"/>
        </w:rPr>
        <w:t xml:space="preserve">The letters W, X and Q are not utilized in Lithuanian besides in appropriate names (e. g. Washington'o miestas). The letters F, H and the digraph Ch are just utilized in advanced words, known in numerous European dialects (e. g. Chemija) </w:t>
      </w:r>
    </w:p>
    <w:p w:rsidR="00DE571D" w:rsidRPr="00DE571D" w:rsidRDefault="00DE571D" w:rsidP="00DE571D">
      <w:pPr>
        <w:rPr>
          <w:sz w:val="24"/>
          <w:szCs w:val="24"/>
        </w:rPr>
      </w:pPr>
    </w:p>
    <w:p w:rsidR="00DE571D" w:rsidRPr="00DE571D" w:rsidRDefault="00DE571D" w:rsidP="00DE571D">
      <w:pPr>
        <w:rPr>
          <w:rFonts w:asciiTheme="majorHAnsi" w:hAnsiTheme="majorHAnsi" w:cstheme="majorHAnsi"/>
          <w:b/>
          <w:bCs/>
          <w:color w:val="0070C0"/>
          <w:sz w:val="28"/>
          <w:szCs w:val="28"/>
          <w:highlight w:val="yellow"/>
        </w:rPr>
      </w:pPr>
      <w:r w:rsidRPr="00DE571D">
        <w:rPr>
          <w:rFonts w:asciiTheme="majorHAnsi" w:hAnsiTheme="majorHAnsi" w:cstheme="majorHAnsi"/>
          <w:b/>
          <w:bCs/>
          <w:color w:val="0070C0"/>
          <w:sz w:val="28"/>
          <w:szCs w:val="28"/>
          <w:highlight w:val="yellow"/>
        </w:rPr>
        <w:t xml:space="preserve">The age-old design of the Lithuanian language </w:t>
      </w:r>
    </w:p>
    <w:p w:rsidR="00DE571D" w:rsidRPr="00DE571D" w:rsidRDefault="00DE571D" w:rsidP="00DE571D">
      <w:pPr>
        <w:rPr>
          <w:sz w:val="24"/>
          <w:szCs w:val="24"/>
        </w:rPr>
      </w:pPr>
    </w:p>
    <w:p w:rsidR="00DE571D" w:rsidRDefault="00DE571D" w:rsidP="00DE571D">
      <w:pPr>
        <w:rPr>
          <w:sz w:val="24"/>
          <w:szCs w:val="24"/>
        </w:rPr>
      </w:pPr>
      <w:r w:rsidRPr="00DE571D">
        <w:rPr>
          <w:sz w:val="24"/>
          <w:szCs w:val="24"/>
        </w:rPr>
        <w:t xml:space="preserve">The old Balts were settled and they were not slanted to blend in with different clans, so their dialects kept up their antiquated structure. There are around 7,000 dialects actually spoken on the planet. </w:t>
      </w:r>
    </w:p>
    <w:p w:rsidR="00DE571D" w:rsidRDefault="00DE571D" w:rsidP="00DE571D">
      <w:pPr>
        <w:rPr>
          <w:sz w:val="24"/>
          <w:szCs w:val="24"/>
        </w:rPr>
      </w:pPr>
    </w:p>
    <w:p w:rsidR="00DE571D" w:rsidRDefault="00DE571D" w:rsidP="00DE571D">
      <w:pPr>
        <w:rPr>
          <w:sz w:val="24"/>
          <w:szCs w:val="24"/>
        </w:rPr>
      </w:pPr>
      <w:r w:rsidRPr="00DE571D">
        <w:rPr>
          <w:sz w:val="24"/>
          <w:szCs w:val="24"/>
        </w:rPr>
        <w:t xml:space="preserve">They can be assembled into language families as per their closeness and connection (basic root): Indo-European, Sino-Tibetan, Niger-Congo, Afro-Asiatic, Austronesian and others. </w:t>
      </w:r>
    </w:p>
    <w:p w:rsidR="00DE571D" w:rsidRDefault="00DE571D" w:rsidP="00DE571D">
      <w:pPr>
        <w:rPr>
          <w:sz w:val="24"/>
          <w:szCs w:val="24"/>
        </w:rPr>
      </w:pPr>
    </w:p>
    <w:p w:rsidR="00DE571D" w:rsidRDefault="00DE571D" w:rsidP="00DE571D">
      <w:pPr>
        <w:rPr>
          <w:sz w:val="24"/>
          <w:szCs w:val="24"/>
        </w:rPr>
      </w:pPr>
      <w:r w:rsidRPr="00DE571D">
        <w:rPr>
          <w:sz w:val="24"/>
          <w:szCs w:val="24"/>
        </w:rPr>
        <w:t xml:space="preserve">The Lithuanian as a Baltic language has a place with the Indo-European, quite possibly the most generally communicated in language families on the planet. </w:t>
      </w:r>
    </w:p>
    <w:p w:rsidR="00DE571D" w:rsidRDefault="00DE571D" w:rsidP="00DE571D">
      <w:pPr>
        <w:rPr>
          <w:sz w:val="24"/>
          <w:szCs w:val="24"/>
        </w:rPr>
      </w:pPr>
    </w:p>
    <w:p w:rsidR="00DE571D" w:rsidRDefault="00DE571D" w:rsidP="00DE571D">
      <w:pPr>
        <w:rPr>
          <w:sz w:val="24"/>
          <w:szCs w:val="24"/>
        </w:rPr>
      </w:pPr>
      <w:r w:rsidRPr="00DE571D">
        <w:rPr>
          <w:sz w:val="24"/>
          <w:szCs w:val="24"/>
        </w:rPr>
        <w:t xml:space="preserve">The predecessors of the present speakers of Indo-European dialects communicated in a solitary language, which etymologists call Proto-Indo-European (PIE). </w:t>
      </w:r>
    </w:p>
    <w:p w:rsidR="00DE571D" w:rsidRDefault="00DE571D" w:rsidP="00DE571D">
      <w:pPr>
        <w:rPr>
          <w:sz w:val="24"/>
          <w:szCs w:val="24"/>
        </w:rPr>
      </w:pPr>
    </w:p>
    <w:p w:rsidR="002D1844" w:rsidRDefault="00DE571D" w:rsidP="00DE571D">
      <w:pPr>
        <w:rPr>
          <w:sz w:val="24"/>
          <w:szCs w:val="24"/>
        </w:rPr>
      </w:pPr>
      <w:r w:rsidRPr="00DE571D">
        <w:rPr>
          <w:sz w:val="24"/>
          <w:szCs w:val="24"/>
        </w:rPr>
        <w:t>The academic agreement is that Lithuanian is the language that has held the vast majority of the highlights of the Protolanguage, for example it is described by an extremely old semantic construction: declensions (of things, descriptive words and pronouns), short and long vowels, diphthongs, and so forth</w:t>
      </w:r>
      <w:r>
        <w:rPr>
          <w:sz w:val="24"/>
          <w:szCs w:val="24"/>
        </w:rPr>
        <w:t>.</w:t>
      </w:r>
    </w:p>
    <w:p w:rsidR="00DE571D" w:rsidRDefault="00DE571D" w:rsidP="00DE571D">
      <w:pPr>
        <w:rPr>
          <w:sz w:val="24"/>
          <w:szCs w:val="24"/>
        </w:rPr>
      </w:pPr>
    </w:p>
    <w:p w:rsidR="00DE571D" w:rsidRPr="00DE571D" w:rsidRDefault="00DE571D" w:rsidP="00DE571D">
      <w:pPr>
        <w:jc w:val="center"/>
        <w:rPr>
          <w:rFonts w:asciiTheme="majorHAnsi" w:hAnsiTheme="majorHAnsi" w:cstheme="majorHAnsi"/>
          <w:b/>
          <w:bCs/>
          <w:sz w:val="36"/>
          <w:szCs w:val="36"/>
          <w:highlight w:val="yellow"/>
        </w:rPr>
      </w:pPr>
      <w:r w:rsidRPr="00DE571D">
        <w:rPr>
          <w:rFonts w:asciiTheme="majorHAnsi" w:hAnsiTheme="majorHAnsi" w:cstheme="majorHAnsi"/>
          <w:b/>
          <w:bCs/>
          <w:sz w:val="36"/>
          <w:szCs w:val="36"/>
          <w:highlight w:val="yellow"/>
        </w:rPr>
        <w:t>LITHUANIAN ALPHABET</w:t>
      </w:r>
    </w:p>
    <w:p w:rsidR="00DE571D" w:rsidRPr="00DE571D" w:rsidRDefault="00DE571D" w:rsidP="00DE571D">
      <w:pPr>
        <w:jc w:val="center"/>
        <w:rPr>
          <w:rFonts w:asciiTheme="majorHAnsi" w:hAnsiTheme="majorHAnsi" w:cstheme="majorHAnsi"/>
          <w:b/>
          <w:bCs/>
          <w:color w:val="0070C0"/>
          <w:sz w:val="24"/>
          <w:szCs w:val="24"/>
        </w:rPr>
      </w:pPr>
      <w:r w:rsidRPr="00DE571D">
        <w:rPr>
          <w:rFonts w:asciiTheme="majorHAnsi" w:hAnsiTheme="majorHAnsi" w:cstheme="majorHAnsi"/>
          <w:b/>
          <w:bCs/>
          <w:color w:val="0070C0"/>
          <w:sz w:val="24"/>
          <w:szCs w:val="24"/>
        </w:rPr>
        <w:t>https://24x7offshoring.com/</w:t>
      </w:r>
    </w:p>
    <w:p w:rsidR="00DE571D" w:rsidRPr="00DE571D" w:rsidRDefault="00DE571D" w:rsidP="00DE571D">
      <w:pPr>
        <w:jc w:val="center"/>
        <w:rPr>
          <w:rFonts w:asciiTheme="majorHAnsi" w:hAnsiTheme="majorHAnsi" w:cstheme="majorHAnsi"/>
          <w:b/>
          <w:bCs/>
          <w:color w:val="0070C0"/>
          <w:sz w:val="24"/>
          <w:szCs w:val="24"/>
        </w:rPr>
      </w:pPr>
      <w:r w:rsidRPr="00DE571D">
        <w:rPr>
          <w:rFonts w:asciiTheme="majorHAnsi" w:hAnsiTheme="majorHAnsi" w:cstheme="majorHAnsi"/>
          <w:b/>
          <w:bCs/>
          <w:color w:val="0070C0"/>
          <w:sz w:val="24"/>
          <w:szCs w:val="24"/>
        </w:rPr>
        <w:t xml:space="preserve"> http://24x7outsourcing.com/</w:t>
      </w:r>
    </w:p>
    <w:p w:rsidR="00DE571D" w:rsidRPr="00DE571D" w:rsidRDefault="00DE571D" w:rsidP="00DE571D"/>
    <w:sectPr w:rsidR="00DE571D" w:rsidRPr="00DE57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844"/>
    <w:rsid w:val="002D1844"/>
    <w:rsid w:val="004954DD"/>
    <w:rsid w:val="00DE571D"/>
    <w:rsid w:val="00EA69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43E"/>
  <w15:chartTrackingRefBased/>
  <w15:docId w15:val="{C24F20A3-752F-4B4D-9C20-3E6FA16ED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71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1</cp:revision>
  <dcterms:created xsi:type="dcterms:W3CDTF">2021-04-13T17:24:00Z</dcterms:created>
  <dcterms:modified xsi:type="dcterms:W3CDTF">2021-04-13T17:49:00Z</dcterms:modified>
</cp:coreProperties>
</file>