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DA26" w14:textId="67DA1A0B" w:rsidR="00FB257B" w:rsidRDefault="00FB257B" w:rsidP="00FF571C">
      <w:r>
        <w:t>Background of the study:</w:t>
      </w:r>
    </w:p>
    <w:p w14:paraId="7E31991D" w14:textId="36732FC1" w:rsidR="00FF571C" w:rsidRPr="00FF571C" w:rsidRDefault="00FF571C" w:rsidP="00FF571C">
      <w:r w:rsidRPr="00FF571C">
        <w:t xml:space="preserve">Migration is a major driver of population change, mostly influenced by socio-economic factors. As a demographic process, it brings noticeable changes to society by affecting not only the size of the population but also its structure and social characteristics. Besides migration, population dynamics are also shaped by biological factors like fertility and mortality. The impacts of population movement are felt in both origin and destination areas, as economic differences often force people to move. However, understanding the exact reasons why individuals choose a specific place to move can sometimes be quite complex. </w:t>
      </w:r>
    </w:p>
    <w:p w14:paraId="4FCBF1A2" w14:textId="77777777" w:rsidR="00FF571C" w:rsidRPr="00FF571C" w:rsidRDefault="00FF571C" w:rsidP="00FF571C">
      <w:r w:rsidRPr="00FF571C">
        <w:t xml:space="preserve">As defined by the United Nations (1973), migration involves spatial mobility where individuals shift their usual residence from a departure point or place of origin to a new destination. As KC (2003) points out, internal migration involves people shifting their usual residence to a clear destination. A migrant is generally someone who moves away from their birthplace or changes their home on a seasonal, temporary, or semi-permanent basis, depending on how long they stay and why they moved. </w:t>
      </w:r>
    </w:p>
    <w:p w14:paraId="5E01B6AE" w14:textId="77777777" w:rsidR="00FF571C" w:rsidRPr="00FF571C" w:rsidRDefault="00FF571C" w:rsidP="00FF571C">
      <w:r w:rsidRPr="00FF571C">
        <w:t xml:space="preserve">According to the United Nations Population Fund (1993), migration serves as an indicator of changing social, economic, and political conditions at both national and international levels. It generally reflects deep economic and social gaps between places of origin and destination, which are often made easier by improved and affordable transport and communication. Additionally, population movement can be unpredictable due to short-term or long-term crises. While these emergencies usually trigger local movements first, people may still cross national borders when seeking safety. </w:t>
      </w:r>
    </w:p>
    <w:p w14:paraId="02CA2175" w14:textId="77777777" w:rsidR="00FF571C" w:rsidRPr="00FF571C" w:rsidRDefault="00FF571C" w:rsidP="00FF571C">
      <w:r w:rsidRPr="00FF571C">
        <w:t xml:space="preserve">From a classical economic perspective, migration helps balance population distribution with the availability of resources, as people naturally move from resource-poor areas to places with better opportunities. Generally, migration is categorized into internal and international movement. Internal migration refers to movement within national boundaries (in-migration and out-migration), whereas international migration involves relocating from one country to another (immigration and emigration). </w:t>
      </w:r>
    </w:p>
    <w:p w14:paraId="1F723CBA" w14:textId="77777777" w:rsidR="00FF571C" w:rsidRDefault="00FF571C" w:rsidP="00FF571C">
      <w:r w:rsidRPr="00FF571C">
        <w:t xml:space="preserve">Because it connects population growth to resource use, migration is a key topic in environmental and economic development studies. People may move between villages, across districts, or across national borders, primarily driven by economic reasons. Migration patterns also vary by age and gender. For instance, in countries like Nepal and India, many working-age males move to urban </w:t>
      </w:r>
      <w:proofErr w:type="spellStart"/>
      <w:r w:rsidRPr="00FF571C">
        <w:t>centers</w:t>
      </w:r>
      <w:proofErr w:type="spellEnd"/>
      <w:r w:rsidRPr="00FF571C">
        <w:t xml:space="preserve"> for job opportunities while leaving their families in rural villages, largely because the high cost of city living makes bringing the entire family difficult</w:t>
      </w:r>
    </w:p>
    <w:p w14:paraId="64F5C1A5" w14:textId="77777777" w:rsidR="00DB36D3" w:rsidRDefault="00DB36D3" w:rsidP="00FF571C"/>
    <w:p w14:paraId="21742137" w14:textId="77777777" w:rsidR="00DB36D3" w:rsidRPr="00DB36D3" w:rsidRDefault="00DB36D3" w:rsidP="00DB36D3">
      <w:r w:rsidRPr="00DB36D3">
        <w:t>Human movement has existed since ancient times. While early migrations were mostly shaped by natural forces, modern movements can be voluntary or forced due to political and environmental reasons. In Nepal, internal migration grew rapidly after the malaria eradication program, which allowed people to move from the hills and mountains down to the Terai, inner Terai, and lowlands. Geographically, Nepal is divided into three ecological zones (Mountain, Hill, and Terai), along with its traditional administrative regions.</w:t>
      </w:r>
    </w:p>
    <w:p w14:paraId="7F2AF51F" w14:textId="77777777" w:rsidR="00DB36D3" w:rsidRPr="00DB36D3" w:rsidRDefault="00DB36D3" w:rsidP="00DB36D3">
      <w:r w:rsidRPr="00DB36D3">
        <w:t>Migration trends happen at both internal and international levels, with India being a major destination for people leaving the country. Over the last few decades, internal movement from the hills and mountains to the Terai has increased quickly because of better infrastructure and services in the Terai region. This trend has caused two main problems: a lack of skilled workers back home, and heavy pressure on social services and security at the destination, leading to an uneven population spread.</w:t>
      </w:r>
    </w:p>
    <w:p w14:paraId="2E0AA4AB" w14:textId="77777777" w:rsidR="00DB36D3" w:rsidRPr="00DB36D3" w:rsidRDefault="00DB36D3" w:rsidP="00DB36D3">
      <w:r w:rsidRPr="00DB36D3">
        <w:t>According to the 2001 Nepal Census, internal migration mostly involved rural-to-rural movement (68%), followed by rural-to-urban (26%), urban-to-urban (3%), and urban-to-rural movement (4%). Early research by the Centre for Economic Development and Administration (CEDA, 1977) in Kathmandu found that over half of the migrants were between 20 and 30 years old, showing that economic opportunities were the main reason for moving. That study also pointed out that issues like poverty, food shortages, and population pressure pushed people out of the central hills, and suggested that investing in roads and irrigation could help control migration flows by creating local opportunities.</w:t>
      </w:r>
    </w:p>
    <w:p w14:paraId="672964AC" w14:textId="77777777" w:rsidR="00DB36D3" w:rsidRPr="00DB36D3" w:rsidRDefault="00DB36D3" w:rsidP="00DB36D3">
      <w:r w:rsidRPr="00DB36D3">
        <w:rPr>
          <w:b/>
          <w:bCs/>
        </w:rPr>
        <w:t>Statement of the Problem, Objectives, and Significance</w:t>
      </w:r>
    </w:p>
    <w:p w14:paraId="3A0809E7" w14:textId="77777777" w:rsidR="00DB36D3" w:rsidRPr="00DB36D3" w:rsidRDefault="00DB36D3" w:rsidP="00DB36D3">
      <w:r w:rsidRPr="00DB36D3">
        <w:t>The primary focus of this research is to examine the key trends, causes, and impacts of immigration within the study area.</w:t>
      </w:r>
    </w:p>
    <w:p w14:paraId="6170C094" w14:textId="77777777" w:rsidR="00DB36D3" w:rsidRPr="00DB36D3" w:rsidRDefault="00DB36D3" w:rsidP="00DB36D3">
      <w:r w:rsidRPr="00DB36D3">
        <w:rPr>
          <w:b/>
          <w:bCs/>
        </w:rPr>
        <w:t>Objectives of the Study</w:t>
      </w:r>
      <w:r w:rsidRPr="00DB36D3">
        <w:t xml:space="preserve"> The main objective is to assess the overall status, drivers, and consequences of immigration in </w:t>
      </w:r>
      <w:proofErr w:type="spellStart"/>
      <w:r w:rsidRPr="00DB36D3">
        <w:t>Shankharapur</w:t>
      </w:r>
      <w:proofErr w:type="spellEnd"/>
      <w:r w:rsidRPr="00DB36D3">
        <w:t xml:space="preserve"> Municipality, Kathmandu District. The specific objectives include:</w:t>
      </w:r>
    </w:p>
    <w:p w14:paraId="3D98C98E" w14:textId="77777777" w:rsidR="00DB36D3" w:rsidRPr="00DB36D3" w:rsidRDefault="00DB36D3" w:rsidP="00DB36D3">
      <w:pPr>
        <w:numPr>
          <w:ilvl w:val="0"/>
          <w:numId w:val="1"/>
        </w:numPr>
      </w:pPr>
      <w:proofErr w:type="spellStart"/>
      <w:r w:rsidRPr="00DB36D3">
        <w:t>Analyzing</w:t>
      </w:r>
      <w:proofErr w:type="spellEnd"/>
      <w:r w:rsidRPr="00DB36D3">
        <w:t xml:space="preserve"> the underlying causes of immigration in the study area.</w:t>
      </w:r>
    </w:p>
    <w:p w14:paraId="2979139F" w14:textId="77777777" w:rsidR="00DB36D3" w:rsidRPr="00DB36D3" w:rsidRDefault="00DB36D3" w:rsidP="00DB36D3">
      <w:pPr>
        <w:numPr>
          <w:ilvl w:val="0"/>
          <w:numId w:val="1"/>
        </w:numPr>
      </w:pPr>
      <w:r w:rsidRPr="00DB36D3">
        <w:t>Assessing the existing nature and composition of the migrant population.</w:t>
      </w:r>
    </w:p>
    <w:p w14:paraId="24F275BB" w14:textId="77777777" w:rsidR="00DB36D3" w:rsidRPr="00DB36D3" w:rsidRDefault="00DB36D3" w:rsidP="00DB36D3">
      <w:pPr>
        <w:numPr>
          <w:ilvl w:val="0"/>
          <w:numId w:val="1"/>
        </w:numPr>
      </w:pPr>
      <w:r w:rsidRPr="00DB36D3">
        <w:t>Exploring the consequences of immigration at the destination.</w:t>
      </w:r>
    </w:p>
    <w:p w14:paraId="049B5EE7" w14:textId="77777777" w:rsidR="00DB36D3" w:rsidRPr="00DB36D3" w:rsidRDefault="00DB36D3" w:rsidP="00DB36D3">
      <w:r w:rsidRPr="00DB36D3">
        <w:rPr>
          <w:b/>
          <w:bCs/>
        </w:rPr>
        <w:t>Significance of the Study</w:t>
      </w:r>
      <w:r w:rsidRPr="00DB36D3">
        <w:t xml:space="preserve"> This research is highly significant because it provides a detailed investigation into the causes, consequences, and socio-economic traits of migrants </w:t>
      </w:r>
      <w:r w:rsidRPr="00DB36D3">
        <w:lastRenderedPageBreak/>
        <w:t xml:space="preserve">specifically in </w:t>
      </w:r>
      <w:proofErr w:type="spellStart"/>
      <w:r w:rsidRPr="00DB36D3">
        <w:t>Shankharapur</w:t>
      </w:r>
      <w:proofErr w:type="spellEnd"/>
      <w:r w:rsidRPr="00DB36D3">
        <w:t xml:space="preserve"> Municipality Ward 9. Understanding these factors is key to explaining broader migration patterns amid rapid urban growth.</w:t>
      </w:r>
    </w:p>
    <w:p w14:paraId="579480D5" w14:textId="77777777" w:rsidR="00DB36D3" w:rsidRPr="00DB36D3" w:rsidRDefault="00DB36D3" w:rsidP="00DB36D3">
      <w:r w:rsidRPr="00DB36D3">
        <w:t xml:space="preserve">Theoretically, this study adds to existing academic knowledge by </w:t>
      </w:r>
      <w:proofErr w:type="spellStart"/>
      <w:r w:rsidRPr="00DB36D3">
        <w:t>analyzing</w:t>
      </w:r>
      <w:proofErr w:type="spellEnd"/>
      <w:r w:rsidRPr="00DB36D3">
        <w:t xml:space="preserve"> demographic trends and the drivers of human movement in modern Nepal. Beyond identifying standard causes, it evaluates the deeper quality of consequences through detailed research. By focusing on rapid urban transformation, it provides a foundational reference for future studies linking migration with rural development.</w:t>
      </w:r>
    </w:p>
    <w:p w14:paraId="771F5F11" w14:textId="77777777" w:rsidR="00DB36D3" w:rsidRPr="00DB36D3" w:rsidRDefault="00DB36D3" w:rsidP="00DB36D3">
      <w:r w:rsidRPr="00DB36D3">
        <w:t>On a practical level, the findings offer useful insights for planners, policymakers, and local practitioners handling population shifts. By highlighting the specific causes and consequences in Ward 9, the research helps in designing targeted interventions to improve local living conditions. It also points out localized dynamics that can boost public participation and promote sustainable urban growth, helping local authorities manage daily migrant inflows and reduce pressure on community services and security</w:t>
      </w:r>
    </w:p>
    <w:p w14:paraId="3F2E992A" w14:textId="77777777" w:rsidR="00DB36D3" w:rsidRPr="00FF571C" w:rsidRDefault="00DB36D3" w:rsidP="00FF571C"/>
    <w:p w14:paraId="47FC9744" w14:textId="77777777" w:rsidR="00730DD6" w:rsidRDefault="00730DD6">
      <w:r w:rsidRPr="00730DD6">
        <w:t xml:space="preserve"> </w:t>
      </w:r>
      <w:r w:rsidRPr="00730DD6">
        <w:rPr>
          <w:b/>
          <w:bCs/>
        </w:rPr>
        <w:t>Rationale of Selection of Study Area</w:t>
      </w:r>
    </w:p>
    <w:p w14:paraId="0BD0A575" w14:textId="1D1EF729" w:rsidR="00870590" w:rsidRDefault="00730DD6">
      <w:r w:rsidRPr="00730DD6">
        <w:t xml:space="preserve"> The choice of </w:t>
      </w:r>
      <w:proofErr w:type="spellStart"/>
      <w:r w:rsidRPr="00730DD6">
        <w:t>Shankharapur</w:t>
      </w:r>
      <w:proofErr w:type="spellEnd"/>
      <w:r w:rsidRPr="00730DD6">
        <w:t xml:space="preserve"> Municipality Ward 9 (</w:t>
      </w:r>
      <w:proofErr w:type="spellStart"/>
      <w:r w:rsidRPr="00730DD6">
        <w:t>Sankhu</w:t>
      </w:r>
      <w:proofErr w:type="spellEnd"/>
      <w:r w:rsidRPr="00730DD6">
        <w:t xml:space="preserve">) as the focal point for this research is based on the following strategic justifications: 75 </w:t>
      </w:r>
      <w:proofErr w:type="spellStart"/>
      <w:r w:rsidRPr="00730DD6">
        <w:t>Shankharapur</w:t>
      </w:r>
      <w:proofErr w:type="spellEnd"/>
      <w:r w:rsidRPr="00730DD6">
        <w:t xml:space="preserve"> is a rapidly developing municipality on the periphery of Kathmandu that is currently experiencing a continuous, daily influx of in-migrants. This constant population movement creates an immediate and high-priority need to investigate the resulting socio-economic and demographic consequences, whether positive or negative. The selection of Ward 9 is highly practical for a Master’s level study. With a total of 89 households, the ward provides a sample size that is manageable within the researcher's specific constraints of time, financial resources, and expert manpower, ensuring the study can be implemented with the required depth. To ensure the study remains objective and free from researcher bias, the area was chosen through a random sampling method from the Kathmandu district level. Subsequently, a purposive sampling method will be applied to draw relevant data from the migrant population within those households. Existing literature on migration in Nepal is largely dominated by macro level or city-wide analyses. There is a significant lack of context specific research that integrates demographic, socio-economic, and policy perspectives at a localized ward level, particularly in areas like Ward 9 that have seen shifts following the 2015 earthquake. 18 1 9 4 3 This specific ward serves as an ideal "laboratory" to identify localized dynamics that can help planners and development practitioners design targeted interventions. The findings will identify new perspectives to enhance public participation and accelerate sustainable urban development within the municipality.</w:t>
      </w:r>
    </w:p>
    <w:p w14:paraId="34EA33DF" w14:textId="77777777" w:rsidR="0050301E" w:rsidRPr="0050301E" w:rsidRDefault="0050301E" w:rsidP="0050301E">
      <w:pPr>
        <w:rPr>
          <w:b/>
          <w:bCs/>
        </w:rPr>
      </w:pPr>
      <w:r w:rsidRPr="0050301E">
        <w:rPr>
          <w:b/>
          <w:bCs/>
        </w:rPr>
        <w:lastRenderedPageBreak/>
        <w:t>Limitations of the Study</w:t>
      </w:r>
    </w:p>
    <w:p w14:paraId="17D4BE5E" w14:textId="77777777" w:rsidR="0050301E" w:rsidRPr="0050301E" w:rsidRDefault="0050301E" w:rsidP="0050301E">
      <w:r w:rsidRPr="0050301E">
        <w:t xml:space="preserve">This research comes with certain limitations that should be kept in mind when reading the results. First, the study was carried out within a short timeframe, which limited the depth of primary interviews and the collection of secondary records from local institutions like the ward office. Second, due to a restricted sample size, the findings may not fully represent every single migrant living in the area. Geographically, the study is confined to </w:t>
      </w:r>
      <w:proofErr w:type="spellStart"/>
      <w:r w:rsidRPr="0050301E">
        <w:t>Shankharapur</w:t>
      </w:r>
      <w:proofErr w:type="spellEnd"/>
      <w:r w:rsidRPr="0050301E">
        <w:t xml:space="preserve"> Municipality, Ward No. 9 (</w:t>
      </w:r>
      <w:proofErr w:type="spellStart"/>
      <w:r w:rsidRPr="0050301E">
        <w:t>Sankhu</w:t>
      </w:r>
      <w:proofErr w:type="spellEnd"/>
      <w:r w:rsidRPr="0050301E">
        <w:t>), meaning the results cannot be easily generalized to other regions.</w:t>
      </w:r>
    </w:p>
    <w:p w14:paraId="5797D325" w14:textId="77777777" w:rsidR="0050301E" w:rsidRPr="0050301E" w:rsidRDefault="0050301E" w:rsidP="0050301E">
      <w:r w:rsidRPr="0050301E">
        <w:t>Additionally, the research relies heavily on self-reported data from respondents, which can sometimes be affected by personal views or hesitation to share sensitive economic and financial details. Financial and resource limits also restricted extensive fieldwork, meaning certain groups—such as seasonal or temporary workers—might be underrepresented. Even with these constraints, the study offers helpful insights into migration trends, causes, and impacts in the area, providing a solid foundation for future research and local planning.</w:t>
      </w:r>
    </w:p>
    <w:p w14:paraId="768C18B7" w14:textId="77777777" w:rsidR="0050301E" w:rsidRPr="0050301E" w:rsidRDefault="0050301E" w:rsidP="0050301E">
      <w:pPr>
        <w:rPr>
          <w:b/>
          <w:bCs/>
        </w:rPr>
      </w:pPr>
      <w:r w:rsidRPr="0050301E">
        <w:rPr>
          <w:b/>
          <w:bCs/>
        </w:rPr>
        <w:t>Organization of the Study</w:t>
      </w:r>
    </w:p>
    <w:p w14:paraId="779D225B" w14:textId="77777777" w:rsidR="0050301E" w:rsidRPr="0050301E" w:rsidRDefault="0050301E" w:rsidP="0050301E">
      <w:r w:rsidRPr="0050301E">
        <w:t>This thesis is organized into seven chapters:</w:t>
      </w:r>
    </w:p>
    <w:p w14:paraId="623C0341" w14:textId="77777777" w:rsidR="0050301E" w:rsidRPr="0050301E" w:rsidRDefault="0050301E" w:rsidP="0050301E">
      <w:pPr>
        <w:numPr>
          <w:ilvl w:val="0"/>
          <w:numId w:val="2"/>
        </w:numPr>
      </w:pPr>
      <w:r w:rsidRPr="0050301E">
        <w:rPr>
          <w:b/>
          <w:bCs/>
        </w:rPr>
        <w:t>Chapter One: Introduction</w:t>
      </w:r>
      <w:r w:rsidRPr="0050301E">
        <w:t xml:space="preserve"> covers the background of the study, statement of the problem, research objectives, rationale/significance, limitations, and the organization of the study.</w:t>
      </w:r>
    </w:p>
    <w:p w14:paraId="3355BABE" w14:textId="77777777" w:rsidR="0050301E" w:rsidRPr="0050301E" w:rsidRDefault="0050301E" w:rsidP="0050301E">
      <w:pPr>
        <w:numPr>
          <w:ilvl w:val="0"/>
          <w:numId w:val="2"/>
        </w:numPr>
      </w:pPr>
      <w:r w:rsidRPr="0050301E">
        <w:rPr>
          <w:b/>
          <w:bCs/>
        </w:rPr>
        <w:t>Chapter Two: Literature Review</w:t>
      </w:r>
      <w:r w:rsidRPr="0050301E">
        <w:t xml:space="preserve"> examines existing literature on migration, focusing particularly on its causes, consequences, and the socio-demographic traits of migrants.</w:t>
      </w:r>
    </w:p>
    <w:p w14:paraId="7AE9D49A" w14:textId="77777777" w:rsidR="0050301E" w:rsidRPr="0050301E" w:rsidRDefault="0050301E" w:rsidP="0050301E">
      <w:pPr>
        <w:numPr>
          <w:ilvl w:val="0"/>
          <w:numId w:val="2"/>
        </w:numPr>
      </w:pPr>
      <w:r w:rsidRPr="0050301E">
        <w:rPr>
          <w:b/>
          <w:bCs/>
        </w:rPr>
        <w:t>Chapter Three: Research Methodology</w:t>
      </w:r>
      <w:r w:rsidRPr="0050301E">
        <w:t xml:space="preserve"> outlines how the study was conducted, including a description of the study area, data sources, sampling methods, and data collection techniques.</w:t>
      </w:r>
    </w:p>
    <w:p w14:paraId="778E0005" w14:textId="77777777" w:rsidR="0050301E" w:rsidRPr="0050301E" w:rsidRDefault="0050301E" w:rsidP="0050301E">
      <w:pPr>
        <w:numPr>
          <w:ilvl w:val="0"/>
          <w:numId w:val="2"/>
        </w:numPr>
      </w:pPr>
      <w:r w:rsidRPr="0050301E">
        <w:rPr>
          <w:b/>
          <w:bCs/>
        </w:rPr>
        <w:t>Chapter Four: Socio-Economic and Demographic Characteristics</w:t>
      </w:r>
      <w:r w:rsidRPr="0050301E">
        <w:t xml:space="preserve"> presents data regarding the social, economic, and demographic profiles of migrants in the study area.</w:t>
      </w:r>
    </w:p>
    <w:p w14:paraId="1DA3A532" w14:textId="77777777" w:rsidR="0050301E" w:rsidRPr="0050301E" w:rsidRDefault="0050301E" w:rsidP="0050301E">
      <w:pPr>
        <w:numPr>
          <w:ilvl w:val="0"/>
          <w:numId w:val="2"/>
        </w:numPr>
      </w:pPr>
      <w:r w:rsidRPr="0050301E">
        <w:rPr>
          <w:b/>
          <w:bCs/>
        </w:rPr>
        <w:t>Chapter Five: Causes and Consequences of Migration</w:t>
      </w:r>
      <w:r w:rsidRPr="0050301E">
        <w:t xml:space="preserve"> details the specific factors driving migration and its impacts on the destination area.</w:t>
      </w:r>
    </w:p>
    <w:p w14:paraId="2A053FDD" w14:textId="77777777" w:rsidR="0050301E" w:rsidRPr="0050301E" w:rsidRDefault="0050301E" w:rsidP="0050301E">
      <w:pPr>
        <w:numPr>
          <w:ilvl w:val="0"/>
          <w:numId w:val="2"/>
        </w:numPr>
      </w:pPr>
      <w:r w:rsidRPr="0050301E">
        <w:rPr>
          <w:b/>
          <w:bCs/>
        </w:rPr>
        <w:t>Chapter Six: Data Analysis and Interpretation</w:t>
      </w:r>
      <w:r w:rsidRPr="0050301E">
        <w:t xml:space="preserve"> provides a deeper analysis and discussion of the collected data.</w:t>
      </w:r>
    </w:p>
    <w:p w14:paraId="266FCCD1" w14:textId="77777777" w:rsidR="0050301E" w:rsidRPr="0050301E" w:rsidRDefault="0050301E" w:rsidP="0050301E">
      <w:pPr>
        <w:numPr>
          <w:ilvl w:val="0"/>
          <w:numId w:val="2"/>
        </w:numPr>
      </w:pPr>
      <w:r w:rsidRPr="0050301E">
        <w:rPr>
          <w:b/>
          <w:bCs/>
        </w:rPr>
        <w:lastRenderedPageBreak/>
        <w:t>Chapter Seven: Summary, Conclusions, and Recommendations</w:t>
      </w:r>
      <w:r w:rsidRPr="0050301E">
        <w:t xml:space="preserve"> wraps up the thesis with a summary of key findings, final conclusions, and practical recommendations.</w:t>
      </w:r>
    </w:p>
    <w:p w14:paraId="51DE5D69" w14:textId="77777777" w:rsidR="0050301E" w:rsidRDefault="0050301E"/>
    <w:p w14:paraId="50FBDA3A" w14:textId="77777777" w:rsidR="00B871BD" w:rsidRDefault="00B871BD"/>
    <w:p w14:paraId="539BC0DF" w14:textId="76FAF7B7" w:rsidR="00B871BD" w:rsidRDefault="00B871BD">
      <w:r>
        <w:t>Chapter 2: Literature Review</w:t>
      </w:r>
    </w:p>
    <w:p w14:paraId="5D7D6661" w14:textId="77777777" w:rsidR="00B871BD" w:rsidRPr="00B871BD" w:rsidRDefault="00B871BD" w:rsidP="00B871BD">
      <w:r w:rsidRPr="00B871BD">
        <w:t>This chapter reviews theoretical, empirical, and policy literature relevant to internal migration in Nepal. The review begins with major migration theories that help explain why people move from one place to another. It then examines recent empirical studies on the causes and consequences of internal migration, with particular attention to Nepal and peri-urban areas of Kathmandu Valley. Finally, it reviews relevant national policies and identifies the research gap addressed by this study.</w:t>
      </w:r>
    </w:p>
    <w:p w14:paraId="2ECD7F64" w14:textId="77777777" w:rsidR="00B871BD" w:rsidRPr="00B871BD" w:rsidRDefault="00B871BD" w:rsidP="00B871BD">
      <w:r w:rsidRPr="00B871BD">
        <w:t>Recent literature suggests that internal migration in Nepal is mainly influenced by limited employment opportunities, inadequate infrastructure, unequal access to services, poverty, and regional development disparities. Migration can improve household income and access to education, health, and transport facilities, but it can also increase pressure on housing, land, public services, and local infrastructure at the destination.</w:t>
      </w:r>
    </w:p>
    <w:p w14:paraId="74DDBAF9" w14:textId="77777777" w:rsidR="00B871BD" w:rsidRDefault="00B871BD"/>
    <w:p w14:paraId="2A0DCEC7" w14:textId="77777777" w:rsidR="009459A7" w:rsidRPr="009459A7" w:rsidRDefault="009459A7" w:rsidP="009459A7">
      <w:pPr>
        <w:rPr>
          <w:b/>
          <w:bCs/>
        </w:rPr>
      </w:pPr>
      <w:r w:rsidRPr="009459A7">
        <w:rPr>
          <w:b/>
          <w:bCs/>
        </w:rPr>
        <w:t>2.1 Theoretical Review</w:t>
      </w:r>
    </w:p>
    <w:p w14:paraId="6EC280EE" w14:textId="77777777" w:rsidR="009459A7" w:rsidRPr="009459A7" w:rsidRDefault="009459A7" w:rsidP="009459A7">
      <w:r w:rsidRPr="009459A7">
        <w:t>Migration is influenced by economic, social, demographic, and environmental factors. Several classical and contemporary theories help explain the causes, patterns, and consequences of migration.</w:t>
      </w:r>
    </w:p>
    <w:p w14:paraId="36D92618" w14:textId="77777777" w:rsidR="009459A7" w:rsidRPr="009459A7" w:rsidRDefault="009459A7" w:rsidP="009459A7">
      <w:proofErr w:type="spellStart"/>
      <w:r w:rsidRPr="009459A7">
        <w:t>Ravenstein</w:t>
      </w:r>
      <w:proofErr w:type="spellEnd"/>
      <w:r w:rsidRPr="009459A7">
        <w:t xml:space="preserve"> (1885) introduced the idea that migration occurs in streams and counter-streams and is influenced by distance. Lee (1966) developed the push–pull framework, arguing that migration decisions are shaped by factors at the place of origin, factors at the destination, intervening obstacles, and personal characteristics. In this study, limited infrastructure, employment, and market access at the place of origin represent push factors, while better services and settlement opportunities in </w:t>
      </w:r>
      <w:proofErr w:type="spellStart"/>
      <w:r w:rsidRPr="009459A7">
        <w:t>Sankhu</w:t>
      </w:r>
      <w:proofErr w:type="spellEnd"/>
      <w:r w:rsidRPr="009459A7">
        <w:t xml:space="preserve"> represent pull factors.</w:t>
      </w:r>
    </w:p>
    <w:p w14:paraId="43973578" w14:textId="77777777" w:rsidR="009459A7" w:rsidRPr="009459A7" w:rsidRDefault="009459A7" w:rsidP="009459A7">
      <w:r w:rsidRPr="009459A7">
        <w:t xml:space="preserve">Todaro (1976) emphasised that people migrate based on expected income and employment opportunities rather than only actual wage differences. This perspective is relevant to </w:t>
      </w:r>
      <w:proofErr w:type="spellStart"/>
      <w:r w:rsidRPr="009459A7">
        <w:t>Shankharapur</w:t>
      </w:r>
      <w:proofErr w:type="spellEnd"/>
      <w:r w:rsidRPr="009459A7">
        <w:t xml:space="preserve"> because migrants may move to the peri-urban Kathmandu Valley expecting better jobs, services, and living conditions. The New Economics of Labour </w:t>
      </w:r>
      <w:r w:rsidRPr="009459A7">
        <w:lastRenderedPageBreak/>
        <w:t>Migration (Stark, 1991) further explains migration as a household strategy to diversify income and reduce risk.</w:t>
      </w:r>
    </w:p>
    <w:p w14:paraId="1AEB12C4" w14:textId="77777777" w:rsidR="009459A7" w:rsidRPr="009459A7" w:rsidRDefault="009459A7" w:rsidP="009459A7">
      <w:r w:rsidRPr="009459A7">
        <w:t>Migration systems theory (Massey et al., 1993) and social network theory (</w:t>
      </w:r>
      <w:proofErr w:type="spellStart"/>
      <w:r w:rsidRPr="009459A7">
        <w:t>Granovetter</w:t>
      </w:r>
      <w:proofErr w:type="spellEnd"/>
      <w:r w:rsidRPr="009459A7">
        <w:t>, 1973; Portes, 1998) highlight the role of relatives, friends, and established migration routes. These theories are useful for understanding why migrant households may cluster in particular wards or neighbourhoods and why family members often influence migration decisions.</w:t>
      </w:r>
    </w:p>
    <w:p w14:paraId="473B9855" w14:textId="77777777" w:rsidR="009459A7" w:rsidRPr="009459A7" w:rsidRDefault="009459A7" w:rsidP="009459A7">
      <w:r w:rsidRPr="009459A7">
        <w:t xml:space="preserve">These theories provide the conceptual basis for this study. They help explain both the causes of in-migration in Ward 9, </w:t>
      </w:r>
      <w:proofErr w:type="spellStart"/>
      <w:r w:rsidRPr="009459A7">
        <w:t>Sankhu</w:t>
      </w:r>
      <w:proofErr w:type="spellEnd"/>
      <w:r w:rsidRPr="009459A7">
        <w:t xml:space="preserve"> and its consequences for migrant households and the destination area.</w:t>
      </w:r>
    </w:p>
    <w:p w14:paraId="159F4E61" w14:textId="77777777" w:rsidR="009459A7" w:rsidRDefault="009459A7"/>
    <w:p w14:paraId="02241092" w14:textId="77777777" w:rsidR="009459A7" w:rsidRPr="009459A7" w:rsidRDefault="009459A7" w:rsidP="009459A7">
      <w:pPr>
        <w:rPr>
          <w:b/>
          <w:bCs/>
        </w:rPr>
      </w:pPr>
      <w:r w:rsidRPr="009459A7">
        <w:rPr>
          <w:b/>
          <w:bCs/>
        </w:rPr>
        <w:t>2.2 Empirical Review</w:t>
      </w:r>
    </w:p>
    <w:p w14:paraId="3C9C6C28" w14:textId="2CF5C65B" w:rsidR="009459A7" w:rsidRDefault="009459A7" w:rsidP="009459A7">
      <w:r w:rsidRPr="009459A7">
        <w:t>Recent studies show that internal migration in Nepal remains closely linked to livelihood opportunities, infrastructure, and access to services. Karki (2024) argues that internal migration is associated with poverty, low income, limited employment opportunities, scarcity of productive land, unequal resource distribution, and regional development disparities. The study also identifies rural-to-urban movement and movement from the hills to the Tarai as important features of contemporary internal migration in Nepal.</w:t>
      </w:r>
      <w:hyperlink r:id="rId5" w:tgtFrame="_blank" w:history="1">
        <w:r>
          <w:rPr>
            <w:rStyle w:val="Hyperlink"/>
          </w:rPr>
          <w:t xml:space="preserve"> </w:t>
        </w:r>
      </w:hyperlink>
    </w:p>
    <w:p w14:paraId="7DF67047" w14:textId="32D00A0D" w:rsidR="009459A7" w:rsidRPr="009459A7" w:rsidRDefault="009459A7" w:rsidP="009459A7">
      <w:r w:rsidRPr="009459A7">
        <w:t>Earlier studies in Nepal also identified economic opportunity, land scarcity, population pressure, infrastructure, and kinship networks as important determinants of migration (CEDA, 1973; Gurung, 1984; K.C., 1998; Kunwar, 1993). However, these studies largely reflect earlier socio-economic and political conditions and are therefore used here only as historical context.</w:t>
      </w:r>
      <w:hyperlink r:id="rId6" w:tgtFrame="_blank" w:history="1">
        <w:r>
          <w:rPr>
            <w:rStyle w:val="Hyperlink"/>
          </w:rPr>
          <w:t xml:space="preserve"> </w:t>
        </w:r>
      </w:hyperlink>
    </w:p>
    <w:p w14:paraId="57EE206F" w14:textId="1048ACBE" w:rsidR="009459A7" w:rsidRPr="009459A7" w:rsidRDefault="009459A7" w:rsidP="009459A7">
      <w:r w:rsidRPr="009459A7">
        <w:t xml:space="preserve">Ghimire and Hillman (2022) similarly found that better livelihood and economic opportunities in urban areas, combined with limited opportunities in places of origin, are important factors shaping migration decisions. This finding is relevant to </w:t>
      </w:r>
      <w:proofErr w:type="spellStart"/>
      <w:r w:rsidRPr="009459A7">
        <w:t>Shankharapur</w:t>
      </w:r>
      <w:proofErr w:type="spellEnd"/>
      <w:r w:rsidRPr="009459A7">
        <w:t>, where migrants often move from other districts in search of employment, market access, education, health services, and improved infrastructure.</w:t>
      </w:r>
      <w:hyperlink r:id="rId7" w:tgtFrame="_blank" w:history="1">
        <w:r>
          <w:rPr>
            <w:rStyle w:val="Hyperlink"/>
          </w:rPr>
          <w:t xml:space="preserve"> </w:t>
        </w:r>
      </w:hyperlink>
    </w:p>
    <w:p w14:paraId="655F345D" w14:textId="5C76A7D7" w:rsidR="009459A7" w:rsidRPr="009459A7" w:rsidRDefault="009459A7" w:rsidP="009459A7">
      <w:r w:rsidRPr="009459A7">
        <w:t>The consequences of migration are visible in both rural sending areas and urban or peri-urban destination areas. Koirala et al. (2024) found that rural out-migration can reduce agricultural labour availability, contribute to land abandonment, and transform crop-livestock systems. However, these effects vary according to ecological conditions, household characteristics, and the type of migration.</w:t>
      </w:r>
      <w:hyperlink r:id="rId8" w:tgtFrame="_blank" w:history="1">
        <w:r>
          <w:rPr>
            <w:rStyle w:val="Hyperlink"/>
          </w:rPr>
          <w:t xml:space="preserve"> </w:t>
        </w:r>
      </w:hyperlink>
    </w:p>
    <w:p w14:paraId="1068BF29" w14:textId="774DD8CA" w:rsidR="009459A7" w:rsidRPr="009459A7" w:rsidRDefault="009459A7" w:rsidP="009459A7">
      <w:r w:rsidRPr="009459A7">
        <w:lastRenderedPageBreak/>
        <w:t>At the destination, migration may improve access to income, education, transport, and health services, but it can also create pressure on housing, infrastructure, employment, and public services. Thapa (2025) notes that internal migration can support cultural exchange and social integration, but unequal migration may also contribute to regional imbalance and social division.</w:t>
      </w:r>
      <w:hyperlink r:id="rId9" w:tgtFrame="_blank" w:history="1">
        <w:r>
          <w:rPr>
            <w:rStyle w:val="Hyperlink"/>
          </w:rPr>
          <w:t xml:space="preserve"> </w:t>
        </w:r>
      </w:hyperlink>
    </w:p>
    <w:p w14:paraId="1D7A4689" w14:textId="30DE4A31" w:rsidR="009459A7" w:rsidRPr="009459A7" w:rsidRDefault="009459A7" w:rsidP="009459A7">
      <w:r w:rsidRPr="009459A7">
        <w:t>Recent municipal-level studies also show that in-migration is driven by unemployment, poverty, agricultural constraints, and the search for better public infrastructure and educational services. These studies suggest that migration is not random; it is shaped by economic conditions, social networks, and the availability of services at the destination.</w:t>
      </w:r>
      <w:hyperlink r:id="rId10" w:tgtFrame="_blank" w:history="1">
        <w:r>
          <w:rPr>
            <w:rStyle w:val="Hyperlink"/>
          </w:rPr>
          <w:t xml:space="preserve"> </w:t>
        </w:r>
      </w:hyperlink>
    </w:p>
    <w:p w14:paraId="76F0C9E9" w14:textId="77777777" w:rsidR="009459A7" w:rsidRPr="009459A7" w:rsidRDefault="009459A7" w:rsidP="009459A7">
      <w:r w:rsidRPr="009459A7">
        <w:t xml:space="preserve">Although these studies provide important insights, most focus on national, district, or municipal levels. There is limited recent research on the causes and consequences of in-migration at the ward level in rapidly growing peri-urban areas such as </w:t>
      </w:r>
      <w:proofErr w:type="spellStart"/>
      <w:r w:rsidRPr="009459A7">
        <w:t>Shankharapur</w:t>
      </w:r>
      <w:proofErr w:type="spellEnd"/>
      <w:r w:rsidRPr="009459A7">
        <w:t xml:space="preserve"> Municipality. This study addresses that gap by examining migrant households in Ward 9, </w:t>
      </w:r>
      <w:proofErr w:type="spellStart"/>
      <w:r w:rsidRPr="009459A7">
        <w:t>Sankhu</w:t>
      </w:r>
      <w:proofErr w:type="spellEnd"/>
      <w:r w:rsidRPr="009459A7">
        <w:t>.</w:t>
      </w:r>
    </w:p>
    <w:p w14:paraId="0A823847" w14:textId="77777777" w:rsidR="009459A7" w:rsidRDefault="009459A7"/>
    <w:sectPr w:rsidR="009459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B0EEC"/>
    <w:multiLevelType w:val="multilevel"/>
    <w:tmpl w:val="49CE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D26A9"/>
    <w:multiLevelType w:val="multilevel"/>
    <w:tmpl w:val="94F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E23AD"/>
    <w:multiLevelType w:val="multilevel"/>
    <w:tmpl w:val="B6EC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027232">
    <w:abstractNumId w:val="1"/>
  </w:num>
  <w:num w:numId="2" w16cid:durableId="711224038">
    <w:abstractNumId w:val="0"/>
  </w:num>
  <w:num w:numId="3" w16cid:durableId="2024818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13"/>
    <w:rsid w:val="00202FEA"/>
    <w:rsid w:val="0020752A"/>
    <w:rsid w:val="00437DFE"/>
    <w:rsid w:val="004A5519"/>
    <w:rsid w:val="004C21F2"/>
    <w:rsid w:val="0050301E"/>
    <w:rsid w:val="00642EE1"/>
    <w:rsid w:val="00675D13"/>
    <w:rsid w:val="00730DD6"/>
    <w:rsid w:val="00870590"/>
    <w:rsid w:val="0094250C"/>
    <w:rsid w:val="009459A7"/>
    <w:rsid w:val="009F2233"/>
    <w:rsid w:val="00A3062F"/>
    <w:rsid w:val="00B871BD"/>
    <w:rsid w:val="00DB36D3"/>
    <w:rsid w:val="00ED2553"/>
    <w:rsid w:val="00FB257B"/>
    <w:rsid w:val="00FF571C"/>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DFA3"/>
  <w15:chartTrackingRefBased/>
  <w15:docId w15:val="{928788B2-146C-4499-8875-52CEAC45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D1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75D1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75D1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75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1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75D1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75D1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75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13"/>
    <w:rPr>
      <w:rFonts w:eastAsiaTheme="majorEastAsia" w:cstheme="majorBidi"/>
      <w:color w:val="272727" w:themeColor="text1" w:themeTint="D8"/>
    </w:rPr>
  </w:style>
  <w:style w:type="paragraph" w:styleId="Title">
    <w:name w:val="Title"/>
    <w:basedOn w:val="Normal"/>
    <w:next w:val="Normal"/>
    <w:link w:val="TitleChar"/>
    <w:uiPriority w:val="10"/>
    <w:qFormat/>
    <w:rsid w:val="00675D1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75D1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75D1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75D1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75D13"/>
    <w:pPr>
      <w:spacing w:before="160"/>
      <w:jc w:val="center"/>
    </w:pPr>
    <w:rPr>
      <w:i/>
      <w:iCs/>
      <w:color w:val="404040" w:themeColor="text1" w:themeTint="BF"/>
    </w:rPr>
  </w:style>
  <w:style w:type="character" w:customStyle="1" w:styleId="QuoteChar">
    <w:name w:val="Quote Char"/>
    <w:basedOn w:val="DefaultParagraphFont"/>
    <w:link w:val="Quote"/>
    <w:uiPriority w:val="29"/>
    <w:rsid w:val="00675D13"/>
    <w:rPr>
      <w:i/>
      <w:iCs/>
      <w:color w:val="404040" w:themeColor="text1" w:themeTint="BF"/>
    </w:rPr>
  </w:style>
  <w:style w:type="paragraph" w:styleId="ListParagraph">
    <w:name w:val="List Paragraph"/>
    <w:basedOn w:val="Normal"/>
    <w:uiPriority w:val="34"/>
    <w:qFormat/>
    <w:rsid w:val="00675D13"/>
    <w:pPr>
      <w:ind w:left="720"/>
      <w:contextualSpacing/>
    </w:pPr>
  </w:style>
  <w:style w:type="character" w:styleId="IntenseEmphasis">
    <w:name w:val="Intense Emphasis"/>
    <w:basedOn w:val="DefaultParagraphFont"/>
    <w:uiPriority w:val="21"/>
    <w:qFormat/>
    <w:rsid w:val="00675D13"/>
    <w:rPr>
      <w:i/>
      <w:iCs/>
      <w:color w:val="0F4761" w:themeColor="accent1" w:themeShade="BF"/>
    </w:rPr>
  </w:style>
  <w:style w:type="paragraph" w:styleId="IntenseQuote">
    <w:name w:val="Intense Quote"/>
    <w:basedOn w:val="Normal"/>
    <w:next w:val="Normal"/>
    <w:link w:val="IntenseQuoteChar"/>
    <w:uiPriority w:val="30"/>
    <w:qFormat/>
    <w:rsid w:val="00675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D13"/>
    <w:rPr>
      <w:i/>
      <w:iCs/>
      <w:color w:val="0F4761" w:themeColor="accent1" w:themeShade="BF"/>
    </w:rPr>
  </w:style>
  <w:style w:type="character" w:styleId="IntenseReference">
    <w:name w:val="Intense Reference"/>
    <w:basedOn w:val="DefaultParagraphFont"/>
    <w:uiPriority w:val="32"/>
    <w:qFormat/>
    <w:rsid w:val="00675D13"/>
    <w:rPr>
      <w:b/>
      <w:bCs/>
      <w:smallCaps/>
      <w:color w:val="0F4761" w:themeColor="accent1" w:themeShade="BF"/>
      <w:spacing w:val="5"/>
    </w:rPr>
  </w:style>
  <w:style w:type="character" w:styleId="Hyperlink">
    <w:name w:val="Hyperlink"/>
    <w:basedOn w:val="DefaultParagraphFont"/>
    <w:uiPriority w:val="99"/>
    <w:unhideWhenUsed/>
    <w:rsid w:val="009459A7"/>
    <w:rPr>
      <w:color w:val="467886" w:themeColor="hyperlink"/>
      <w:u w:val="single"/>
    </w:rPr>
  </w:style>
  <w:style w:type="character" w:styleId="UnresolvedMention">
    <w:name w:val="Unresolved Mention"/>
    <w:basedOn w:val="DefaultParagraphFont"/>
    <w:uiPriority w:val="99"/>
    <w:semiHidden/>
    <w:unhideWhenUsed/>
    <w:rsid w:val="00945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17323021/0baa1f56-ea42-4438-b5c0-f0b28486dda1/4th-edition.pdf?X-Amz-Algorithm=AWS4-HMAC-SHA256&amp;X-Amz-Checksum-Mode=ENABLED&amp;X-Amz-Credential=ASIA2F3EMEYE6WKBJEOZ%2F20261031%2Fus-east-1%2Fs3%2Faws4_request&amp;X-Amz-Date=20261031T075453Z&amp;X-Amz-Expires=3469&amp;X-Amz-Security-Token=IQoJb3JpZ2luX2VjEID%2F%2F%2F%2F%2F%2F%2F%2F%2F%2FwEaCXVzLWVhc3QtMSJHMEUCIFzS%2FYD7gXvZwCwMKnwwi5LMYR%2FE2h%2BivJFLRN425jtSAiEAzMWIBraKOiNo%2BOGKNuc5V%2FDwmmh0QYzoOWr74Sl8KkwqgAUISBABGgw2OTk3NTMzMDk3MDUiDADCxfxde9E0nIA5qyrdBPD1yMH9W0YoW%2F7bCbSiOzzSYuroZ6T7lXr5zruzX1O0S5z2EGyxwUl%2BOfHanlgMAWUZPoMvz%2B48MXicelH7ptM%2FXeqnMp6xOZXTo1UtnTNzp3j5CVbgvvcmLhQLLtU%2BpNvMOE5rZeyPTr0IDsdoSctqIH6tnX4yD%2BAw9j7UkBGhkl64679oDhPbc8WgMWGMFv5aK3VSC13xWA4I%2BgT4LdJAzxsju6Z6arKAIoBEOECGnQWDWUnDN68CAwiLwQ8rC6WAmQgJJ4VrNfMI0ppxrLV9lATCEkRZuueHLN2IoKedY%2FwsTlOXEWkcqwD8pfZz7YLvUuigYWqPTtcYmWG5kmi3DDcWtpr3PcAAp7rk%2B3LLoo3tZgbJ4en9XMSE95C5KhCM1RWxOepr4IX2pUUm2qz9xSVBdePos%2B%2FNBOecrQB6zrmXfqQs%2FugDhiQiWowttmtMJor7578wJBg0ciYN9p1J%2FtXbEpS7LgHVUDFbiBXHTOf0jBs5iFJHU%2B7nHLyR18lo3aT%2BqZxcUd6Jv25Ey84nSEbJfoTfPwLW%2BClOLHhKJPF0u5Hb7r9pnzlXyJrhwZw1cyD9oTJxmKJkmA3RapwXZ%2BnQ0pb5Wqs0F5LH2An6eWNmDDuYt82vkTSAv%2BOt4OWwvgqg10L%2B4FI4hjb4HsAOr4x9Lxx5DVk0TGe6H%2F%2BCJBwMXB9Ne38zLGlm01xlfcLkIAKfrtXIbrxk9LDqZzTGA%2Fb%2BuShIxM721b5SuvhkVLPtkB2hVBNOzQSbQhUkU31ZZI3byM8KnJBwOKP2qDpbQXg4yRxio7YM2LtPMIe9ltcGOpgBVMm14wQxvOjLpLLRH%2BUx8cr9Z%2BIkJG0YCuqTxKf6RuXbXyLC9rQhNrTE6w1br9MX22Nhm42dWSK%2FzHsIyAlu2cA1pUMfJ7W9pUDC0TsDKVaNfHbeaHPRokFywhvSsxnFweeJ5dGSHiw9xJ7jETBuHZoWR7R1YYeI3w1IxqqzOGtjP6s3cS2XeXA0apFQT7wSeWrFdXBz6IU%3D&amp;X-Amz-SignedHeaders=host&amp;x-id=GetObject&amp;X-Amz-Signature=6a45a22107cc5a3c1d0a5e96d074fea75e2784eb6daad6e974f969ecdaefe8ec"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17323021/0baa1f56-ea42-4438-b5c0-f0b28486dda1/4th-edition.pdf?X-Amz-Algorithm=AWS4-HMAC-SHA256&amp;X-Amz-Checksum-Mode=ENABLED&amp;X-Amz-Credential=ASIA2F3EMEYE6WKBJEOZ%2F20261031%2Fus-east-1%2Fs3%2Faws4_request&amp;X-Amz-Date=20261031T075453Z&amp;X-Amz-Expires=3469&amp;X-Amz-Security-Token=IQoJb3JpZ2luX2VjEID%2F%2F%2F%2F%2F%2F%2F%2F%2F%2FwEaCXVzLWVhc3QtMSJHMEUCIFzS%2FYD7gXvZwCwMKnwwi5LMYR%2FE2h%2BivJFLRN425jtSAiEAzMWIBraKOiNo%2BOGKNuc5V%2FDwmmh0QYzoOWr74Sl8KkwqgAUISBABGgw2OTk3NTMzMDk3MDUiDADCxfxde9E0nIA5qyrdBPD1yMH9W0YoW%2F7bCbSiOzzSYuroZ6T7lXr5zruzX1O0S5z2EGyxwUl%2BOfHanlgMAWUZPoMvz%2B48MXicelH7ptM%2FXeqnMp6xOZXTo1UtnTNzp3j5CVbgvvcmLhQLLtU%2BpNvMOE5rZeyPTr0IDsdoSctqIH6tnX4yD%2BAw9j7UkBGhkl64679oDhPbc8WgMWGMFv5aK3VSC13xWA4I%2BgT4LdJAzxsju6Z6arKAIoBEOECGnQWDWUnDN68CAwiLwQ8rC6WAmQgJJ4VrNfMI0ppxrLV9lATCEkRZuueHLN2IoKedY%2FwsTlOXEWkcqwD8pfZz7YLvUuigYWqPTtcYmWG5kmi3DDcWtpr3PcAAp7rk%2B3LLoo3tZgbJ4en9XMSE95C5KhCM1RWxOepr4IX2pUUm2qz9xSVBdePos%2B%2FNBOecrQB6zrmXfqQs%2FugDhiQiWowttmtMJor7578wJBg0ciYN9p1J%2FtXbEpS7LgHVUDFbiBXHTOf0jBs5iFJHU%2B7nHLyR18lo3aT%2BqZxcUd6Jv25Ey84nSEbJfoTfPwLW%2BClOLHhKJPF0u5Hb7r9pnzlXyJrhwZw1cyD9oTJxmKJkmA3RapwXZ%2BnQ0pb5Wqs0F5LH2An6eWNmDDuYt82vkTSAv%2BOt4OWwvgqg10L%2B4FI4hjb4HsAOr4x9Lxx5DVk0TGe6H%2F%2BCJBwMXB9Ne38zLGlm01xlfcLkIAKfrtXIbrxk9LDqZzTGA%2Fb%2BuShIxM721b5SuvhkVLPtkB2hVBNOzQSbQhUkU31ZZI3byM8KnJBwOKP2qDpbQXg4yRxio7YM2LtPMIe9ltcGOpgBVMm14wQxvOjLpLLRH%2BUx8cr9Z%2BIkJG0YCuqTxKf6RuXbXyLC9rQhNrTE6w1br9MX22Nhm42dWSK%2FzHsIyAlu2cA1pUMfJ7W9pUDC0TsDKVaNfHbeaHPRokFywhvSsxnFweeJ5dGSHiw9xJ7jETBuHZoWR7R1YYeI3w1IxqqzOGtjP6s3cS2XeXA0apFQT7wSeWrFdXBz6IU%3D&amp;X-Amz-SignedHeaders=host&amp;x-id=GetObject&amp;X-Amz-Signature=6a45a22107cc5a3c1d0a5e96d074fea75e2784eb6daad6e974f969ecdaefe8e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117323021/0baa1f56-ea42-4438-b5c0-f0b28486dda1/4th-edition.pdf?X-Amz-Algorithm=AWS4-HMAC-SHA256&amp;X-Amz-Checksum-Mode=ENABLED&amp;X-Amz-Credential=ASIA2F3EMEYE6WKBJEOZ%2F20261031%2Fus-east-1%2Fs3%2Faws4_request&amp;X-Amz-Date=20261031T075453Z&amp;X-Amz-Expires=3469&amp;X-Amz-Security-Token=IQoJb3JpZ2luX2VjEID%2F%2F%2F%2F%2F%2F%2F%2F%2F%2FwEaCXVzLWVhc3QtMSJHMEUCIFzS%2FYD7gXvZwCwMKnwwi5LMYR%2FE2h%2BivJFLRN425jtSAiEAzMWIBraKOiNo%2BOGKNuc5V%2FDwmmh0QYzoOWr74Sl8KkwqgAUISBABGgw2OTk3NTMzMDk3MDUiDADCxfxde9E0nIA5qyrdBPD1yMH9W0YoW%2F7bCbSiOzzSYuroZ6T7lXr5zruzX1O0S5z2EGyxwUl%2BOfHanlgMAWUZPoMvz%2B48MXicelH7ptM%2FXeqnMp6xOZXTo1UtnTNzp3j5CVbgvvcmLhQLLtU%2BpNvMOE5rZeyPTr0IDsdoSctqIH6tnX4yD%2BAw9j7UkBGhkl64679oDhPbc8WgMWGMFv5aK3VSC13xWA4I%2BgT4LdJAzxsju6Z6arKAIoBEOECGnQWDWUnDN68CAwiLwQ8rC6WAmQgJJ4VrNfMI0ppxrLV9lATCEkRZuueHLN2IoKedY%2FwsTlOXEWkcqwD8pfZz7YLvUuigYWqPTtcYmWG5kmi3DDcWtpr3PcAAp7rk%2B3LLoo3tZgbJ4en9XMSE95C5KhCM1RWxOepr4IX2pUUm2qz9xSVBdePos%2B%2FNBOecrQB6zrmXfqQs%2FugDhiQiWowttmtMJor7578wJBg0ciYN9p1J%2FtXbEpS7LgHVUDFbiBXHTOf0jBs5iFJHU%2B7nHLyR18lo3aT%2BqZxcUd6Jv25Ey84nSEbJfoTfPwLW%2BClOLHhKJPF0u5Hb7r9pnzlXyJrhwZw1cyD9oTJxmKJkmA3RapwXZ%2BnQ0pb5Wqs0F5LH2An6eWNmDDuYt82vkTSAv%2BOt4OWwvgqg10L%2B4FI4hjb4HsAOr4x9Lxx5DVk0TGe6H%2F%2BCJBwMXB9Ne38zLGlm01xlfcLkIAKfrtXIbrxk9LDqZzTGA%2Fb%2BuShIxM721b5SuvhkVLPtkB2hVBNOzQSbQhUkU31ZZI3byM8KnJBwOKP2qDpbQXg4yRxio7YM2LtPMIe9ltcGOpgBVMm14wQxvOjLpLLRH%2BUx8cr9Z%2BIkJG0YCuqTxKf6RuXbXyLC9rQhNrTE6w1br9MX22Nhm42dWSK%2FzHsIyAlu2cA1pUMfJ7W9pUDC0TsDKVaNfHbeaHPRokFywhvSsxnFweeJ5dGSHiw9xJ7jETBuHZoWR7R1YYeI3w1IxqqzOGtjP6s3cS2XeXA0apFQT7wSeWrFdXBz6IU%3D&amp;X-Amz-SignedHeaders=host&amp;x-id=GetObject&amp;X-Amz-Signature=6a45a22107cc5a3c1d0a5e96d074fea75e2784eb6daad6e974f969ecdaefe8ec" TargetMode="External"/><Relationship Id="rId11" Type="http://schemas.openxmlformats.org/officeDocument/2006/relationships/fontTable" Target="fontTable.xml"/><Relationship Id="rId5" Type="http://schemas.openxmlformats.org/officeDocument/2006/relationships/hyperlink" Target="https://ppl-ai-file-upload.s3.amazonaws.com/web/direct-files/attachments/117323021/0baa1f56-ea42-4438-b5c0-f0b28486dda1/4th-edition.pdf?X-Amz-Algorithm=AWS4-HMAC-SHA256&amp;X-Amz-Checksum-Mode=ENABLED&amp;X-Amz-Credential=ASIA2F3EMEYE6WKBJEOZ%2F20261031%2Fus-east-1%2Fs3%2Faws4_request&amp;X-Amz-Date=20261031T075453Z&amp;X-Amz-Expires=3469&amp;X-Amz-Security-Token=IQoJb3JpZ2luX2VjEID%2F%2F%2F%2F%2F%2F%2F%2F%2F%2FwEaCXVzLWVhc3QtMSJHMEUCIFzS%2FYD7gXvZwCwMKnwwi5LMYR%2FE2h%2BivJFLRN425jtSAiEAzMWIBraKOiNo%2BOGKNuc5V%2FDwmmh0QYzoOWr74Sl8KkwqgAUISBABGgw2OTk3NTMzMDk3MDUiDADCxfxde9E0nIA5qyrdBPD1yMH9W0YoW%2F7bCbSiOzzSYuroZ6T7lXr5zruzX1O0S5z2EGyxwUl%2BOfHanlgMAWUZPoMvz%2B48MXicelH7ptM%2FXeqnMp6xOZXTo1UtnTNzp3j5CVbgvvcmLhQLLtU%2BpNvMOE5rZeyPTr0IDsdoSctqIH6tnX4yD%2BAw9j7UkBGhkl64679oDhPbc8WgMWGMFv5aK3VSC13xWA4I%2BgT4LdJAzxsju6Z6arKAIoBEOECGnQWDWUnDN68CAwiLwQ8rC6WAmQgJJ4VrNfMI0ppxrLV9lATCEkRZuueHLN2IoKedY%2FwsTlOXEWkcqwD8pfZz7YLvUuigYWqPTtcYmWG5kmi3DDcWtpr3PcAAp7rk%2B3LLoo3tZgbJ4en9XMSE95C5KhCM1RWxOepr4IX2pUUm2qz9xSVBdePos%2B%2FNBOecrQB6zrmXfqQs%2FugDhiQiWowttmtMJor7578wJBg0ciYN9p1J%2FtXbEpS7LgHVUDFbiBXHTOf0jBs5iFJHU%2B7nHLyR18lo3aT%2BqZxcUd6Jv25Ey84nSEbJfoTfPwLW%2BClOLHhKJPF0u5Hb7r9pnzlXyJrhwZw1cyD9oTJxmKJkmA3RapwXZ%2BnQ0pb5Wqs0F5LH2An6eWNmDDuYt82vkTSAv%2BOt4OWwvgqg10L%2B4FI4hjb4HsAOr4x9Lxx5DVk0TGe6H%2F%2BCJBwMXB9Ne38zLGlm01xlfcLkIAKfrtXIbrxk9LDqZzTGA%2Fb%2BuShIxM721b5SuvhkVLPtkB2hVBNOzQSbQhUkU31ZZI3byM8KnJBwOKP2qDpbQXg4yRxio7YM2LtPMIe9ltcGOpgBVMm14wQxvOjLpLLRH%2BUx8cr9Z%2BIkJG0YCuqTxKf6RuXbXyLC9rQhNrTE6w1br9MX22Nhm42dWSK%2FzHsIyAlu2cA1pUMfJ7W9pUDC0TsDKVaNfHbeaHPRokFywhvSsxnFweeJ5dGSHiw9xJ7jETBuHZoWR7R1YYeI3w1IxqqzOGtjP6s3cS2XeXA0apFQT7wSeWrFdXBz6IU%3D&amp;X-Amz-SignedHeaders=host&amp;x-id=GetObject&amp;X-Amz-Signature=6a45a22107cc5a3c1d0a5e96d074fea75e2784eb6daad6e974f969ecdaefe8ec" TargetMode="External"/><Relationship Id="rId10" Type="http://schemas.openxmlformats.org/officeDocument/2006/relationships/hyperlink" Target="https://ppl-ai-file-upload.s3.amazonaws.com/web/direct-files/attachments/117323021/0baa1f56-ea42-4438-b5c0-f0b28486dda1/4th-edition.pdf?X-Amz-Algorithm=AWS4-HMAC-SHA256&amp;X-Amz-Checksum-Mode=ENABLED&amp;X-Amz-Credential=ASIA2F3EMEYE6WKBJEOZ%2F20261031%2Fus-east-1%2Fs3%2Faws4_request&amp;X-Amz-Date=20261031T075453Z&amp;X-Amz-Expires=3469&amp;X-Amz-Security-Token=IQoJb3JpZ2luX2VjEID%2F%2F%2F%2F%2F%2F%2F%2F%2F%2FwEaCXVzLWVhc3QtMSJHMEUCIFzS%2FYD7gXvZwCwMKnwwi5LMYR%2FE2h%2BivJFLRN425jtSAiEAzMWIBraKOiNo%2BOGKNuc5V%2FDwmmh0QYzoOWr74Sl8KkwqgAUISBABGgw2OTk3NTMzMDk3MDUiDADCxfxde9E0nIA5qyrdBPD1yMH9W0YoW%2F7bCbSiOzzSYuroZ6T7lXr5zruzX1O0S5z2EGyxwUl%2BOfHanlgMAWUZPoMvz%2B48MXicelH7ptM%2FXeqnMp6xOZXTo1UtnTNzp3j5CVbgvvcmLhQLLtU%2BpNvMOE5rZeyPTr0IDsdoSctqIH6tnX4yD%2BAw9j7UkBGhkl64679oDhPbc8WgMWGMFv5aK3VSC13xWA4I%2BgT4LdJAzxsju6Z6arKAIoBEOECGnQWDWUnDN68CAwiLwQ8rC6WAmQgJJ4VrNfMI0ppxrLV9lATCEkRZuueHLN2IoKedY%2FwsTlOXEWkcqwD8pfZz7YLvUuigYWqPTtcYmWG5kmi3DDcWtpr3PcAAp7rk%2B3LLoo3tZgbJ4en9XMSE95C5KhCM1RWxOepr4IX2pUUm2qz9xSVBdePos%2B%2FNBOecrQB6zrmXfqQs%2FugDhiQiWowttmtMJor7578wJBg0ciYN9p1J%2FtXbEpS7LgHVUDFbiBXHTOf0jBs5iFJHU%2B7nHLyR18lo3aT%2BqZxcUd6Jv25Ey84nSEbJfoTfPwLW%2BClOLHhKJPF0u5Hb7r9pnzlXyJrhwZw1cyD9oTJxmKJkmA3RapwXZ%2BnQ0pb5Wqs0F5LH2An6eWNmDDuYt82vkTSAv%2BOt4OWwvgqg10L%2B4FI4hjb4HsAOr4x9Lxx5DVk0TGe6H%2F%2BCJBwMXB9Ne38zLGlm01xlfcLkIAKfrtXIbrxk9LDqZzTGA%2Fb%2BuShIxM721b5SuvhkVLPtkB2hVBNOzQSbQhUkU31ZZI3byM8KnJBwOKP2qDpbQXg4yRxio7YM2LtPMIe9ltcGOpgBVMm14wQxvOjLpLLRH%2BUx8cr9Z%2BIkJG0YCuqTxKf6RuXbXyLC9rQhNrTE6w1br9MX22Nhm42dWSK%2FzHsIyAlu2cA1pUMfJ7W9pUDC0TsDKVaNfHbeaHPRokFywhvSsxnFweeJ5dGSHiw9xJ7jETBuHZoWR7R1YYeI3w1IxqqzOGtjP6s3cS2XeXA0apFQT7wSeWrFdXBz6IU%3D&amp;X-Amz-SignedHeaders=host&amp;x-id=GetObject&amp;X-Amz-Signature=6a45a22107cc5a3c1d0a5e96d074fea75e2784eb6daad6e974f969ecdaefe8ec"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17323021/0baa1f56-ea42-4438-b5c0-f0b28486dda1/4th-edition.pdf?X-Amz-Algorithm=AWS4-HMAC-SHA256&amp;X-Amz-Checksum-Mode=ENABLED&amp;X-Amz-Credential=ASIA2F3EMEYE6WKBJEOZ%2F20261031%2Fus-east-1%2Fs3%2Faws4_request&amp;X-Amz-Date=20261031T075453Z&amp;X-Amz-Expires=3469&amp;X-Amz-Security-Token=IQoJb3JpZ2luX2VjEID%2F%2F%2F%2F%2F%2F%2F%2F%2F%2FwEaCXVzLWVhc3QtMSJHMEUCIFzS%2FYD7gXvZwCwMKnwwi5LMYR%2FE2h%2BivJFLRN425jtSAiEAzMWIBraKOiNo%2BOGKNuc5V%2FDwmmh0QYzoOWr74Sl8KkwqgAUISBABGgw2OTk3NTMzMDk3MDUiDADCxfxde9E0nIA5qyrdBPD1yMH9W0YoW%2F7bCbSiOzzSYuroZ6T7lXr5zruzX1O0S5z2EGyxwUl%2BOfHanlgMAWUZPoMvz%2B48MXicelH7ptM%2FXeqnMp6xOZXTo1UtnTNzp3j5CVbgvvcmLhQLLtU%2BpNvMOE5rZeyPTr0IDsdoSctqIH6tnX4yD%2BAw9j7UkBGhkl64679oDhPbc8WgMWGMFv5aK3VSC13xWA4I%2BgT4LdJAzxsju6Z6arKAIoBEOECGnQWDWUnDN68CAwiLwQ8rC6WAmQgJJ4VrNfMI0ppxrLV9lATCEkRZuueHLN2IoKedY%2FwsTlOXEWkcqwD8pfZz7YLvUuigYWqPTtcYmWG5kmi3DDcWtpr3PcAAp7rk%2B3LLoo3tZgbJ4en9XMSE95C5KhCM1RWxOepr4IX2pUUm2qz9xSVBdePos%2B%2FNBOecrQB6zrmXfqQs%2FugDhiQiWowttmtMJor7578wJBg0ciYN9p1J%2FtXbEpS7LgHVUDFbiBXHTOf0jBs5iFJHU%2B7nHLyR18lo3aT%2BqZxcUd6Jv25Ey84nSEbJfoTfPwLW%2BClOLHhKJPF0u5Hb7r9pnzlXyJrhwZw1cyD9oTJxmKJkmA3RapwXZ%2BnQ0pb5Wqs0F5LH2An6eWNmDDuYt82vkTSAv%2BOt4OWwvgqg10L%2B4FI4hjb4HsAOr4x9Lxx5DVk0TGe6H%2F%2BCJBwMXB9Ne38zLGlm01xlfcLkIAKfrtXIbrxk9LDqZzTGA%2Fb%2BuShIxM721b5SuvhkVLPtkB2hVBNOzQSbQhUkU31ZZI3byM8KnJBwOKP2qDpbQXg4yRxio7YM2LtPMIe9ltcGOpgBVMm14wQxvOjLpLLRH%2BUx8cr9Z%2BIkJG0YCuqTxKf6RuXbXyLC9rQhNrTE6w1br9MX22Nhm42dWSK%2FzHsIyAlu2cA1pUMfJ7W9pUDC0TsDKVaNfHbeaHPRokFywhvSsxnFweeJ5dGSHiw9xJ7jETBuHZoWR7R1YYeI3w1IxqqzOGtjP6s3cS2XeXA0apFQT7wSeWrFdXBz6IU%3D&amp;X-Amz-SignedHeaders=host&amp;x-id=GetObject&amp;X-Amz-Signature=6a45a22107cc5a3c1d0a5e96d074fea75e2784eb6daad6e974f969ecdaefe8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3983</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rabina baga</dc:creator>
  <cp:keywords/>
  <dc:description/>
  <cp:lastModifiedBy>rabina baga</cp:lastModifiedBy>
  <cp:revision>6</cp:revision>
  <dcterms:created xsi:type="dcterms:W3CDTF">2026-10-31T07:22:00Z</dcterms:created>
  <dcterms:modified xsi:type="dcterms:W3CDTF">2026-10-31T08:10:00Z</dcterms:modified>
</cp:coreProperties>
</file>