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Thesis Sections — Causes and Consequences of In-Migration in Ward 9 of Shankharapur Municipality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Maintained here — updated as new versions come in.</w:t>
      </w:r>
    </w:p>
    <w:p>
      <w:pPr>
        <w:pStyle w:val="Heading1"/>
        <w:spacing w:after="150" w:before="300"/>
      </w:pPr>
      <w:r>
        <w:t xml:space="preserve">1. Questionnaire Section — Reason for Migration</w:t>
      </w:r>
    </w:p>
    <w:p>
      <w:pPr>
        <w:spacing w:after="120"/>
      </w:pPr>
      <w:r>
        <w:rPr>
          <w:b/>
          <w:bCs/>
        </w:rPr>
        <w:t xml:space="preserve">Question 1a — Reason for Leaving Origin Place: </w:t>
      </w:r>
      <w:r>
        <w:t xml:space="preserve">Why did you leave your original place? / तपाईंले आफ्नो पुरानो ठाउँ किन छोड्नुभयो?</w:t>
      </w:r>
    </w:p>
    <w:p>
      <w:pPr>
        <w:spacing w:after="120"/>
      </w:pPr>
      <w:r>
        <w:rPr>
          <w:b/>
          <w:bCs/>
        </w:rPr>
        <w:t xml:space="preserve">Push Factors (conditions at place of origin)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opportunity of higher education / अध्ययन/शिक्षा (खुलाउनुहोस्)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Unemployment / नोकरी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Political instability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पिडत (Victim/Displaced)</w:t>
      </w:r>
    </w:p>
    <w:p>
      <w:pPr>
        <w:spacing w:after="120"/>
      </w:pPr>
      <w:r>
        <w:rPr>
          <w:b/>
          <w:bCs/>
        </w:rPr>
        <w:t xml:space="preserve">Question 1b — What Attracted You Here: </w:t>
      </w:r>
      <w:r>
        <w:t xml:space="preserve">What attracted you to this place?</w:t>
      </w:r>
    </w:p>
    <w:p>
      <w:pPr>
        <w:spacing w:after="120"/>
      </w:pPr>
      <w:r>
        <w:rPr>
          <w:b/>
          <w:bCs/>
        </w:rPr>
        <w:t xml:space="preserve">Pull Factors (conditions attracting to destination)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नया घर (New house)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व्यापार व्यवसाय (Trade/Business)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नया अवसर (New opportunity)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2. Table No. 5.1.1: Distribution of Reasons for Leaving Place of Origin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Verified from data.rar checkbox extraction; N=81 — supersedes earlier unverified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Reason for Leaving</w:t>
            </w:r>
          </w:p>
        </w:tc>
        <w:tc>
          <w:tcPr>
            <w:tcW w:type="dxa" w:w="23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No. of Households</w:t>
            </w:r>
          </w:p>
        </w:tc>
        <w:tc>
          <w:tcPr>
            <w:tcW w:type="dxa" w:w="23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Percent (%)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नया घर (New house)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86.4%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नया अवसर (New opportunity)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6.2%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नोकरी (Job/Unemployment)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3.7%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व्यापार व्यवसाय (Trade/Business)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2.5%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पिडत (Victim/Displaced)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1.2%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अध्ययन/शिक्षा (Education)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अन्य (Others)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Source: Migration registration records (अनुसूची-१४/२४), Shankharapur Municipality Ward 9 office — verified via checkbox detection.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3. Table No. 5.1.2: Distribution of Households by Place of Origin Before Migration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Derived directly from the 81 unique, verified in-migration household records (data.rar).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Place of Origin</w:t>
            </w:r>
          </w:p>
        </w:tc>
        <w:tc>
          <w:tcPr>
            <w:tcW w:type="dxa" w:w="23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No. of Households</w:t>
            </w:r>
          </w:p>
        </w:tc>
        <w:tc>
          <w:tcPr>
            <w:tcW w:type="dxa" w:w="23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Percent (%)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Different District (outside Kathmandu)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70.4%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Same District, different Municipality (elsewhere in Kathmandu)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23.5%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Same Municipality (ward-to-ward within Shankharapur)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6.2%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Source: Migration registration records (अनुसूची-१४/२४), Shankharapur Municipality Ward 9 office.</w:t>
      </w:r>
    </w:p>
    <w:p>
      <w:pPr>
        <w:spacing w:after="120"/>
      </w:pPr>
      <w:r>
        <w:rPr>
          <w:b/>
          <w:bCs/>
        </w:rPr>
        <w:t xml:space="preserve">Notes on how this was built: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Started from 105 PDF household records; removed 2 exact duplicates (same person/event filed twice) → 100 unique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 those, 81 are genuine in-migration records (moved INTO Shankharapur) and 19 are out-migration records (moved OUT of Shankharapur) — the 19 were excluded as outside this study's population.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4. Table No. 5.1.3: Satisfaction of Respondents with Current Place of Residence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From questionnaire; N=81.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Satisfaction</w:t>
            </w:r>
          </w:p>
        </w:tc>
        <w:tc>
          <w:tcPr>
            <w:tcW w:type="dxa" w:w="23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No. of Households</w:t>
            </w:r>
          </w:p>
        </w:tc>
        <w:tc>
          <w:tcPr>
            <w:tcW w:type="dxa" w:w="23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Percent (%)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76.5%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21.0%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Same as before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2.5%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Source: Field Questionnaire.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5. Questionnaire Section — For Local Residents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Have you faced any problems because of the in-migration happening in the ward?</w:t>
      </w:r>
    </w:p>
    <w:p>
      <w:pPr>
        <w:spacing w:after="120"/>
      </w:pPr>
      <w:r>
        <w:rPr>
          <w:b/>
          <w:bCs/>
        </w:rPr>
        <w:t xml:space="preserve">Options: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Water is insufficient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organized plotting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Increase in land 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Development of roads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Increase in challenges for solid waste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Decrease in agricultural land</w:t>
      </w:r>
    </w:p>
    <w:p>
      <w:pPr>
        <w:pStyle w:val="Heading2"/>
        <w:spacing w:after="120" w:before="240"/>
      </w:pPr>
      <w:r>
        <w:t xml:space="preserve">Consequences Felt by Local Residents (split into two groups)</w:t>
      </w:r>
    </w:p>
    <w:p>
      <w:pPr>
        <w:spacing w:after="120"/>
      </w:pPr>
      <w:r>
        <w:rPr>
          <w:b/>
          <w:bCs/>
        </w:rPr>
        <w:t xml:space="preserve">Problems: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Water is insufficient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organized plotting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Increase in land 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Increase in challenges for solid waste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Decrease in agricultural land</w:t>
      </w:r>
    </w:p>
    <w:p>
      <w:pPr>
        <w:spacing w:after="120"/>
      </w:pPr>
      <w:r>
        <w:rPr>
          <w:b/>
          <w:bCs/>
        </w:rPr>
        <w:t xml:space="preserve">Good things: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Development of roads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Increase in economic activity — trade of agricultural products (rice, wheat), animal husbandry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Establishment of industries and factories (e.g. chowmein, fibre/textile)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Increase in flow of people to government and private services (hospitals, schools), which promotes further investment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Data collection for this section planned for tomorrow — no table yet.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6. Questionnaire Section — Main Problem Facing at Current Place of Residence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For migrant households; N=81 — to become Table No. 5.2.2.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What is the main problem you face at your current place of residence?</w:t>
      </w:r>
    </w:p>
    <w:p>
      <w:pPr>
        <w:spacing w:after="120"/>
      </w:pPr>
      <w:r>
        <w:rPr>
          <w:b/>
          <w:bCs/>
        </w:rPr>
        <w:t xml:space="preserve">Options: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Insufficient health facilities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sufficient budget for conducting development infrastructure proportional to increase in population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Drinking water supply not satisfactory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Bad social environment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Data pending — no table yet.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7. Questionnaire Section — Changes in Some Aspects of Migrants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For migrant households; N=81 — to become Table No. 5.2.4. Adapted from a reference study — original had "Field Survey, 2015" and different figures, which belong to that source, not Ward 9. This section collects fresh data for your own study.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Since migrating, has your household experienced a change in the following aspects? (Yes/No for each)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Culture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Occupation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Food habit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Better education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Data pending — no table yet.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8. Questionnaire Section — Monthly Income at Origin and Destination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For migrant households; N=81 — to become Table No. 6.1. Adapted from a reference study — original had "Field Survey, 2015" and different figures, which belong to that source, not Ward 9.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What was your household's approximate monthly income (in Rs.) at your place of origin (before migration), and what is it now at your current residence? (Select one bracket per column.)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Income Bracket (Rs.)</w:t>
            </w:r>
          </w:p>
        </w:tc>
        <w:tc>
          <w:tcPr>
            <w:tcW w:type="dxa" w:w="23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Origin</w:t>
            </w:r>
          </w:p>
        </w:tc>
        <w:tc>
          <w:tcPr>
            <w:tcW w:type="dxa" w:w="23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Destination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Below 10,000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10,000 – 19,999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20,000 – 29,999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30,000 – 39,999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40,000 – 49,999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50,000 and above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Data pending — no table yet.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9. Questionnaire Section — Occupation at Origin and Destination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For migrant households; N=81 — to become Table No. 6.2. Adapted from a reference study — original had "Field Survey, 2015" and different figures, which belong to that source, not Ward 9.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What was the main occupation of your household at your place of origin (before migration), and what is it now at your current residence? (Select one bracket per column.)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Occupation</w:t>
            </w:r>
          </w:p>
        </w:tc>
        <w:tc>
          <w:tcPr>
            <w:tcW w:type="dxa" w:w="23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Origin</w:t>
            </w:r>
          </w:p>
        </w:tc>
        <w:tc>
          <w:tcPr>
            <w:tcW w:type="dxa" w:w="23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Destination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Agriculture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Business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Daily wage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work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Pension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Other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Data pending — no table yet.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10. Questionnaire Section — Physical Facilities at Origin and Destination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For migrant households; N=81 — to become Table No. 6.3. Adapted from a reference study — original had "Field Survey, 2015" and different figures, which belong to that source, not Ward 9.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Are the following physical facilities available at your place of origin and at your current place of residence?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1544"/>
        <w:gridCol w:w="1544"/>
        <w:gridCol w:w="1544"/>
        <w:gridCol w:w="1544"/>
      </w:tblGrid>
      <w:tr>
        <w:trPr>
          <w:tblHeader/>
        </w:trPr>
        <w:tc>
          <w:tcPr>
            <w:tcW w:type="dxa" w:w="3182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Physical Facility</w:t>
            </w:r>
          </w:p>
        </w:tc>
        <w:tc>
          <w:tcPr>
            <w:tcW w:type="dxa" w:w="1544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Origin — Available</w:t>
            </w:r>
          </w:p>
        </w:tc>
        <w:tc>
          <w:tcPr>
            <w:tcW w:type="dxa" w:w="1544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Origin — Not Available</w:t>
            </w:r>
          </w:p>
        </w:tc>
        <w:tc>
          <w:tcPr>
            <w:tcW w:type="dxa" w:w="1544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Destination — Available</w:t>
            </w:r>
          </w:p>
        </w:tc>
        <w:tc>
          <w:tcPr>
            <w:tcW w:type="dxa" w:w="1544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Destination — Not Available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Transportation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Communication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School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Hospital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Electricity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Others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Data pending — no table yet.</w:t>
      </w:r>
    </w:p>
    <w:p>
      <w:pPr>
        <w:spacing w:before="300"/>
      </w:pPr>
      <w:r>
        <w:rPr>
          <w:i/>
          <w:iCs/>
          <w:color w:val="555555"/>
          <w:sz w:val="20"/>
          <w:szCs w:val="20"/>
        </w:rPr>
        <w:t xml:space="preserve">Last updated: 18 July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Causes and Consequences of In-Migration — Ward 9, Shankharapur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2026-07-28T01:27:36.913Z</dcterms:created>
  <dcterms:modified xsi:type="dcterms:W3CDTF">2026-07-28T01:27:36.934Z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