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294" w14:textId="793ED4BD" w:rsidR="00307DFD" w:rsidRPr="00C0453B" w:rsidRDefault="008C5A48" w:rsidP="008C5A48">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CAUSES AND CONSEQUENCES OF </w:t>
      </w:r>
      <w:r w:rsidR="00D37662" w:rsidRPr="00C0453B">
        <w:rPr>
          <w:rFonts w:ascii="Times New Roman" w:eastAsia="Times New Roman" w:hAnsi="Times New Roman" w:cs="Times New Roman"/>
          <w:b/>
          <w:bCs/>
          <w:sz w:val="28"/>
          <w:szCs w:val="28"/>
          <w:shd w:val="clear" w:color="auto" w:fill="FFFFFF"/>
        </w:rPr>
        <w:t>IN-</w:t>
      </w:r>
      <w:r w:rsidR="008E643E" w:rsidRPr="00C0453B">
        <w:rPr>
          <w:rFonts w:ascii="Times New Roman" w:eastAsia="Times New Roman" w:hAnsi="Times New Roman" w:cs="Times New Roman"/>
          <w:b/>
          <w:bCs/>
          <w:sz w:val="28"/>
          <w:szCs w:val="28"/>
          <w:shd w:val="clear" w:color="auto" w:fill="FFFFFF"/>
        </w:rPr>
        <w:t>MIGRATION IN SHANKHARAPUR</w:t>
      </w:r>
      <w:r w:rsidRPr="00C0453B">
        <w:rPr>
          <w:rFonts w:ascii="Times New Roman" w:eastAsia="Times New Roman" w:hAnsi="Times New Roman" w:cs="Times New Roman"/>
          <w:b/>
          <w:bCs/>
          <w:sz w:val="28"/>
          <w:szCs w:val="28"/>
          <w:shd w:val="clear" w:color="auto" w:fill="FFFFFF"/>
        </w:rPr>
        <w:t xml:space="preserve"> </w:t>
      </w:r>
      <w:r w:rsidR="00707E3D" w:rsidRPr="00C0453B">
        <w:rPr>
          <w:rFonts w:ascii="Times New Roman" w:eastAsia="Times New Roman" w:hAnsi="Times New Roman" w:cs="Times New Roman"/>
          <w:b/>
          <w:bCs/>
          <w:sz w:val="28"/>
          <w:szCs w:val="28"/>
          <w:shd w:val="clear" w:color="auto" w:fill="FFFFFF"/>
        </w:rPr>
        <w:t>MUNICIPALITY</w:t>
      </w:r>
      <w:r w:rsidRPr="00C0453B">
        <w:rPr>
          <w:rFonts w:ascii="Times New Roman" w:eastAsia="Times New Roman" w:hAnsi="Times New Roman" w:cs="Times New Roman"/>
          <w:b/>
          <w:bCs/>
          <w:sz w:val="28"/>
          <w:szCs w:val="28"/>
          <w:shd w:val="clear" w:color="auto" w:fill="FFFFFF"/>
        </w:rPr>
        <w:t xml:space="preserve"> OF KATHMANDU, NEPAL</w:t>
      </w:r>
    </w:p>
    <w:p w14:paraId="027857A3" w14:textId="119BE14A" w:rsidR="00307DFD" w:rsidRPr="00C0453B" w:rsidRDefault="00307DFD" w:rsidP="00A75EF4">
      <w:pPr>
        <w:spacing w:after="0" w:line="360" w:lineRule="auto"/>
        <w:jc w:val="center"/>
        <w:rPr>
          <w:rFonts w:ascii="Times New Roman" w:eastAsia="Times New Roman" w:hAnsi="Times New Roman" w:cs="Times New Roman"/>
          <w:sz w:val="32"/>
          <w:szCs w:val="32"/>
          <w:shd w:val="clear" w:color="auto" w:fill="FFFFFF"/>
        </w:rPr>
      </w:pPr>
    </w:p>
    <w:p w14:paraId="6643C821" w14:textId="710CF6BF" w:rsidR="008C5A48" w:rsidRPr="00C0453B" w:rsidRDefault="008C5A48" w:rsidP="00A75EF4">
      <w:pPr>
        <w:spacing w:after="0" w:line="360" w:lineRule="auto"/>
        <w:jc w:val="center"/>
        <w:rPr>
          <w:rFonts w:ascii="Times New Roman" w:eastAsia="Times New Roman" w:hAnsi="Times New Roman" w:cs="Times New Roman"/>
          <w:sz w:val="32"/>
          <w:szCs w:val="32"/>
          <w:shd w:val="clear" w:color="auto" w:fill="FFFFFF"/>
        </w:rPr>
      </w:pPr>
    </w:p>
    <w:p w14:paraId="17FF5CEA" w14:textId="77777777" w:rsidR="00707E3D" w:rsidRPr="00C0453B" w:rsidRDefault="00707E3D" w:rsidP="00A75EF4">
      <w:pPr>
        <w:spacing w:after="0" w:line="360" w:lineRule="auto"/>
        <w:jc w:val="center"/>
        <w:rPr>
          <w:rFonts w:ascii="Times New Roman" w:eastAsia="Times New Roman" w:hAnsi="Times New Roman" w:cs="Times New Roman"/>
          <w:sz w:val="32"/>
          <w:szCs w:val="32"/>
          <w:shd w:val="clear" w:color="auto" w:fill="FFFFFF"/>
        </w:rPr>
      </w:pPr>
    </w:p>
    <w:p w14:paraId="1CF85575" w14:textId="77777777" w:rsidR="00A45FBB" w:rsidRPr="00C0453B" w:rsidRDefault="00A45FBB" w:rsidP="00C81CA4">
      <w:pPr>
        <w:spacing w:after="0" w:line="360" w:lineRule="auto"/>
        <w:rPr>
          <w:rFonts w:ascii="Times New Roman" w:eastAsia="Times New Roman" w:hAnsi="Times New Roman" w:cs="Times New Roman"/>
          <w:b/>
          <w:bCs/>
          <w:sz w:val="28"/>
          <w:szCs w:val="28"/>
          <w:shd w:val="clear" w:color="auto" w:fill="FFFFFF"/>
        </w:rPr>
      </w:pPr>
    </w:p>
    <w:p w14:paraId="556263CE" w14:textId="68AE7BD5" w:rsidR="00A75EF4" w:rsidRPr="00C0453B"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00A75EF4" w:rsidRPr="00C0453B">
        <w:rPr>
          <w:rFonts w:ascii="Times New Roman" w:eastAsia="Times New Roman" w:hAnsi="Times New Roman" w:cs="Times New Roman"/>
          <w:b/>
          <w:bCs/>
          <w:sz w:val="28"/>
          <w:szCs w:val="28"/>
          <w:shd w:val="clear" w:color="auto" w:fill="FFFFFF"/>
        </w:rPr>
        <w:t xml:space="preserve">A </w:t>
      </w:r>
    </w:p>
    <w:p w14:paraId="301F437E" w14:textId="0793CDC8" w:rsidR="00A75EF4" w:rsidRPr="00C0453B"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Thesis </w:t>
      </w:r>
    </w:p>
    <w:p w14:paraId="23042E88" w14:textId="3CF8AA35" w:rsidR="00FC37CD" w:rsidRPr="00C0453B"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Submitted to </w:t>
      </w:r>
    </w:p>
    <w:p w14:paraId="61877189" w14:textId="77777777" w:rsidR="00FC37CD" w:rsidRPr="00C0453B" w:rsidRDefault="000B0526"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Tribhuvan University</w:t>
      </w:r>
    </w:p>
    <w:p w14:paraId="648D9268" w14:textId="73C6D72B" w:rsidR="00585AA5" w:rsidRPr="00C0453B"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Bhaktapur Multiple Campus </w:t>
      </w:r>
      <w:r w:rsidR="00A45FBB" w:rsidRPr="00C0453B">
        <w:rPr>
          <w:rFonts w:ascii="Times New Roman" w:eastAsia="Times New Roman" w:hAnsi="Times New Roman" w:cs="Times New Roman"/>
          <w:b/>
          <w:bCs/>
          <w:sz w:val="28"/>
          <w:szCs w:val="28"/>
          <w:shd w:val="clear" w:color="auto" w:fill="FFFFFF"/>
        </w:rPr>
        <w:softHyphen/>
      </w:r>
      <w:r w:rsidR="00A45FBB" w:rsidRPr="00C0453B">
        <w:rPr>
          <w:rFonts w:ascii="Times New Roman" w:eastAsia="Times New Roman" w:hAnsi="Times New Roman" w:cs="Times New Roman"/>
          <w:b/>
          <w:bCs/>
          <w:sz w:val="28"/>
          <w:szCs w:val="28"/>
          <w:shd w:val="clear" w:color="auto" w:fill="FFFFFF"/>
        </w:rPr>
        <w:softHyphen/>
      </w:r>
      <w:r w:rsidR="00A45FBB" w:rsidRPr="00C0453B">
        <w:rPr>
          <w:rFonts w:ascii="Times New Roman" w:eastAsia="Times New Roman" w:hAnsi="Times New Roman" w:cs="Times New Roman"/>
          <w:b/>
          <w:bCs/>
          <w:sz w:val="28"/>
          <w:szCs w:val="28"/>
          <w:shd w:val="clear" w:color="auto" w:fill="FFFFFF"/>
        </w:rPr>
        <w:softHyphen/>
      </w:r>
    </w:p>
    <w:p w14:paraId="2E398E2C" w14:textId="765E01BD" w:rsidR="00FC37CD" w:rsidRPr="00C0453B"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Department of Rural Development</w:t>
      </w:r>
    </w:p>
    <w:p w14:paraId="59D60218" w14:textId="77314D6B" w:rsidR="000B0526" w:rsidRPr="00C0453B"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Faculty of Humanities &amp; Social Sciences</w:t>
      </w:r>
    </w:p>
    <w:p w14:paraId="5B3B1935" w14:textId="77777777" w:rsidR="00707E3D" w:rsidRPr="00C0453B" w:rsidRDefault="000B0526" w:rsidP="000B0526">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In Partial </w:t>
      </w:r>
      <w:r w:rsidR="00A75EF4" w:rsidRPr="00C0453B">
        <w:rPr>
          <w:rFonts w:ascii="Times New Roman" w:eastAsia="Times New Roman" w:hAnsi="Times New Roman" w:cs="Times New Roman"/>
          <w:b/>
          <w:bCs/>
          <w:sz w:val="28"/>
          <w:szCs w:val="28"/>
          <w:shd w:val="clear" w:color="auto" w:fill="FFFFFF"/>
        </w:rPr>
        <w:t>Fulfillment of</w:t>
      </w:r>
      <w:r w:rsidRPr="00C0453B">
        <w:rPr>
          <w:rFonts w:ascii="Times New Roman" w:eastAsia="Times New Roman" w:hAnsi="Times New Roman" w:cs="Times New Roman"/>
          <w:b/>
          <w:bCs/>
          <w:sz w:val="28"/>
          <w:szCs w:val="28"/>
          <w:shd w:val="clear" w:color="auto" w:fill="FFFFFF"/>
        </w:rPr>
        <w:t xml:space="preserve"> the Requirement for Master of Arts</w:t>
      </w:r>
      <w:r w:rsidR="00A75EF4" w:rsidRPr="00C0453B">
        <w:rPr>
          <w:rFonts w:ascii="Times New Roman" w:eastAsia="Times New Roman" w:hAnsi="Times New Roman" w:cs="Times New Roman"/>
          <w:b/>
          <w:bCs/>
          <w:sz w:val="28"/>
          <w:szCs w:val="28"/>
          <w:shd w:val="clear" w:color="auto" w:fill="FFFFFF"/>
        </w:rPr>
        <w:t xml:space="preserve"> in </w:t>
      </w:r>
    </w:p>
    <w:p w14:paraId="7E133714" w14:textId="0542ECFC" w:rsidR="00EE1FF8" w:rsidRPr="00C0453B" w:rsidRDefault="00A75EF4" w:rsidP="00707E3D">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Rural Development </w:t>
      </w:r>
    </w:p>
    <w:p w14:paraId="6B2D05EA" w14:textId="77777777" w:rsidR="00EE1FF8" w:rsidRPr="00C0453B" w:rsidRDefault="00EE1FF8" w:rsidP="00EE1FF8">
      <w:pPr>
        <w:spacing w:after="0" w:line="360" w:lineRule="auto"/>
        <w:jc w:val="center"/>
        <w:rPr>
          <w:rFonts w:ascii="Times New Roman" w:eastAsia="Times New Roman" w:hAnsi="Times New Roman" w:cs="Times New Roman"/>
          <w:sz w:val="28"/>
          <w:szCs w:val="28"/>
          <w:shd w:val="clear" w:color="auto" w:fill="FFFFFF"/>
        </w:rPr>
      </w:pPr>
    </w:p>
    <w:p w14:paraId="1DCAA848" w14:textId="3B6F334C" w:rsidR="00EE1FF8" w:rsidRPr="00C0453B" w:rsidRDefault="00EE1FF8" w:rsidP="00A75EF4">
      <w:pPr>
        <w:spacing w:after="0" w:line="360" w:lineRule="auto"/>
        <w:jc w:val="center"/>
        <w:rPr>
          <w:rFonts w:ascii="Times New Roman" w:eastAsia="Times New Roman" w:hAnsi="Times New Roman" w:cs="Times New Roman"/>
          <w:sz w:val="28"/>
          <w:szCs w:val="28"/>
          <w:shd w:val="clear" w:color="auto" w:fill="FFFFFF"/>
        </w:rPr>
      </w:pPr>
    </w:p>
    <w:p w14:paraId="340FC14D" w14:textId="644682B1" w:rsidR="0072444F" w:rsidRPr="00C0453B"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0010B7AA" w14:textId="77777777" w:rsidR="0072444F" w:rsidRPr="00C0453B"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5A1C97F9" w14:textId="595942D4" w:rsidR="00A75EF4" w:rsidRPr="00C0453B"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7F67B7D7" w14:textId="77777777" w:rsidR="00A75EF4" w:rsidRPr="00C0453B"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081B8CF8" w14:textId="77777777" w:rsidR="00C81CA4" w:rsidRPr="00C0453B" w:rsidRDefault="00C81CA4" w:rsidP="00A75EF4">
      <w:pPr>
        <w:spacing w:after="0" w:line="360" w:lineRule="auto"/>
        <w:jc w:val="center"/>
        <w:rPr>
          <w:rFonts w:ascii="Times New Roman" w:eastAsia="Times New Roman" w:hAnsi="Times New Roman" w:cs="Times New Roman"/>
          <w:sz w:val="28"/>
          <w:szCs w:val="28"/>
          <w:shd w:val="clear" w:color="auto" w:fill="FFFFFF"/>
        </w:rPr>
      </w:pPr>
    </w:p>
    <w:p w14:paraId="4FC5E50F" w14:textId="63A53CBF" w:rsidR="00A75EF4" w:rsidRPr="00C0453B"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Submitted By:</w:t>
      </w:r>
    </w:p>
    <w:p w14:paraId="2636999E" w14:textId="2BB8F200" w:rsidR="00585AA5" w:rsidRPr="00C0453B" w:rsidRDefault="00896D9F"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Name: </w:t>
      </w:r>
      <w:r w:rsidR="00585AA5" w:rsidRPr="00C0453B">
        <w:rPr>
          <w:rFonts w:ascii="Times New Roman" w:eastAsia="Times New Roman" w:hAnsi="Times New Roman" w:cs="Times New Roman"/>
          <w:b/>
          <w:bCs/>
          <w:sz w:val="28"/>
          <w:szCs w:val="28"/>
          <w:shd w:val="clear" w:color="auto" w:fill="FFFFFF"/>
        </w:rPr>
        <w:t>Kristal Suwal</w:t>
      </w:r>
    </w:p>
    <w:p w14:paraId="17B00337" w14:textId="72618CFE" w:rsidR="00585AA5" w:rsidRPr="00C0453B" w:rsidRDefault="00307DFD"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32"/>
          <w:szCs w:val="32"/>
          <w:shd w:val="clear" w:color="auto" w:fill="FFFFFF"/>
        </w:rPr>
        <w:t xml:space="preserve"> </w:t>
      </w:r>
      <w:r w:rsidRPr="00C0453B">
        <w:rPr>
          <w:rFonts w:ascii="Times New Roman" w:eastAsia="Times New Roman" w:hAnsi="Times New Roman" w:cs="Times New Roman"/>
          <w:b/>
          <w:bCs/>
          <w:sz w:val="28"/>
          <w:szCs w:val="28"/>
          <w:shd w:val="clear" w:color="auto" w:fill="FFFFFF"/>
        </w:rPr>
        <w:t>Exam-</w:t>
      </w:r>
      <w:proofErr w:type="spellStart"/>
      <w:r w:rsidRPr="00C0453B">
        <w:rPr>
          <w:rFonts w:ascii="Times New Roman" w:eastAsia="Times New Roman" w:hAnsi="Times New Roman" w:cs="Times New Roman"/>
          <w:b/>
          <w:bCs/>
          <w:sz w:val="28"/>
          <w:szCs w:val="28"/>
          <w:shd w:val="clear" w:color="auto" w:fill="FFFFFF"/>
        </w:rPr>
        <w:t>Roll.N</w:t>
      </w:r>
      <w:r w:rsidR="00585AA5" w:rsidRPr="00C0453B">
        <w:rPr>
          <w:rFonts w:ascii="Times New Roman" w:eastAsia="Times New Roman" w:hAnsi="Times New Roman" w:cs="Times New Roman"/>
          <w:b/>
          <w:bCs/>
          <w:sz w:val="28"/>
          <w:szCs w:val="28"/>
          <w:shd w:val="clear" w:color="auto" w:fill="FFFFFF"/>
        </w:rPr>
        <w:t>o</w:t>
      </w:r>
      <w:proofErr w:type="spellEnd"/>
      <w:r w:rsidRPr="00C0453B">
        <w:rPr>
          <w:rFonts w:ascii="Times New Roman" w:eastAsia="Times New Roman" w:hAnsi="Times New Roman" w:cs="Times New Roman"/>
          <w:b/>
          <w:bCs/>
          <w:sz w:val="28"/>
          <w:szCs w:val="28"/>
          <w:shd w:val="clear" w:color="auto" w:fill="FFFFFF"/>
        </w:rPr>
        <w:t xml:space="preserve">.: </w:t>
      </w:r>
      <w:r w:rsidR="00A75EF4" w:rsidRPr="00C0453B">
        <w:rPr>
          <w:rFonts w:ascii="Times New Roman" w:eastAsia="Times New Roman" w:hAnsi="Times New Roman" w:cs="Times New Roman"/>
          <w:b/>
          <w:bCs/>
          <w:sz w:val="28"/>
          <w:szCs w:val="28"/>
          <w:shd w:val="clear" w:color="auto" w:fill="FFFFFF"/>
        </w:rPr>
        <w:t>20300</w:t>
      </w:r>
      <w:r w:rsidR="00356463" w:rsidRPr="00C0453B">
        <w:rPr>
          <w:rFonts w:ascii="Times New Roman" w:eastAsia="Times New Roman" w:hAnsi="Times New Roman" w:cs="Times New Roman"/>
          <w:b/>
          <w:bCs/>
          <w:sz w:val="28"/>
          <w:szCs w:val="28"/>
          <w:shd w:val="clear" w:color="auto" w:fill="FFFFFF"/>
        </w:rPr>
        <w:t>13</w:t>
      </w:r>
    </w:p>
    <w:p w14:paraId="6679BB9C" w14:textId="671F4E4C" w:rsidR="00C75B00" w:rsidRPr="00C0453B" w:rsidRDefault="00585AA5" w:rsidP="00707E3D">
      <w:pPr>
        <w:spacing w:after="0" w:line="360" w:lineRule="auto"/>
        <w:jc w:val="center"/>
        <w:rPr>
          <w:rFonts w:ascii="Times New Roman" w:eastAsia="Times New Roman" w:hAnsi="Times New Roman" w:cs="Times New Roman"/>
          <w:b/>
          <w:bCs/>
          <w:sz w:val="28"/>
          <w:szCs w:val="28"/>
          <w:shd w:val="clear" w:color="auto" w:fill="FFFFFF"/>
        </w:rPr>
        <w:sectPr w:rsidR="00C75B00" w:rsidRPr="00C0453B" w:rsidSect="00C75B00">
          <w:footerReference w:type="default" r:id="rId8"/>
          <w:pgSz w:w="12240" w:h="15840"/>
          <w:pgMar w:top="1440" w:right="1440" w:bottom="1440" w:left="2160" w:header="720" w:footer="720" w:gutter="0"/>
          <w:pgNumType w:fmt="lowerRoman" w:start="1"/>
          <w:cols w:space="720"/>
          <w:titlePg/>
          <w:docGrid w:linePitch="360"/>
        </w:sectPr>
      </w:pPr>
      <w:r w:rsidRPr="00C0453B">
        <w:rPr>
          <w:rFonts w:ascii="Times New Roman" w:eastAsia="Times New Roman" w:hAnsi="Times New Roman" w:cs="Times New Roman"/>
          <w:b/>
          <w:bCs/>
          <w:sz w:val="28"/>
          <w:szCs w:val="28"/>
          <w:shd w:val="clear" w:color="auto" w:fill="FFFFFF"/>
        </w:rPr>
        <w:t>T.U Regd.no</w:t>
      </w:r>
      <w:r w:rsidR="00307DFD"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b/>
          <w:bCs/>
          <w:sz w:val="28"/>
          <w:szCs w:val="28"/>
          <w:shd w:val="clear" w:color="auto" w:fill="FFFFFF"/>
        </w:rPr>
        <w:t>3-2-166-124-201</w:t>
      </w:r>
    </w:p>
    <w:p w14:paraId="78744F8D" w14:textId="72591D76" w:rsidR="00853A37" w:rsidRPr="00C0453B" w:rsidRDefault="00853A37" w:rsidP="00B71FD6">
      <w:pPr>
        <w:pStyle w:val="Heading1"/>
        <w:spacing w:before="0" w:line="360" w:lineRule="auto"/>
        <w:rPr>
          <w:rFonts w:cs="Times New Roman"/>
          <w:shd w:val="clear" w:color="auto" w:fill="FFFFFF"/>
        </w:rPr>
      </w:pPr>
      <w:bookmarkStart w:id="0" w:name="_Toc242255234"/>
      <w:r w:rsidRPr="00C0453B">
        <w:rPr>
          <w:rFonts w:cs="Times New Roman"/>
          <w:shd w:val="clear" w:color="auto" w:fill="FFFFFF"/>
        </w:rPr>
        <w:lastRenderedPageBreak/>
        <w:t>LETTER OF REC</w:t>
      </w:r>
      <w:r w:rsidR="00B71FD6" w:rsidRPr="00C0453B">
        <w:rPr>
          <w:rFonts w:cs="Times New Roman"/>
          <w:shd w:val="clear" w:color="auto" w:fill="FFFFFF"/>
        </w:rPr>
        <w:t>O</w:t>
      </w:r>
      <w:r w:rsidRPr="00C0453B">
        <w:rPr>
          <w:rFonts w:cs="Times New Roman"/>
          <w:shd w:val="clear" w:color="auto" w:fill="FFFFFF"/>
        </w:rPr>
        <w:t>MMENDATION</w:t>
      </w:r>
      <w:bookmarkEnd w:id="0"/>
    </w:p>
    <w:p w14:paraId="13AB00A9" w14:textId="77777777" w:rsidR="00F01CCB" w:rsidRPr="00C0453B" w:rsidRDefault="00F01CCB" w:rsidP="00A75EF4">
      <w:pPr>
        <w:spacing w:after="0" w:line="360" w:lineRule="auto"/>
        <w:jc w:val="center"/>
        <w:rPr>
          <w:rFonts w:ascii="Times New Roman" w:eastAsia="Times New Roman" w:hAnsi="Times New Roman" w:cs="Times New Roman"/>
          <w:b/>
          <w:bCs/>
          <w:sz w:val="28"/>
          <w:szCs w:val="28"/>
          <w:shd w:val="clear" w:color="auto" w:fill="FFFFFF"/>
        </w:rPr>
      </w:pPr>
    </w:p>
    <w:p w14:paraId="663FB71C" w14:textId="26E9B00B" w:rsidR="00853A37" w:rsidRPr="00C0453B" w:rsidRDefault="00853A37" w:rsidP="00C81CA4">
      <w:pPr>
        <w:spacing w:after="0" w:line="360" w:lineRule="auto"/>
        <w:jc w:val="both"/>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This thesis </w:t>
      </w:r>
      <w:r w:rsidR="009F45DE" w:rsidRPr="00C0453B">
        <w:rPr>
          <w:rFonts w:ascii="Times New Roman" w:eastAsia="Times New Roman" w:hAnsi="Times New Roman" w:cs="Times New Roman"/>
          <w:sz w:val="28"/>
          <w:szCs w:val="28"/>
          <w:shd w:val="clear" w:color="auto" w:fill="FFFFFF"/>
        </w:rPr>
        <w:t>titled</w:t>
      </w:r>
      <w:r w:rsidR="00751D2F"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sz w:val="28"/>
          <w:szCs w:val="28"/>
          <w:shd w:val="clear" w:color="auto" w:fill="FFFFFF"/>
        </w:rPr>
        <w:t>"</w:t>
      </w:r>
      <w:r w:rsidR="009F45DE" w:rsidRPr="00C0453B">
        <w:rPr>
          <w:rFonts w:ascii="Times New Roman" w:eastAsia="Times New Roman" w:hAnsi="Times New Roman" w:cs="Times New Roman"/>
          <w:sz w:val="28"/>
          <w:szCs w:val="28"/>
          <w:shd w:val="clear" w:color="auto" w:fill="FFFFFF"/>
        </w:rPr>
        <w:t xml:space="preserve">Causes and Consequences of In-migration in </w:t>
      </w:r>
      <w:proofErr w:type="spellStart"/>
      <w:r w:rsidR="009F45DE" w:rsidRPr="00C0453B">
        <w:rPr>
          <w:rFonts w:ascii="Times New Roman" w:eastAsia="Times New Roman" w:hAnsi="Times New Roman" w:cs="Times New Roman"/>
          <w:sz w:val="28"/>
          <w:szCs w:val="28"/>
          <w:shd w:val="clear" w:color="auto" w:fill="FFFFFF"/>
        </w:rPr>
        <w:t>Shankharapur</w:t>
      </w:r>
      <w:proofErr w:type="spellEnd"/>
      <w:r w:rsidR="009F45DE" w:rsidRPr="00C0453B">
        <w:rPr>
          <w:rFonts w:ascii="Times New Roman" w:eastAsia="Times New Roman" w:hAnsi="Times New Roman" w:cs="Times New Roman"/>
          <w:sz w:val="28"/>
          <w:szCs w:val="28"/>
          <w:shd w:val="clear" w:color="auto" w:fill="FFFFFF"/>
        </w:rPr>
        <w:t xml:space="preserve"> </w:t>
      </w:r>
      <w:r w:rsidR="00707E3D" w:rsidRPr="00C0453B">
        <w:rPr>
          <w:rFonts w:ascii="Times New Roman" w:eastAsia="Times New Roman" w:hAnsi="Times New Roman" w:cs="Times New Roman"/>
          <w:sz w:val="28"/>
          <w:szCs w:val="28"/>
          <w:shd w:val="clear" w:color="auto" w:fill="FFFFFF"/>
        </w:rPr>
        <w:t>Municipality</w:t>
      </w:r>
      <w:r w:rsidR="009F45DE" w:rsidRPr="00C0453B">
        <w:rPr>
          <w:rFonts w:ascii="Times New Roman" w:eastAsia="Times New Roman" w:hAnsi="Times New Roman" w:cs="Times New Roman"/>
          <w:sz w:val="28"/>
          <w:szCs w:val="28"/>
          <w:shd w:val="clear" w:color="auto" w:fill="FFFFFF"/>
        </w:rPr>
        <w:t xml:space="preserve"> of Kathmandu, Nepal</w:t>
      </w:r>
      <w:r w:rsidRPr="00C0453B">
        <w:rPr>
          <w:rFonts w:ascii="Times New Roman" w:eastAsia="Times New Roman" w:hAnsi="Times New Roman" w:cs="Times New Roman"/>
          <w:sz w:val="28"/>
          <w:szCs w:val="28"/>
          <w:shd w:val="clear" w:color="auto" w:fill="FFFFFF"/>
        </w:rPr>
        <w:t>"</w:t>
      </w:r>
      <w:r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sz w:val="28"/>
          <w:szCs w:val="28"/>
          <w:shd w:val="clear" w:color="auto" w:fill="FFFFFF"/>
        </w:rPr>
        <w:t xml:space="preserve">has been completed by Mr. </w:t>
      </w:r>
      <w:r w:rsidR="00110254" w:rsidRPr="00C0453B">
        <w:rPr>
          <w:rFonts w:ascii="Times New Roman" w:eastAsia="Times New Roman" w:hAnsi="Times New Roman" w:cs="Times New Roman"/>
          <w:sz w:val="28"/>
          <w:szCs w:val="28"/>
          <w:shd w:val="clear" w:color="auto" w:fill="FFFFFF"/>
        </w:rPr>
        <w:t xml:space="preserve">Kristal Suwal </w:t>
      </w:r>
      <w:r w:rsidRPr="00C0453B">
        <w:rPr>
          <w:rFonts w:ascii="Times New Roman" w:eastAsia="Times New Roman" w:hAnsi="Times New Roman" w:cs="Times New Roman"/>
          <w:sz w:val="28"/>
          <w:szCs w:val="28"/>
          <w:shd w:val="clear" w:color="auto" w:fill="FFFFFF"/>
        </w:rPr>
        <w:t>under my supervision in Partial fulfillment of the requirement for Master of Art in Rural Development. I hereby forward in with recommendation for evaluation.</w:t>
      </w:r>
    </w:p>
    <w:p w14:paraId="557B54FE" w14:textId="77777777" w:rsidR="00853A37" w:rsidRPr="00C0453B" w:rsidRDefault="00853A37" w:rsidP="00A75EF4">
      <w:pPr>
        <w:spacing w:after="0" w:line="360" w:lineRule="auto"/>
        <w:jc w:val="center"/>
        <w:rPr>
          <w:rFonts w:ascii="Times New Roman" w:eastAsia="Times New Roman" w:hAnsi="Times New Roman" w:cs="Times New Roman"/>
          <w:sz w:val="28"/>
          <w:szCs w:val="28"/>
          <w:shd w:val="clear" w:color="auto" w:fill="FFFFFF"/>
        </w:rPr>
      </w:pPr>
    </w:p>
    <w:p w14:paraId="60B810A1" w14:textId="1518CA09" w:rsidR="00853A37" w:rsidRPr="00C0453B" w:rsidRDefault="00853A37" w:rsidP="0080176C">
      <w:pPr>
        <w:spacing w:after="0" w:line="360" w:lineRule="auto"/>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 </w:t>
      </w:r>
      <w:r w:rsidR="00707E3D" w:rsidRPr="00C0453B">
        <w:rPr>
          <w:rFonts w:ascii="Times New Roman" w:eastAsia="Times New Roman" w:hAnsi="Times New Roman" w:cs="Times New Roman"/>
          <w:b/>
          <w:bCs/>
          <w:sz w:val="28"/>
          <w:szCs w:val="28"/>
          <w:shd w:val="clear" w:color="auto" w:fill="FFFFFF"/>
        </w:rPr>
        <w:t>………………………</w:t>
      </w:r>
    </w:p>
    <w:p w14:paraId="50B6436A" w14:textId="1D9F5D77" w:rsidR="0080176C"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Mr. </w:t>
      </w:r>
      <w:r w:rsidR="006F1749" w:rsidRPr="00C0453B">
        <w:rPr>
          <w:rFonts w:ascii="Times New Roman" w:eastAsia="Times New Roman" w:hAnsi="Times New Roman" w:cs="Times New Roman"/>
          <w:sz w:val="28"/>
          <w:szCs w:val="28"/>
          <w:shd w:val="clear" w:color="auto" w:fill="FFFFFF"/>
        </w:rPr>
        <w:t>Tirtha Raj Ti</w:t>
      </w:r>
      <w:r w:rsidR="00A86BAD" w:rsidRPr="00C0453B">
        <w:rPr>
          <w:rFonts w:ascii="Times New Roman" w:eastAsia="Times New Roman" w:hAnsi="Times New Roman" w:cs="Times New Roman"/>
          <w:sz w:val="28"/>
          <w:szCs w:val="28"/>
          <w:shd w:val="clear" w:color="auto" w:fill="FFFFFF"/>
        </w:rPr>
        <w:t>m</w:t>
      </w:r>
      <w:r w:rsidR="006F1749" w:rsidRPr="00C0453B">
        <w:rPr>
          <w:rFonts w:ascii="Times New Roman" w:eastAsia="Times New Roman" w:hAnsi="Times New Roman" w:cs="Times New Roman"/>
          <w:sz w:val="28"/>
          <w:szCs w:val="28"/>
          <w:shd w:val="clear" w:color="auto" w:fill="FFFFFF"/>
        </w:rPr>
        <w:t>sina</w:t>
      </w:r>
      <w:r w:rsidRPr="00C0453B">
        <w:rPr>
          <w:rFonts w:ascii="Times New Roman" w:eastAsia="Times New Roman" w:hAnsi="Times New Roman" w:cs="Times New Roman"/>
          <w:sz w:val="28"/>
          <w:szCs w:val="28"/>
          <w:shd w:val="clear" w:color="auto" w:fill="FFFFFF"/>
        </w:rPr>
        <w:t xml:space="preserve"> </w:t>
      </w:r>
    </w:p>
    <w:p w14:paraId="223B0392" w14:textId="77777777" w:rsidR="0080176C"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Supervisor </w:t>
      </w:r>
    </w:p>
    <w:p w14:paraId="479C33F8" w14:textId="77777777" w:rsidR="0080176C"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Lecturer </w:t>
      </w:r>
    </w:p>
    <w:p w14:paraId="1DD0DC14" w14:textId="301C6CC4" w:rsidR="006E087F"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Central Department of Rural Development, TU</w:t>
      </w:r>
    </w:p>
    <w:p w14:paraId="4D85641C" w14:textId="77777777" w:rsidR="006E087F" w:rsidRPr="00C0453B" w:rsidRDefault="006E087F">
      <w:pPr>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br w:type="page"/>
      </w:r>
    </w:p>
    <w:p w14:paraId="16B4ED3F" w14:textId="35FE575D" w:rsidR="006E087F" w:rsidRPr="00C0453B" w:rsidRDefault="006E087F" w:rsidP="00B71FD6">
      <w:pPr>
        <w:pStyle w:val="Heading1"/>
        <w:spacing w:before="0" w:line="360" w:lineRule="auto"/>
        <w:rPr>
          <w:rFonts w:eastAsia="Times New Roman" w:cs="Times New Roman"/>
          <w:b w:val="0"/>
          <w:bCs/>
          <w:sz w:val="28"/>
          <w:szCs w:val="28"/>
          <w:shd w:val="clear" w:color="auto" w:fill="FFFFFF"/>
        </w:rPr>
      </w:pPr>
      <w:bookmarkStart w:id="1" w:name="_Toc242255235"/>
      <w:r w:rsidRPr="00C0453B">
        <w:rPr>
          <w:rFonts w:eastAsia="Times New Roman" w:cs="Times New Roman"/>
          <w:bCs/>
          <w:sz w:val="28"/>
          <w:szCs w:val="28"/>
          <w:shd w:val="clear" w:color="auto" w:fill="FFFFFF"/>
        </w:rPr>
        <w:lastRenderedPageBreak/>
        <w:t>LETTER OF APPROVAL</w:t>
      </w:r>
      <w:bookmarkEnd w:id="1"/>
    </w:p>
    <w:p w14:paraId="0094EBF5" w14:textId="77777777" w:rsidR="006E087F" w:rsidRPr="00C0453B" w:rsidRDefault="006E087F" w:rsidP="006E087F">
      <w:pPr>
        <w:spacing w:after="0" w:line="360" w:lineRule="auto"/>
        <w:jc w:val="center"/>
        <w:rPr>
          <w:rFonts w:ascii="Times New Roman" w:eastAsia="Times New Roman" w:hAnsi="Times New Roman" w:cs="Times New Roman"/>
          <w:sz w:val="28"/>
          <w:szCs w:val="28"/>
          <w:shd w:val="clear" w:color="auto" w:fill="FFFFFF"/>
        </w:rPr>
      </w:pPr>
    </w:p>
    <w:p w14:paraId="2259A755" w14:textId="055C9F09" w:rsidR="00A13784" w:rsidRPr="00C0453B" w:rsidRDefault="006E087F" w:rsidP="00C81CA4">
      <w:pPr>
        <w:spacing w:after="0" w:line="360" w:lineRule="auto"/>
        <w:jc w:val="both"/>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This is to certify that the dissertation submitted by Mr. </w:t>
      </w:r>
      <w:r w:rsidR="0069067D" w:rsidRPr="00C0453B">
        <w:rPr>
          <w:rFonts w:ascii="Times New Roman" w:eastAsia="Times New Roman" w:hAnsi="Times New Roman" w:cs="Times New Roman"/>
          <w:sz w:val="28"/>
          <w:szCs w:val="28"/>
          <w:shd w:val="clear" w:color="auto" w:fill="FFFFFF"/>
        </w:rPr>
        <w:t>Kristal Suwal</w:t>
      </w:r>
      <w:r w:rsidRPr="00C0453B">
        <w:rPr>
          <w:rFonts w:ascii="Times New Roman" w:eastAsia="Times New Roman" w:hAnsi="Times New Roman" w:cs="Times New Roman"/>
          <w:sz w:val="28"/>
          <w:szCs w:val="28"/>
          <w:shd w:val="clear" w:color="auto" w:fill="FFFFFF"/>
        </w:rPr>
        <w:t xml:space="preserve"> entitled </w:t>
      </w:r>
      <w:r w:rsidR="00751D2F" w:rsidRPr="00C0453B">
        <w:rPr>
          <w:rFonts w:ascii="Times New Roman" w:eastAsia="Times New Roman" w:hAnsi="Times New Roman" w:cs="Times New Roman"/>
          <w:sz w:val="28"/>
          <w:szCs w:val="28"/>
          <w:shd w:val="clear" w:color="auto" w:fill="FFFFFF"/>
        </w:rPr>
        <w:t xml:space="preserve">"Causes and Consequences of In-migration in </w:t>
      </w:r>
      <w:proofErr w:type="spellStart"/>
      <w:r w:rsidR="00751D2F" w:rsidRPr="00C0453B">
        <w:rPr>
          <w:rFonts w:ascii="Times New Roman" w:eastAsia="Times New Roman" w:hAnsi="Times New Roman" w:cs="Times New Roman"/>
          <w:sz w:val="28"/>
          <w:szCs w:val="28"/>
          <w:shd w:val="clear" w:color="auto" w:fill="FFFFFF"/>
        </w:rPr>
        <w:t>Shankharapur</w:t>
      </w:r>
      <w:proofErr w:type="spellEnd"/>
      <w:r w:rsidR="00751D2F" w:rsidRPr="00C0453B">
        <w:rPr>
          <w:rFonts w:ascii="Times New Roman" w:eastAsia="Times New Roman" w:hAnsi="Times New Roman" w:cs="Times New Roman"/>
          <w:sz w:val="28"/>
          <w:szCs w:val="28"/>
          <w:shd w:val="clear" w:color="auto" w:fill="FFFFFF"/>
        </w:rPr>
        <w:t xml:space="preserve"> </w:t>
      </w:r>
      <w:r w:rsidR="00FF5725" w:rsidRPr="00C0453B">
        <w:rPr>
          <w:rFonts w:ascii="Times New Roman" w:eastAsia="Times New Roman" w:hAnsi="Times New Roman" w:cs="Times New Roman"/>
          <w:sz w:val="28"/>
          <w:szCs w:val="28"/>
          <w:shd w:val="clear" w:color="auto" w:fill="FFFFFF"/>
        </w:rPr>
        <w:t>Municipality</w:t>
      </w:r>
      <w:r w:rsidR="00751D2F" w:rsidRPr="00C0453B">
        <w:rPr>
          <w:rFonts w:ascii="Times New Roman" w:eastAsia="Times New Roman" w:hAnsi="Times New Roman" w:cs="Times New Roman"/>
          <w:sz w:val="28"/>
          <w:szCs w:val="28"/>
          <w:shd w:val="clear" w:color="auto" w:fill="FFFFFF"/>
        </w:rPr>
        <w:t xml:space="preserve"> of Kathmandu, Nepal"</w:t>
      </w:r>
      <w:r w:rsidR="00751D2F"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sz w:val="28"/>
          <w:szCs w:val="28"/>
          <w:shd w:val="clear" w:color="auto" w:fill="FFFFFF"/>
        </w:rPr>
        <w:t xml:space="preserve"> has been accepted in partial fulfillment of the requirements for the Degree of Master Arts (M.A.) in Rural Development. </w:t>
      </w:r>
    </w:p>
    <w:p w14:paraId="3ACFF6BA" w14:textId="77777777" w:rsidR="008C6F8C" w:rsidRPr="00C0453B" w:rsidRDefault="008C6F8C" w:rsidP="00411B70">
      <w:pPr>
        <w:spacing w:after="0" w:line="360" w:lineRule="auto"/>
        <w:jc w:val="both"/>
        <w:rPr>
          <w:rFonts w:ascii="Times New Roman" w:eastAsia="Times New Roman" w:hAnsi="Times New Roman" w:cs="Times New Roman"/>
          <w:sz w:val="28"/>
          <w:szCs w:val="28"/>
          <w:shd w:val="clear" w:color="auto" w:fill="FFFFFF"/>
        </w:rPr>
      </w:pPr>
    </w:p>
    <w:p w14:paraId="7D818E63" w14:textId="77777777" w:rsidR="00A13784" w:rsidRPr="00C0453B" w:rsidRDefault="00A13784" w:rsidP="0080176C">
      <w:pPr>
        <w:spacing w:after="0" w:line="360" w:lineRule="auto"/>
        <w:rPr>
          <w:rFonts w:ascii="Times New Roman" w:eastAsia="Times New Roman" w:hAnsi="Times New Roman" w:cs="Times New Roman"/>
          <w:sz w:val="28"/>
          <w:szCs w:val="28"/>
          <w:shd w:val="clear" w:color="auto" w:fill="FFFFFF"/>
        </w:rPr>
      </w:pPr>
    </w:p>
    <w:p w14:paraId="3A068DFC" w14:textId="77777777" w:rsidR="00A13784" w:rsidRPr="00C0453B" w:rsidRDefault="006E087F"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Thesis Evaluation Committee </w:t>
      </w:r>
    </w:p>
    <w:p w14:paraId="02718172" w14:textId="77777777" w:rsidR="001E742B" w:rsidRPr="00C0453B" w:rsidRDefault="001E742B" w:rsidP="0080176C">
      <w:pPr>
        <w:spacing w:after="0" w:line="360" w:lineRule="auto"/>
        <w:rPr>
          <w:rFonts w:ascii="Times New Roman" w:eastAsia="Times New Roman" w:hAnsi="Times New Roman" w:cs="Times New Roman"/>
          <w:sz w:val="28"/>
          <w:szCs w:val="28"/>
          <w:shd w:val="clear" w:color="auto" w:fill="FFFFFF"/>
        </w:rPr>
      </w:pPr>
    </w:p>
    <w:p w14:paraId="79AFEE40" w14:textId="4D0D6367" w:rsidR="00A13784"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w:t>
      </w:r>
    </w:p>
    <w:p w14:paraId="0B27ECA6" w14:textId="7C8F1C3A"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Mr. Tirtha Raj Timsina</w:t>
      </w:r>
    </w:p>
    <w:p w14:paraId="021F59FE" w14:textId="4A3708E6"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Supervisor</w:t>
      </w:r>
    </w:p>
    <w:p w14:paraId="5F97E78D"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530DEC33"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0CA7829E" w14:textId="14802090"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w:t>
      </w:r>
    </w:p>
    <w:p w14:paraId="1C9E8ADA" w14:textId="6D0409E6"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Mr. Bin Bahadur Tamang</w:t>
      </w:r>
    </w:p>
    <w:p w14:paraId="4DC8D3EB" w14:textId="06EE4D3A"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Head of Department</w:t>
      </w:r>
    </w:p>
    <w:p w14:paraId="28878F43"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70027419"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35C2AB30" w14:textId="4B87BCFB"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w:t>
      </w:r>
    </w:p>
    <w:p w14:paraId="036F92C5"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0A14C279" w14:textId="3778A06E"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External Examiner</w:t>
      </w:r>
    </w:p>
    <w:p w14:paraId="172FEF78" w14:textId="77777777" w:rsidR="00A13784" w:rsidRPr="00C0453B" w:rsidRDefault="00A13784" w:rsidP="0080176C">
      <w:pPr>
        <w:spacing w:after="0" w:line="360" w:lineRule="auto"/>
        <w:rPr>
          <w:rFonts w:ascii="Times New Roman" w:eastAsia="Times New Roman" w:hAnsi="Times New Roman" w:cs="Times New Roman"/>
          <w:sz w:val="28"/>
          <w:szCs w:val="28"/>
          <w:shd w:val="clear" w:color="auto" w:fill="FFFFFF"/>
        </w:rPr>
      </w:pPr>
    </w:p>
    <w:p w14:paraId="31F7DBEB" w14:textId="77777777" w:rsidR="0047348F" w:rsidRPr="00C0453B" w:rsidRDefault="0047348F">
      <w:pPr>
        <w:rPr>
          <w:rFonts w:ascii="Times New Roman" w:eastAsia="Times New Roman" w:hAnsi="Times New Roman" w:cs="Times New Roman"/>
          <w:shd w:val="clear" w:color="auto" w:fill="FFFFFF"/>
        </w:rPr>
      </w:pPr>
      <w:r w:rsidRPr="00C0453B">
        <w:rPr>
          <w:rFonts w:ascii="Times New Roman" w:eastAsia="Times New Roman" w:hAnsi="Times New Roman" w:cs="Times New Roman"/>
          <w:shd w:val="clear" w:color="auto" w:fill="FFFFFF"/>
        </w:rPr>
        <w:br w:type="page"/>
      </w:r>
    </w:p>
    <w:p w14:paraId="6E26F3A9" w14:textId="77777777" w:rsidR="0047348F" w:rsidRPr="00C0453B" w:rsidRDefault="0047348F" w:rsidP="00C75B00">
      <w:pPr>
        <w:pStyle w:val="Heading1"/>
        <w:spacing w:before="0" w:line="360" w:lineRule="auto"/>
        <w:rPr>
          <w:rFonts w:cs="Times New Roman"/>
          <w:shd w:val="clear" w:color="auto" w:fill="FFFFFF"/>
          <w:lang w:val="en-GB"/>
        </w:rPr>
      </w:pPr>
      <w:bookmarkStart w:id="2" w:name="_Toc242255236"/>
      <w:bookmarkStart w:id="3" w:name="_Toc216936126"/>
      <w:r w:rsidRPr="00C0453B">
        <w:rPr>
          <w:rFonts w:cs="Times New Roman"/>
          <w:shd w:val="clear" w:color="auto" w:fill="FFFFFF"/>
          <w:lang w:val="en-GB"/>
        </w:rPr>
        <w:lastRenderedPageBreak/>
        <w:t>ACKNOWLEDGEMENT</w:t>
      </w:r>
      <w:bookmarkEnd w:id="2"/>
    </w:p>
    <w:p w14:paraId="675E96B3"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would like to express my sincere and deepest gratitude to my respected supervisor, Mr. Tirtha Raj Timsina, Lecturer, Central Department of Rural Development, for his invaluable guidance, constructive suggestions, continuous supervision, and encouragement throughout the preparation of this thesis. His academic support and intellectual guidance have been instrumental in bringing this study to completion.</w:t>
      </w:r>
    </w:p>
    <w:p w14:paraId="32C845B1"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am equally grateful to Mr. Bin Bahadur Tamang, Head of the Central Department of Rural Development and all the faculty members and administrative staff of the department for their valuable suggestions, academic support, and administrative assistance during the course of my study.</w:t>
      </w:r>
    </w:p>
    <w:p w14:paraId="48266A05"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 xml:space="preserve">I would like to express my sincere appreciation to the </w:t>
      </w:r>
      <w:proofErr w:type="spellStart"/>
      <w:r w:rsidRPr="00C0453B">
        <w:rPr>
          <w:rFonts w:ascii="Times New Roman" w:eastAsia="Times New Roman" w:hAnsi="Times New Roman" w:cs="Times New Roman"/>
          <w:shd w:val="clear" w:color="auto" w:fill="FFFFFF"/>
          <w:lang w:val="en-GB"/>
        </w:rPr>
        <w:t>Shankharapur</w:t>
      </w:r>
      <w:proofErr w:type="spellEnd"/>
      <w:r w:rsidRPr="00C0453B">
        <w:rPr>
          <w:rFonts w:ascii="Times New Roman" w:eastAsia="Times New Roman" w:hAnsi="Times New Roman" w:cs="Times New Roman"/>
          <w:shd w:val="clear" w:color="auto" w:fill="FFFFFF"/>
          <w:lang w:val="en-GB"/>
        </w:rPr>
        <w:t xml:space="preserve"> Municipality for providing the necessary data and information required for this research. I am especially thankful to the administrative staff and concerned personnel of Ward No. 9 for their kind cooperation, guidance, and assistance in accessing relevant records and information during the research period.</w:t>
      </w:r>
    </w:p>
    <w:p w14:paraId="04BE300A"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am also deeply grateful to all the local people and respondents of the study area who participated in the questionnaire survey and generously shared their time, experiences, opinions, and information. Their cooperation and willingness to provide the necessary data made the fieldwork possible and greatly contributed to the completion of this research.</w:t>
      </w:r>
    </w:p>
    <w:p w14:paraId="0F45AA88"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would also like to extend my sincere thanks to all those individuals who directly or indirectly supported me during the field survey, data collection, analysis, and preparation of this thesis. Their encouragement, cooperation, and assistance have been valuable throughout the research process.</w:t>
      </w:r>
    </w:p>
    <w:p w14:paraId="7EABCE09" w14:textId="77777777" w:rsidR="0047348F" w:rsidRPr="00C0453B" w:rsidRDefault="0047348F" w:rsidP="00195BE1">
      <w:pPr>
        <w:spacing w:after="0"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Finally, I would like to express my heartfelt gratitude to my family members, friends, and well-wishers for their continuous encouragement, patience, moral support, and assistance throughout my academic journey. Their support and motivation gave me the strength and confidence to complete this study successfully.</w:t>
      </w:r>
    </w:p>
    <w:p w14:paraId="6F158C0C" w14:textId="2129C97C" w:rsidR="00CB1DFB" w:rsidRPr="00C0453B" w:rsidRDefault="00CB1DFB" w:rsidP="00195BE1">
      <w:pPr>
        <w:spacing w:after="0" w:line="360" w:lineRule="auto"/>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t>Kristal Suwal</w:t>
      </w:r>
    </w:p>
    <w:p w14:paraId="01752220" w14:textId="6E2D867A" w:rsidR="00A92D6F" w:rsidRPr="00C0453B" w:rsidRDefault="00CB1DFB" w:rsidP="00BC13AC">
      <w:pPr>
        <w:spacing w:after="0" w:line="360" w:lineRule="auto"/>
        <w:jc w:val="right"/>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October, 2026</w:t>
      </w:r>
    </w:p>
    <w:p w14:paraId="28D28D44" w14:textId="11C94C28" w:rsidR="00CA2E7D" w:rsidRPr="00C0453B" w:rsidRDefault="00A92D6F" w:rsidP="000B4087">
      <w:pPr>
        <w:pStyle w:val="Heading1"/>
        <w:spacing w:before="0" w:after="0" w:line="360" w:lineRule="auto"/>
        <w:rPr>
          <w:rFonts w:cs="Times New Roman"/>
          <w:shd w:val="clear" w:color="auto" w:fill="FFFFFF"/>
          <w:lang w:val="en-GB"/>
        </w:rPr>
      </w:pPr>
      <w:r w:rsidRPr="00C0453B">
        <w:rPr>
          <w:rFonts w:cs="Times New Roman"/>
          <w:shd w:val="clear" w:color="auto" w:fill="FFFFFF"/>
          <w:lang w:val="en-GB"/>
        </w:rPr>
        <w:br w:type="page"/>
      </w:r>
      <w:bookmarkStart w:id="4" w:name="_Toc242255237"/>
      <w:r w:rsidR="00CA2E7D" w:rsidRPr="00C0453B">
        <w:rPr>
          <w:rFonts w:cs="Times New Roman"/>
          <w:shd w:val="clear" w:color="auto" w:fill="FFFFFF"/>
          <w:lang w:val="en-GB"/>
        </w:rPr>
        <w:lastRenderedPageBreak/>
        <w:t>ABSTRACT</w:t>
      </w:r>
      <w:bookmarkEnd w:id="4"/>
    </w:p>
    <w:p w14:paraId="6D4D60FE" w14:textId="77777777" w:rsidR="000B4087" w:rsidRPr="00C0453B" w:rsidRDefault="000355ED" w:rsidP="000B4087">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 xml:space="preserve">Internal </w:t>
      </w:r>
      <w:r w:rsidR="000B4087" w:rsidRPr="00C0453B">
        <w:rPr>
          <w:rFonts w:ascii="Times New Roman" w:hAnsi="Times New Roman" w:cs="Times New Roman"/>
          <w:kern w:val="0"/>
          <w:lang w:bidi="ne-NP"/>
        </w:rPr>
        <w:t xml:space="preserve">Migration is an important component of population change and is closely associated with socio-economic and developmental transformation. In Nepal, increasing movement toward urban and peri-urban areas has influenced population distribution, livelihoods, and access to services. Against this background, this study examined the causes and consequences of in-migration in </w:t>
      </w:r>
      <w:proofErr w:type="spellStart"/>
      <w:r w:rsidR="000B4087" w:rsidRPr="00C0453B">
        <w:rPr>
          <w:rFonts w:ascii="Times New Roman" w:hAnsi="Times New Roman" w:cs="Times New Roman"/>
          <w:kern w:val="0"/>
          <w:lang w:bidi="ne-NP"/>
        </w:rPr>
        <w:t>Shankharapur</w:t>
      </w:r>
      <w:proofErr w:type="spellEnd"/>
      <w:r w:rsidR="000B4087" w:rsidRPr="00C0453B">
        <w:rPr>
          <w:rFonts w:ascii="Times New Roman" w:hAnsi="Times New Roman" w:cs="Times New Roman"/>
          <w:kern w:val="0"/>
          <w:lang w:bidi="ne-NP"/>
        </w:rPr>
        <w:t xml:space="preserve"> Ward No. 9 (</w:t>
      </w:r>
      <w:proofErr w:type="spellStart"/>
      <w:r w:rsidR="000B4087" w:rsidRPr="00C0453B">
        <w:rPr>
          <w:rFonts w:ascii="Times New Roman" w:hAnsi="Times New Roman" w:cs="Times New Roman"/>
          <w:kern w:val="0"/>
          <w:lang w:bidi="ne-NP"/>
        </w:rPr>
        <w:t>Sankhu</w:t>
      </w:r>
      <w:proofErr w:type="spellEnd"/>
      <w:r w:rsidR="000B4087" w:rsidRPr="00C0453B">
        <w:rPr>
          <w:rFonts w:ascii="Times New Roman" w:hAnsi="Times New Roman" w:cs="Times New Roman"/>
          <w:kern w:val="0"/>
          <w:lang w:bidi="ne-NP"/>
        </w:rPr>
        <w:t>), Kathmandu. It aimed to identify the causes of in-migration, examine the socio-economic and demographic characteristics of migrant households, assess changes after migration, and identify major challenges at the destination.</w:t>
      </w:r>
    </w:p>
    <w:p w14:paraId="4C8EF113" w14:textId="77777777" w:rsidR="000B4087" w:rsidRPr="00C0453B" w:rsidRDefault="000B4087" w:rsidP="000B4087">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study used a descriptive research design based on primary and secondary data. Primary data were collected through a structured questionnaire, supported by observation and informal discussions. A complete enumeration of 89 migrant households comprising 345 persons was conducted. Secondary data were obtained from relevant published and unpublished sources. Data were analyzed using SPSS and Microsoft Excel through percentage distribution, tabulation, classification, and graphical presentation.</w:t>
      </w:r>
    </w:p>
    <w:p w14:paraId="22C34909" w14:textId="77777777" w:rsidR="000B4087" w:rsidRPr="00C0453B" w:rsidRDefault="000B4087" w:rsidP="000B4087">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findings showed that the migrant population had an overall literacy rate of 80.9 percent, with 181 males and 164 females and an average household size of 3.88 persons. Chhetri and Brahmin households formed the largest groups. Limited infrastructure was the main cause of migration (34.8%), followed by limited job opportunities (27.0%) and market access (20.2%). Most households (73.0%) had migrated from another district. Migration improved household well-being: 88.8 percent of households were satisfied with their current residence, 85.4 percent intended to stay permanently, and 79.8 percent reported improved access to education. Household income and access to transportation and health services also improved. However, inadequate development funding, insufficient health facilities, poor social environment, and lack of employment remained major challenges.</w:t>
      </w:r>
    </w:p>
    <w:p w14:paraId="7D3358D2" w14:textId="38D59DA9" w:rsidR="000355ED" w:rsidRPr="00C0453B" w:rsidRDefault="000B4087" w:rsidP="000B4087">
      <w:pPr>
        <w:spacing w:line="360" w:lineRule="auto"/>
        <w:jc w:val="both"/>
        <w:rPr>
          <w:rFonts w:ascii="Times New Roman" w:hAnsi="Times New Roman" w:cs="Times New Roman"/>
          <w:b/>
          <w:kern w:val="0"/>
          <w:lang w:bidi="ne-NP"/>
        </w:rPr>
      </w:pPr>
      <w:r w:rsidRPr="00C0453B">
        <w:rPr>
          <w:rFonts w:ascii="Times New Roman" w:hAnsi="Times New Roman" w:cs="Times New Roman"/>
          <w:kern w:val="0"/>
          <w:lang w:bidi="ne-NP"/>
        </w:rPr>
        <w:t>The study concludes that in-migration has generally improved the socio-economic conditions of migrant households while increasing demand for local infrastructure, services, employment, and development resources. Further research should examine the long-term integration of migrant households, effects on host communities, and migration patterns in other peri-urban areas of Kathmandu Valley</w:t>
      </w:r>
      <w:r w:rsidR="000355ED" w:rsidRPr="00C0453B">
        <w:rPr>
          <w:rFonts w:ascii="Times New Roman" w:hAnsi="Times New Roman" w:cs="Times New Roman"/>
          <w:b/>
          <w:kern w:val="0"/>
          <w:lang w:bidi="ne-NP"/>
        </w:rPr>
        <w:br w:type="page"/>
      </w:r>
    </w:p>
    <w:p w14:paraId="602FFDDE" w14:textId="32C6F25B" w:rsidR="00FF2995" w:rsidRPr="00C0453B" w:rsidRDefault="00C75B00" w:rsidP="00B71FD6">
      <w:pPr>
        <w:pStyle w:val="Heading1"/>
        <w:spacing w:before="0" w:line="360" w:lineRule="auto"/>
        <w:rPr>
          <w:rStyle w:val="Strong"/>
          <w:rFonts w:cs="Times New Roman"/>
          <w:b/>
          <w:sz w:val="28"/>
          <w:szCs w:val="28"/>
        </w:rPr>
      </w:pPr>
      <w:bookmarkStart w:id="5" w:name="_Toc242255238"/>
      <w:r w:rsidRPr="00C0453B">
        <w:rPr>
          <w:rStyle w:val="Strong"/>
          <w:rFonts w:cs="Times New Roman"/>
          <w:b/>
          <w:szCs w:val="28"/>
        </w:rPr>
        <w:lastRenderedPageBreak/>
        <w:t>ACRONYM</w:t>
      </w:r>
      <w:bookmarkEnd w:id="3"/>
      <w:r w:rsidRPr="00C0453B">
        <w:rPr>
          <w:rStyle w:val="Strong"/>
          <w:rFonts w:cs="Times New Roman"/>
          <w:b/>
          <w:szCs w:val="28"/>
        </w:rPr>
        <w:t>/ABBREVIATION</w:t>
      </w:r>
      <w:bookmarkEnd w:id="5"/>
    </w:p>
    <w:p w14:paraId="5401D7B2" w14:textId="0598D1CA" w:rsidR="00FF2995" w:rsidRPr="00C0453B" w:rsidRDefault="00B7548A" w:rsidP="00FF2995">
      <w:pPr>
        <w:pStyle w:val="BodyText"/>
      </w:pPr>
      <w:r w:rsidRPr="00C0453B">
        <w:t>N</w:t>
      </w:r>
      <w:r w:rsidR="00FF2995" w:rsidRPr="00C0453B">
        <w:t>o.</w:t>
      </w:r>
      <w:r w:rsidR="00FF2995" w:rsidRPr="00C0453B">
        <w:tab/>
      </w:r>
      <w:r w:rsidR="00FF2995" w:rsidRPr="00C0453B">
        <w:tab/>
      </w:r>
      <w:r w:rsidR="00FF2995" w:rsidRPr="00C0453B">
        <w:tab/>
        <w:t xml:space="preserve">Number </w:t>
      </w:r>
    </w:p>
    <w:p w14:paraId="1E3316E7" w14:textId="77777777" w:rsidR="00FF2995" w:rsidRPr="00C0453B" w:rsidRDefault="00FF2995" w:rsidP="00FF2995">
      <w:pPr>
        <w:pStyle w:val="BodyText"/>
      </w:pPr>
      <w:r w:rsidRPr="00C0453B">
        <w:t>NPC</w:t>
      </w:r>
      <w:r w:rsidRPr="00C0453B">
        <w:tab/>
      </w:r>
      <w:r w:rsidRPr="00C0453B">
        <w:tab/>
      </w:r>
      <w:r w:rsidRPr="00C0453B">
        <w:tab/>
        <w:t>National Planning Commission</w:t>
      </w:r>
    </w:p>
    <w:p w14:paraId="6A6C0FE1" w14:textId="268D80EE" w:rsidR="009062DD" w:rsidRPr="00C0453B" w:rsidRDefault="009062DD" w:rsidP="00FF2995">
      <w:pPr>
        <w:pStyle w:val="BodyText"/>
      </w:pPr>
      <w:r w:rsidRPr="00C0453B">
        <w:t>NSO</w:t>
      </w:r>
      <w:r w:rsidRPr="00C0453B">
        <w:tab/>
      </w:r>
      <w:r w:rsidRPr="00C0453B">
        <w:tab/>
      </w:r>
      <w:r w:rsidRPr="00C0453B">
        <w:tab/>
        <w:t>National Statistics Office</w:t>
      </w:r>
    </w:p>
    <w:p w14:paraId="2923E487" w14:textId="77777777" w:rsidR="00B7548A" w:rsidRPr="00C0453B" w:rsidRDefault="00FF2995" w:rsidP="00940DA1">
      <w:pPr>
        <w:pStyle w:val="BodyText"/>
      </w:pPr>
      <w:r w:rsidRPr="00C0453B">
        <w:t>CEDA</w:t>
      </w:r>
      <w:r w:rsidRPr="00C0453B">
        <w:tab/>
      </w:r>
      <w:r w:rsidRPr="00C0453B">
        <w:tab/>
      </w:r>
      <w:r w:rsidRPr="00C0453B">
        <w:tab/>
        <w:t>Centre for Economic Development and Administration</w:t>
      </w:r>
    </w:p>
    <w:p w14:paraId="6F84364F" w14:textId="55CCFB95" w:rsidR="00B7548A" w:rsidRPr="00C0453B" w:rsidRDefault="00B7548A" w:rsidP="00B7548A">
      <w:pPr>
        <w:pStyle w:val="BodyText"/>
      </w:pPr>
      <w:r w:rsidRPr="00C0453B">
        <w:t>UN</w:t>
      </w:r>
      <w:r w:rsidRPr="00C0453B">
        <w:tab/>
      </w:r>
      <w:r w:rsidRPr="00C0453B">
        <w:tab/>
      </w:r>
      <w:r w:rsidRPr="00C0453B">
        <w:tab/>
        <w:t>United Nations</w:t>
      </w:r>
    </w:p>
    <w:p w14:paraId="114A7F1E" w14:textId="3DC9FC58" w:rsidR="00BB5C6C" w:rsidRPr="00C0453B" w:rsidRDefault="00B7548A" w:rsidP="00977041">
      <w:pPr>
        <w:pStyle w:val="BodyText"/>
        <w:rPr>
          <w:noProof/>
        </w:rPr>
      </w:pPr>
      <w:r w:rsidRPr="00C0453B">
        <w:rPr>
          <w:noProof/>
        </w:rPr>
        <w:t>UNFPA</w:t>
      </w:r>
      <w:r w:rsidRPr="00C0453B">
        <w:rPr>
          <w:noProof/>
        </w:rPr>
        <w:tab/>
      </w:r>
      <w:r w:rsidRPr="00C0453B">
        <w:rPr>
          <w:noProof/>
        </w:rPr>
        <w:tab/>
      </w:r>
      <w:r w:rsidR="00977041" w:rsidRPr="00C0453B">
        <w:rPr>
          <w:noProof/>
        </w:rPr>
        <w:t>United Nations Population Fun</w:t>
      </w:r>
      <w:r w:rsidR="005A2F5B" w:rsidRPr="00C0453B">
        <w:rPr>
          <w:noProof/>
        </w:rPr>
        <w:t>d</w:t>
      </w:r>
    </w:p>
    <w:p w14:paraId="1AC94F21" w14:textId="1B1266DD" w:rsidR="009062DD" w:rsidRPr="00C0453B" w:rsidRDefault="00BB5C6C" w:rsidP="009062DD">
      <w:pPr>
        <w:pStyle w:val="BodyText"/>
        <w:rPr>
          <w:noProof/>
        </w:rPr>
      </w:pPr>
      <w:r w:rsidRPr="00C0453B">
        <w:rPr>
          <w:noProof/>
        </w:rPr>
        <w:t>HHs</w:t>
      </w:r>
      <w:r w:rsidRPr="00C0453B">
        <w:rPr>
          <w:noProof/>
        </w:rPr>
        <w:tab/>
      </w:r>
      <w:r w:rsidRPr="00C0453B">
        <w:rPr>
          <w:noProof/>
        </w:rPr>
        <w:tab/>
      </w:r>
      <w:r w:rsidRPr="00C0453B">
        <w:rPr>
          <w:noProof/>
        </w:rPr>
        <w:tab/>
        <w:t>Household</w:t>
      </w:r>
    </w:p>
    <w:p w14:paraId="6E90C3D9" w14:textId="376153FA" w:rsidR="000355ED" w:rsidRPr="00C0453B" w:rsidRDefault="000355ED" w:rsidP="009062DD">
      <w:pPr>
        <w:pStyle w:val="BodyText"/>
        <w:rPr>
          <w:noProof/>
        </w:rPr>
      </w:pPr>
      <w:r w:rsidRPr="00C0453B">
        <w:rPr>
          <w:noProof/>
        </w:rPr>
        <w:t>NUDS</w:t>
      </w:r>
      <w:r w:rsidRPr="00C0453B">
        <w:rPr>
          <w:noProof/>
        </w:rPr>
        <w:tab/>
      </w:r>
      <w:r w:rsidRPr="00C0453B">
        <w:rPr>
          <w:noProof/>
        </w:rPr>
        <w:tab/>
      </w:r>
      <w:r w:rsidRPr="00C0453B">
        <w:rPr>
          <w:noProof/>
        </w:rPr>
        <w:tab/>
        <w:t>National Urban Development Strategy</w:t>
      </w:r>
    </w:p>
    <w:p w14:paraId="373D9D39" w14:textId="44FF781A" w:rsidR="000355ED" w:rsidRPr="00C0453B" w:rsidRDefault="000355ED" w:rsidP="009062DD">
      <w:pPr>
        <w:pStyle w:val="BodyText"/>
        <w:rPr>
          <w:noProof/>
        </w:rPr>
      </w:pPr>
      <w:r w:rsidRPr="00C0453B">
        <w:rPr>
          <w:noProof/>
        </w:rPr>
        <w:t>KVDA</w:t>
      </w:r>
      <w:r w:rsidRPr="00C0453B">
        <w:rPr>
          <w:noProof/>
        </w:rPr>
        <w:tab/>
      </w:r>
      <w:r w:rsidRPr="00C0453B">
        <w:rPr>
          <w:noProof/>
        </w:rPr>
        <w:tab/>
      </w:r>
      <w:r w:rsidRPr="00C0453B">
        <w:rPr>
          <w:noProof/>
        </w:rPr>
        <w:tab/>
        <w:t>Kathmandu Valley Development Authority</w:t>
      </w:r>
    </w:p>
    <w:p w14:paraId="3E4F6AB3" w14:textId="69BBCFBC" w:rsidR="000355ED" w:rsidRDefault="000355ED" w:rsidP="009062DD">
      <w:pPr>
        <w:pStyle w:val="BodyText"/>
        <w:rPr>
          <w:noProof/>
        </w:rPr>
      </w:pPr>
      <w:r w:rsidRPr="00C0453B">
        <w:rPr>
          <w:noProof/>
        </w:rPr>
        <w:t>LGOA</w:t>
      </w:r>
      <w:r w:rsidRPr="00C0453B">
        <w:rPr>
          <w:noProof/>
        </w:rPr>
        <w:tab/>
      </w:r>
      <w:r w:rsidRPr="00C0453B">
        <w:rPr>
          <w:noProof/>
        </w:rPr>
        <w:tab/>
      </w:r>
      <w:r w:rsidRPr="00C0453B">
        <w:rPr>
          <w:noProof/>
        </w:rPr>
        <w:tab/>
        <w:t>Local Government Operation Act</w:t>
      </w:r>
    </w:p>
    <w:p w14:paraId="0156F5EC" w14:textId="18CD756B" w:rsidR="00BC7534" w:rsidRPr="00C0453B" w:rsidRDefault="00BC7534" w:rsidP="009062DD">
      <w:pPr>
        <w:pStyle w:val="BodyText"/>
        <w:rPr>
          <w:noProof/>
        </w:rPr>
      </w:pPr>
      <w:r>
        <w:rPr>
          <w:noProof/>
        </w:rPr>
        <w:t>CIMMYT</w:t>
      </w:r>
      <w:r>
        <w:rPr>
          <w:noProof/>
        </w:rPr>
        <w:tab/>
      </w:r>
      <w:r>
        <w:rPr>
          <w:noProof/>
        </w:rPr>
        <w:tab/>
      </w:r>
      <w:r w:rsidRPr="00BC7534">
        <w:rPr>
          <w:noProof/>
        </w:rPr>
        <w:t>International Maize and Wheat Improvement Center</w:t>
      </w:r>
    </w:p>
    <w:p w14:paraId="3AF0660A" w14:textId="77777777" w:rsidR="00B71FD6" w:rsidRPr="00C0453B" w:rsidRDefault="009062DD" w:rsidP="00B71FD6">
      <w:pPr>
        <w:rPr>
          <w:rFonts w:ascii="Times New Roman" w:hAnsi="Times New Roman" w:cs="Times New Roman"/>
          <w:noProof/>
        </w:rPr>
      </w:pPr>
      <w:r w:rsidRPr="00C0453B">
        <w:rPr>
          <w:rFonts w:ascii="Times New Roman" w:hAnsi="Times New Roman" w:cs="Times New Roman"/>
          <w:noProof/>
        </w:rPr>
        <w:br w:type="page"/>
      </w:r>
    </w:p>
    <w:sdt>
      <w:sdtPr>
        <w:rPr>
          <w:rFonts w:ascii="Times New Roman" w:hAnsi="Times New Roman" w:cs="Times New Roman"/>
        </w:rPr>
        <w:id w:val="-1461724575"/>
        <w:docPartObj>
          <w:docPartGallery w:val="Table of Contents"/>
          <w:docPartUnique/>
        </w:docPartObj>
      </w:sdtPr>
      <w:sdtEndPr>
        <w:rPr>
          <w:b/>
          <w:bCs/>
          <w:noProof/>
        </w:rPr>
      </w:sdtEndPr>
      <w:sdtContent>
        <w:p w14:paraId="7AE4EC53" w14:textId="44BA5234" w:rsidR="00AA24EF" w:rsidRPr="00C0453B" w:rsidRDefault="00C75B00" w:rsidP="00B71FD6">
          <w:pPr>
            <w:rPr>
              <w:rFonts w:ascii="Times New Roman" w:hAnsi="Times New Roman" w:cs="Times New Roman"/>
              <w:b/>
              <w:bCs/>
              <w:noProof/>
              <w:kern w:val="0"/>
              <w:lang w:bidi="ne-NP"/>
            </w:rPr>
          </w:pPr>
          <w:r w:rsidRPr="00C0453B">
            <w:rPr>
              <w:rFonts w:ascii="Times New Roman" w:hAnsi="Times New Roman" w:cs="Times New Roman"/>
              <w:b/>
              <w:bCs/>
              <w:sz w:val="32"/>
              <w:szCs w:val="36"/>
            </w:rPr>
            <w:t>TABLE OF CONTENTS</w:t>
          </w:r>
        </w:p>
        <w:p w14:paraId="64201140" w14:textId="32ADEFF7" w:rsidR="00B71FD6" w:rsidRPr="00C0453B" w:rsidRDefault="00A656FA">
          <w:pPr>
            <w:pStyle w:val="TOC1"/>
            <w:tabs>
              <w:tab w:val="right" w:pos="8630"/>
            </w:tabs>
            <w:rPr>
              <w:rFonts w:ascii="Times New Roman" w:hAnsi="Times New Roman" w:cs="Times New Roman"/>
              <w:noProof/>
              <w:szCs w:val="21"/>
              <w:lang w:val="en-GB" w:eastAsia="en-GB" w:bidi="ne-NP"/>
            </w:rPr>
          </w:pPr>
          <w:r w:rsidRPr="00C0453B">
            <w:rPr>
              <w:rFonts w:ascii="Times New Roman" w:hAnsi="Times New Roman" w:cs="Times New Roman"/>
            </w:rPr>
            <w:fldChar w:fldCharType="begin"/>
          </w:r>
          <w:r w:rsidRPr="00C0453B">
            <w:rPr>
              <w:rFonts w:ascii="Times New Roman" w:hAnsi="Times New Roman" w:cs="Times New Roman"/>
            </w:rPr>
            <w:instrText xml:space="preserve"> TOC \o "1-3" \h \z \u </w:instrText>
          </w:r>
          <w:r w:rsidRPr="00C0453B">
            <w:rPr>
              <w:rFonts w:ascii="Times New Roman" w:hAnsi="Times New Roman" w:cs="Times New Roman"/>
            </w:rPr>
            <w:fldChar w:fldCharType="separate"/>
          </w:r>
          <w:hyperlink w:anchor="_Toc242255234" w:history="1">
            <w:r w:rsidR="00B71FD6" w:rsidRPr="00C0453B">
              <w:rPr>
                <w:rStyle w:val="Hyperlink"/>
                <w:rFonts w:ascii="Times New Roman" w:hAnsi="Times New Roman" w:cs="Times New Roman"/>
                <w:noProof/>
                <w:shd w:val="clear" w:color="auto" w:fill="FFFFFF"/>
              </w:rPr>
              <w:t>LETTER OF RECOMMENDATION</w:t>
            </w:r>
            <w:r w:rsidR="00B71FD6" w:rsidRPr="00C0453B">
              <w:rPr>
                <w:rFonts w:ascii="Times New Roman" w:hAnsi="Times New Roman" w:cs="Times New Roman"/>
                <w:noProof/>
                <w:webHidden/>
              </w:rPr>
              <w:tab/>
            </w:r>
            <w:r w:rsidR="00B71FD6" w:rsidRPr="00C0453B">
              <w:rPr>
                <w:rFonts w:ascii="Times New Roman" w:hAnsi="Times New Roman" w:cs="Times New Roman"/>
                <w:noProof/>
                <w:webHidden/>
              </w:rPr>
              <w:fldChar w:fldCharType="begin"/>
            </w:r>
            <w:r w:rsidR="00B71FD6" w:rsidRPr="00C0453B">
              <w:rPr>
                <w:rFonts w:ascii="Times New Roman" w:hAnsi="Times New Roman" w:cs="Times New Roman"/>
                <w:noProof/>
                <w:webHidden/>
              </w:rPr>
              <w:instrText xml:space="preserve"> PAGEREF _Toc242255234 \h </w:instrText>
            </w:r>
            <w:r w:rsidR="00B71FD6" w:rsidRPr="00C0453B">
              <w:rPr>
                <w:rFonts w:ascii="Times New Roman" w:hAnsi="Times New Roman" w:cs="Times New Roman"/>
                <w:noProof/>
                <w:webHidden/>
              </w:rPr>
            </w:r>
            <w:r w:rsidR="00B71FD6"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ii</w:t>
            </w:r>
            <w:r w:rsidR="00B71FD6" w:rsidRPr="00C0453B">
              <w:rPr>
                <w:rFonts w:ascii="Times New Roman" w:hAnsi="Times New Roman" w:cs="Times New Roman"/>
                <w:noProof/>
                <w:webHidden/>
              </w:rPr>
              <w:fldChar w:fldCharType="end"/>
            </w:r>
          </w:hyperlink>
        </w:p>
        <w:p w14:paraId="3D42C367" w14:textId="7DB8D4CB"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35" w:history="1">
            <w:r w:rsidRPr="00C0453B">
              <w:rPr>
                <w:rStyle w:val="Hyperlink"/>
                <w:rFonts w:ascii="Times New Roman" w:eastAsia="Times New Roman" w:hAnsi="Times New Roman" w:cs="Times New Roman"/>
                <w:bCs/>
                <w:noProof/>
                <w:shd w:val="clear" w:color="auto" w:fill="FFFFFF"/>
              </w:rPr>
              <w:t>LETTER OF APPROVAL</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_Toc242255235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iii</w:t>
            </w:r>
            <w:r w:rsidRPr="00C0453B">
              <w:rPr>
                <w:rFonts w:ascii="Times New Roman" w:hAnsi="Times New Roman" w:cs="Times New Roman"/>
                <w:noProof/>
                <w:webHidden/>
              </w:rPr>
              <w:fldChar w:fldCharType="end"/>
            </w:r>
          </w:hyperlink>
        </w:p>
        <w:p w14:paraId="454F299F" w14:textId="417BBA9C"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36" w:history="1">
            <w:r w:rsidRPr="00C0453B">
              <w:rPr>
                <w:rStyle w:val="Hyperlink"/>
                <w:rFonts w:ascii="Times New Roman" w:hAnsi="Times New Roman" w:cs="Times New Roman"/>
                <w:noProof/>
                <w:shd w:val="clear" w:color="auto" w:fill="FFFFFF"/>
                <w:lang w:val="en-GB"/>
              </w:rPr>
              <w:t>ACKNOWLEDGEMENT</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_Toc242255236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iv</w:t>
            </w:r>
            <w:r w:rsidRPr="00C0453B">
              <w:rPr>
                <w:rFonts w:ascii="Times New Roman" w:hAnsi="Times New Roman" w:cs="Times New Roman"/>
                <w:noProof/>
                <w:webHidden/>
              </w:rPr>
              <w:fldChar w:fldCharType="end"/>
            </w:r>
          </w:hyperlink>
        </w:p>
        <w:p w14:paraId="08FCA57D" w14:textId="5FDB3514"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37" w:history="1">
            <w:r w:rsidRPr="00C0453B">
              <w:rPr>
                <w:rStyle w:val="Hyperlink"/>
                <w:rFonts w:ascii="Times New Roman" w:hAnsi="Times New Roman" w:cs="Times New Roman"/>
                <w:noProof/>
                <w:shd w:val="clear" w:color="auto" w:fill="FFFFFF"/>
                <w:lang w:val="en-GB"/>
              </w:rPr>
              <w:t>ABSTRACT</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_Toc242255237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v</w:t>
            </w:r>
            <w:r w:rsidRPr="00C0453B">
              <w:rPr>
                <w:rFonts w:ascii="Times New Roman" w:hAnsi="Times New Roman" w:cs="Times New Roman"/>
                <w:noProof/>
                <w:webHidden/>
              </w:rPr>
              <w:fldChar w:fldCharType="end"/>
            </w:r>
          </w:hyperlink>
        </w:p>
        <w:p w14:paraId="5F654F07" w14:textId="73007908"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38" w:history="1">
            <w:r w:rsidRPr="00C0453B">
              <w:rPr>
                <w:rStyle w:val="Hyperlink"/>
                <w:rFonts w:ascii="Times New Roman" w:hAnsi="Times New Roman" w:cs="Times New Roman"/>
                <w:bCs/>
                <w:noProof/>
              </w:rPr>
              <w:t>ACRONYM/ABBREVIATION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_Toc242255238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vi</w:t>
            </w:r>
            <w:r w:rsidRPr="00C0453B">
              <w:rPr>
                <w:rFonts w:ascii="Times New Roman" w:hAnsi="Times New Roman" w:cs="Times New Roman"/>
                <w:noProof/>
                <w:webHidden/>
              </w:rPr>
              <w:fldChar w:fldCharType="end"/>
            </w:r>
          </w:hyperlink>
        </w:p>
        <w:p w14:paraId="4C95963C" w14:textId="75269B6F"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39" w:history="1">
            <w:r w:rsidRPr="00C0453B">
              <w:rPr>
                <w:rStyle w:val="Hyperlink"/>
                <w:rFonts w:ascii="Times New Roman" w:hAnsi="Times New Roman" w:cs="Times New Roman"/>
                <w:noProof/>
              </w:rPr>
              <w:t>CHAPTER ONE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_Toc242255239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w:t>
            </w:r>
            <w:r w:rsidRPr="00C0453B">
              <w:rPr>
                <w:rFonts w:ascii="Times New Roman" w:hAnsi="Times New Roman" w:cs="Times New Roman"/>
                <w:noProof/>
                <w:webHidden/>
              </w:rPr>
              <w:fldChar w:fldCharType="end"/>
            </w:r>
          </w:hyperlink>
        </w:p>
        <w:p w14:paraId="21B15BB5" w14:textId="7C0B95A6"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40" w:history="1">
            <w:r w:rsidRPr="00C0453B">
              <w:rPr>
                <w:rStyle w:val="Hyperlink"/>
                <w:rFonts w:ascii="Times New Roman" w:hAnsi="Times New Roman" w:cs="Times New Roman"/>
                <w:noProof/>
              </w:rPr>
              <w:t>INTRODUCTION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_Toc242255240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w:t>
            </w:r>
            <w:r w:rsidRPr="00C0453B">
              <w:rPr>
                <w:rFonts w:ascii="Times New Roman" w:hAnsi="Times New Roman" w:cs="Times New Roman"/>
                <w:noProof/>
                <w:webHidden/>
              </w:rPr>
              <w:fldChar w:fldCharType="end"/>
            </w:r>
          </w:hyperlink>
        </w:p>
        <w:p w14:paraId="2C17F56A" w14:textId="32B1DBC4"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1" w:history="1">
            <w:r w:rsidRPr="00C0453B">
              <w:rPr>
                <w:rStyle w:val="Hyperlink"/>
                <w:rFonts w:ascii="Times New Roman" w:hAnsi="Times New Roman" w:cs="Times New Roman"/>
                <w:noProof/>
              </w:rPr>
              <w:t>1.1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Background of the Study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_Toc242255241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w:t>
            </w:r>
            <w:r w:rsidRPr="00C0453B">
              <w:rPr>
                <w:rFonts w:ascii="Times New Roman" w:hAnsi="Times New Roman" w:cs="Times New Roman"/>
                <w:noProof/>
                <w:webHidden/>
              </w:rPr>
              <w:fldChar w:fldCharType="end"/>
            </w:r>
          </w:hyperlink>
        </w:p>
        <w:p w14:paraId="2E2EA200" w14:textId="3F93BB24"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2" w:history="1">
            <w:r w:rsidRPr="00C0453B">
              <w:rPr>
                <w:rStyle w:val="Hyperlink"/>
                <w:rFonts w:ascii="Times New Roman" w:hAnsi="Times New Roman" w:cs="Times New Roman"/>
                <w:noProof/>
              </w:rPr>
              <w:t>1.2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Statement of the Problem</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_Toc242255242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w:t>
            </w:r>
            <w:r w:rsidRPr="00C0453B">
              <w:rPr>
                <w:rFonts w:ascii="Times New Roman" w:hAnsi="Times New Roman" w:cs="Times New Roman"/>
                <w:noProof/>
                <w:webHidden/>
              </w:rPr>
              <w:fldChar w:fldCharType="end"/>
            </w:r>
          </w:hyperlink>
        </w:p>
        <w:p w14:paraId="4E09A035" w14:textId="286492C9"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3" w:history="1">
            <w:r w:rsidRPr="00C0453B">
              <w:rPr>
                <w:rStyle w:val="Hyperlink"/>
                <w:rFonts w:ascii="Times New Roman" w:hAnsi="Times New Roman" w:cs="Times New Roman"/>
                <w:noProof/>
              </w:rPr>
              <w:t>1.3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Objectives of the Study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_Toc242255243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w:t>
            </w:r>
            <w:r w:rsidRPr="00C0453B">
              <w:rPr>
                <w:rFonts w:ascii="Times New Roman" w:hAnsi="Times New Roman" w:cs="Times New Roman"/>
                <w:noProof/>
                <w:webHidden/>
              </w:rPr>
              <w:fldChar w:fldCharType="end"/>
            </w:r>
          </w:hyperlink>
        </w:p>
        <w:p w14:paraId="6253F2A9" w14:textId="3B66B11E"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4" w:history="1">
            <w:r w:rsidRPr="00C0453B">
              <w:rPr>
                <w:rStyle w:val="Hyperlink"/>
                <w:rFonts w:ascii="Times New Roman" w:hAnsi="Times New Roman" w:cs="Times New Roman"/>
                <w:noProof/>
              </w:rPr>
              <w:t>1.4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Significance of the Study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_Toc242255244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w:t>
            </w:r>
            <w:r w:rsidRPr="00C0453B">
              <w:rPr>
                <w:rFonts w:ascii="Times New Roman" w:hAnsi="Times New Roman" w:cs="Times New Roman"/>
                <w:noProof/>
                <w:webHidden/>
              </w:rPr>
              <w:fldChar w:fldCharType="end"/>
            </w:r>
          </w:hyperlink>
        </w:p>
        <w:p w14:paraId="49911C54" w14:textId="05AEE287"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5" w:history="1">
            <w:r w:rsidRPr="00C0453B">
              <w:rPr>
                <w:rStyle w:val="Hyperlink"/>
                <w:rFonts w:ascii="Times New Roman" w:hAnsi="Times New Roman" w:cs="Times New Roman"/>
                <w:noProof/>
              </w:rPr>
              <w:t>1.5</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Rationale of Selection of Study Area</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w:t>
            </w:r>
            <w:r w:rsidRPr="00C0453B">
              <w:rPr>
                <w:rFonts w:ascii="Times New Roman" w:hAnsi="Times New Roman" w:cs="Times New Roman"/>
                <w:noProof/>
                <w:webHidden/>
              </w:rPr>
              <w:fldChar w:fldCharType="end"/>
            </w:r>
          </w:hyperlink>
        </w:p>
        <w:p w14:paraId="5EF8A1AC" w14:textId="0A442B9D"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6" w:history="1">
            <w:r w:rsidRPr="00C0453B">
              <w:rPr>
                <w:rStyle w:val="Hyperlink"/>
                <w:rFonts w:ascii="Times New Roman" w:hAnsi="Times New Roman" w:cs="Times New Roman"/>
                <w:noProof/>
              </w:rPr>
              <w:t>1.6</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Limitations of the study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6</w:t>
            </w:r>
            <w:r w:rsidRPr="00C0453B">
              <w:rPr>
                <w:rFonts w:ascii="Times New Roman" w:hAnsi="Times New Roman" w:cs="Times New Roman"/>
                <w:noProof/>
                <w:webHidden/>
              </w:rPr>
              <w:fldChar w:fldCharType="end"/>
            </w:r>
          </w:hyperlink>
        </w:p>
        <w:p w14:paraId="035F378D" w14:textId="50248885"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47" w:history="1">
            <w:r w:rsidRPr="00C0453B">
              <w:rPr>
                <w:rStyle w:val="Hyperlink"/>
                <w:rFonts w:ascii="Times New Roman" w:hAnsi="Times New Roman" w:cs="Times New Roman"/>
                <w:noProof/>
              </w:rPr>
              <w:t>1.7</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Organization of the Study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7</w:t>
            </w:r>
            <w:r w:rsidRPr="00C0453B">
              <w:rPr>
                <w:rFonts w:ascii="Times New Roman" w:hAnsi="Times New Roman" w:cs="Times New Roman"/>
                <w:noProof/>
                <w:webHidden/>
              </w:rPr>
              <w:fldChar w:fldCharType="end"/>
            </w:r>
          </w:hyperlink>
        </w:p>
        <w:p w14:paraId="76E2DD8F" w14:textId="31ED32C1"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48" w:history="1">
            <w:r w:rsidRPr="00C0453B">
              <w:rPr>
                <w:rStyle w:val="Hyperlink"/>
                <w:rFonts w:ascii="Times New Roman" w:hAnsi="Times New Roman" w:cs="Times New Roman"/>
                <w:noProof/>
              </w:rPr>
              <w:t>CHAPTER-TWO</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8</w:t>
            </w:r>
            <w:r w:rsidRPr="00C0453B">
              <w:rPr>
                <w:rFonts w:ascii="Times New Roman" w:hAnsi="Times New Roman" w:cs="Times New Roman"/>
                <w:noProof/>
                <w:webHidden/>
              </w:rPr>
              <w:fldChar w:fldCharType="end"/>
            </w:r>
          </w:hyperlink>
        </w:p>
        <w:p w14:paraId="785A9FC5" w14:textId="4AB40178"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49" w:history="1">
            <w:r w:rsidRPr="00C0453B">
              <w:rPr>
                <w:rStyle w:val="Hyperlink"/>
                <w:rFonts w:ascii="Times New Roman" w:hAnsi="Times New Roman" w:cs="Times New Roman"/>
                <w:noProof/>
              </w:rPr>
              <w:t>LITERATURE REVIEW</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_Toc242255249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8</w:t>
            </w:r>
            <w:r w:rsidRPr="00C0453B">
              <w:rPr>
                <w:rFonts w:ascii="Times New Roman" w:hAnsi="Times New Roman" w:cs="Times New Roman"/>
                <w:noProof/>
                <w:webHidden/>
              </w:rPr>
              <w:fldChar w:fldCharType="end"/>
            </w:r>
          </w:hyperlink>
        </w:p>
        <w:p w14:paraId="47B04D44" w14:textId="547F184E"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0" w:history="1">
            <w:r w:rsidRPr="00C0453B">
              <w:rPr>
                <w:rStyle w:val="Hyperlink"/>
                <w:rFonts w:ascii="Times New Roman" w:hAnsi="Times New Roman" w:cs="Times New Roman"/>
                <w:noProof/>
              </w:rPr>
              <w:t>2.1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Theoretical Review</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_Toc242255250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11</w:t>
            </w:r>
            <w:r w:rsidRPr="00C0453B">
              <w:rPr>
                <w:rFonts w:ascii="Times New Roman" w:hAnsi="Times New Roman" w:cs="Times New Roman"/>
                <w:noProof/>
                <w:webHidden/>
              </w:rPr>
              <w:fldChar w:fldCharType="end"/>
            </w:r>
          </w:hyperlink>
        </w:p>
        <w:p w14:paraId="5190F78E" w14:textId="2D82786F"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1" w:history="1">
            <w:r w:rsidRPr="00C0453B">
              <w:rPr>
                <w:rStyle w:val="Hyperlink"/>
                <w:rFonts w:ascii="Times New Roman" w:hAnsi="Times New Roman" w:cs="Times New Roman"/>
                <w:noProof/>
              </w:rPr>
              <w:t>2.2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Empirical Review</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_Toc242255251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12</w:t>
            </w:r>
            <w:r w:rsidRPr="00C0453B">
              <w:rPr>
                <w:rFonts w:ascii="Times New Roman" w:hAnsi="Times New Roman" w:cs="Times New Roman"/>
                <w:noProof/>
                <w:webHidden/>
              </w:rPr>
              <w:fldChar w:fldCharType="end"/>
            </w:r>
          </w:hyperlink>
        </w:p>
        <w:p w14:paraId="4175D1DC" w14:textId="67A74A0E"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2" w:history="1">
            <w:r w:rsidRPr="00C0453B">
              <w:rPr>
                <w:rStyle w:val="Hyperlink"/>
                <w:rFonts w:ascii="Times New Roman" w:hAnsi="Times New Roman" w:cs="Times New Roman"/>
                <w:noProof/>
              </w:rPr>
              <w:t>2.3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Policy Review</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_Toc242255252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15</w:t>
            </w:r>
            <w:r w:rsidRPr="00C0453B">
              <w:rPr>
                <w:rFonts w:ascii="Times New Roman" w:hAnsi="Times New Roman" w:cs="Times New Roman"/>
                <w:noProof/>
                <w:webHidden/>
              </w:rPr>
              <w:fldChar w:fldCharType="end"/>
            </w:r>
          </w:hyperlink>
        </w:p>
        <w:p w14:paraId="6000C581" w14:textId="425FDB68"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3" w:history="1">
            <w:r w:rsidRPr="00C0453B">
              <w:rPr>
                <w:rStyle w:val="Hyperlink"/>
                <w:rFonts w:ascii="Times New Roman" w:hAnsi="Times New Roman" w:cs="Times New Roman"/>
                <w:noProof/>
              </w:rPr>
              <w:t>2.4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Research Gap</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_Toc242255253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16</w:t>
            </w:r>
            <w:r w:rsidRPr="00C0453B">
              <w:rPr>
                <w:rFonts w:ascii="Times New Roman" w:hAnsi="Times New Roman" w:cs="Times New Roman"/>
                <w:noProof/>
                <w:webHidden/>
              </w:rPr>
              <w:fldChar w:fldCharType="end"/>
            </w:r>
          </w:hyperlink>
        </w:p>
        <w:p w14:paraId="18A5C4E0" w14:textId="71AEA4E8"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4" w:history="1">
            <w:r w:rsidRPr="00C0453B">
              <w:rPr>
                <w:rStyle w:val="Hyperlink"/>
                <w:rFonts w:ascii="Times New Roman" w:hAnsi="Times New Roman" w:cs="Times New Roman"/>
                <w:noProof/>
              </w:rPr>
              <w:t>2.5</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Conceptual Framework</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_Toc242255254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17</w:t>
            </w:r>
            <w:r w:rsidRPr="00C0453B">
              <w:rPr>
                <w:rFonts w:ascii="Times New Roman" w:hAnsi="Times New Roman" w:cs="Times New Roman"/>
                <w:noProof/>
                <w:webHidden/>
              </w:rPr>
              <w:fldChar w:fldCharType="end"/>
            </w:r>
          </w:hyperlink>
        </w:p>
        <w:p w14:paraId="2A7E8524" w14:textId="20A494B5"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55" w:history="1">
            <w:r w:rsidRPr="00C0453B">
              <w:rPr>
                <w:rStyle w:val="Hyperlink"/>
                <w:rFonts w:ascii="Times New Roman" w:hAnsi="Times New Roman" w:cs="Times New Roman"/>
                <w:noProof/>
              </w:rPr>
              <w:t>CHAPTER-THREE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19</w:t>
            </w:r>
            <w:r w:rsidRPr="00C0453B">
              <w:rPr>
                <w:rFonts w:ascii="Times New Roman" w:hAnsi="Times New Roman" w:cs="Times New Roman"/>
                <w:noProof/>
                <w:webHidden/>
              </w:rPr>
              <w:fldChar w:fldCharType="end"/>
            </w:r>
          </w:hyperlink>
        </w:p>
        <w:p w14:paraId="52C67FA8" w14:textId="74E7AFBA"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56" w:history="1">
            <w:r w:rsidRPr="00C0453B">
              <w:rPr>
                <w:rStyle w:val="Hyperlink"/>
                <w:rFonts w:ascii="Times New Roman" w:hAnsi="Times New Roman" w:cs="Times New Roman"/>
                <w:noProof/>
              </w:rPr>
              <w:t>RESEARCH METHODOLOGY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19</w:t>
            </w:r>
            <w:r w:rsidRPr="00C0453B">
              <w:rPr>
                <w:rFonts w:ascii="Times New Roman" w:hAnsi="Times New Roman" w:cs="Times New Roman"/>
                <w:noProof/>
                <w:webHidden/>
              </w:rPr>
              <w:fldChar w:fldCharType="end"/>
            </w:r>
          </w:hyperlink>
        </w:p>
        <w:p w14:paraId="241C381C" w14:textId="6E3F2A05"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7" w:history="1">
            <w:r w:rsidRPr="00C0453B">
              <w:rPr>
                <w:rStyle w:val="Hyperlink"/>
                <w:rFonts w:ascii="Times New Roman" w:hAnsi="Times New Roman" w:cs="Times New Roman"/>
                <w:noProof/>
              </w:rPr>
              <w:t>3.1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Research Design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19</w:t>
            </w:r>
            <w:r w:rsidRPr="00C0453B">
              <w:rPr>
                <w:rFonts w:ascii="Times New Roman" w:hAnsi="Times New Roman" w:cs="Times New Roman"/>
                <w:noProof/>
                <w:webHidden/>
              </w:rPr>
              <w:fldChar w:fldCharType="end"/>
            </w:r>
          </w:hyperlink>
        </w:p>
        <w:p w14:paraId="69A1491C" w14:textId="001DD777"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8" w:history="1">
            <w:r w:rsidRPr="00C0453B">
              <w:rPr>
                <w:rStyle w:val="Hyperlink"/>
                <w:rFonts w:ascii="Times New Roman" w:hAnsi="Times New Roman" w:cs="Times New Roman"/>
                <w:noProof/>
                <w:kern w:val="0"/>
              </w:rPr>
              <w:t>3.2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Nature and Sources of Data</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19</w:t>
            </w:r>
            <w:r w:rsidRPr="00C0453B">
              <w:rPr>
                <w:rFonts w:ascii="Times New Roman" w:hAnsi="Times New Roman" w:cs="Times New Roman"/>
                <w:noProof/>
                <w:webHidden/>
              </w:rPr>
              <w:fldChar w:fldCharType="end"/>
            </w:r>
          </w:hyperlink>
        </w:p>
        <w:p w14:paraId="6B7EA730" w14:textId="05E5C4F0"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59" w:history="1">
            <w:r w:rsidRPr="00C0453B">
              <w:rPr>
                <w:rStyle w:val="Hyperlink"/>
                <w:rFonts w:ascii="Times New Roman" w:hAnsi="Times New Roman" w:cs="Times New Roman"/>
                <w:noProof/>
                <w:kern w:val="0"/>
              </w:rPr>
              <w:t>3.3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Size of Universe and Sampling</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_Toc242255259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20</w:t>
            </w:r>
            <w:r w:rsidRPr="00C0453B">
              <w:rPr>
                <w:rFonts w:ascii="Times New Roman" w:hAnsi="Times New Roman" w:cs="Times New Roman"/>
                <w:noProof/>
                <w:webHidden/>
              </w:rPr>
              <w:fldChar w:fldCharType="end"/>
            </w:r>
          </w:hyperlink>
        </w:p>
        <w:p w14:paraId="74E0CB7A" w14:textId="36D37AD0"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60" w:history="1">
            <w:r w:rsidRPr="00C0453B">
              <w:rPr>
                <w:rStyle w:val="Hyperlink"/>
                <w:rFonts w:ascii="Times New Roman" w:hAnsi="Times New Roman" w:cs="Times New Roman"/>
                <w:noProof/>
              </w:rPr>
              <w:t>3.4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Data Collection tools and Techniques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_Toc242255260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20</w:t>
            </w:r>
            <w:r w:rsidRPr="00C0453B">
              <w:rPr>
                <w:rFonts w:ascii="Times New Roman" w:hAnsi="Times New Roman" w:cs="Times New Roman"/>
                <w:noProof/>
                <w:webHidden/>
              </w:rPr>
              <w:fldChar w:fldCharType="end"/>
            </w:r>
          </w:hyperlink>
        </w:p>
        <w:p w14:paraId="6EEB0F03" w14:textId="34D848E5"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61" w:history="1">
            <w:r w:rsidRPr="00C0453B">
              <w:rPr>
                <w:rStyle w:val="Hyperlink"/>
                <w:rFonts w:ascii="Times New Roman" w:hAnsi="Times New Roman" w:cs="Times New Roman"/>
                <w:noProof/>
              </w:rPr>
              <w:t>3.5</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Data Analysis and Presentation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_Toc242255261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21</w:t>
            </w:r>
            <w:r w:rsidRPr="00C0453B">
              <w:rPr>
                <w:rFonts w:ascii="Times New Roman" w:hAnsi="Times New Roman" w:cs="Times New Roman"/>
                <w:noProof/>
                <w:webHidden/>
              </w:rPr>
              <w:fldChar w:fldCharType="end"/>
            </w:r>
          </w:hyperlink>
        </w:p>
        <w:p w14:paraId="4AABE47E" w14:textId="5C606489"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62" w:history="1">
            <w:r w:rsidRPr="00C0453B">
              <w:rPr>
                <w:rStyle w:val="Hyperlink"/>
                <w:rFonts w:ascii="Times New Roman" w:hAnsi="Times New Roman" w:cs="Times New Roman"/>
                <w:noProof/>
              </w:rPr>
              <w:t>CHAPTER FOUR</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_Toc242255262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22</w:t>
            </w:r>
            <w:r w:rsidRPr="00C0453B">
              <w:rPr>
                <w:rFonts w:ascii="Times New Roman" w:hAnsi="Times New Roman" w:cs="Times New Roman"/>
                <w:noProof/>
                <w:webHidden/>
              </w:rPr>
              <w:fldChar w:fldCharType="end"/>
            </w:r>
          </w:hyperlink>
        </w:p>
        <w:p w14:paraId="3F69A019" w14:textId="3C51A39F"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63" w:history="1">
            <w:r w:rsidRPr="00C0453B">
              <w:rPr>
                <w:rStyle w:val="Hyperlink"/>
                <w:rFonts w:ascii="Times New Roman" w:hAnsi="Times New Roman" w:cs="Times New Roman"/>
                <w:noProof/>
              </w:rPr>
              <w:t>DATA ANALYSIS AND INTERPRETATION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_Toc242255263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22</w:t>
            </w:r>
            <w:r w:rsidRPr="00C0453B">
              <w:rPr>
                <w:rFonts w:ascii="Times New Roman" w:hAnsi="Times New Roman" w:cs="Times New Roman"/>
                <w:noProof/>
                <w:webHidden/>
              </w:rPr>
              <w:fldChar w:fldCharType="end"/>
            </w:r>
          </w:hyperlink>
        </w:p>
        <w:p w14:paraId="522FAF41" w14:textId="299A2257"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64" w:history="1">
            <w:r w:rsidRPr="00C0453B">
              <w:rPr>
                <w:rStyle w:val="Hyperlink"/>
                <w:rFonts w:ascii="Times New Roman" w:hAnsi="Times New Roman" w:cs="Times New Roman"/>
                <w:noProof/>
              </w:rPr>
              <w:t>4.1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Socio-economic and demographic characteristics of migrants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_Toc242255264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22</w:t>
            </w:r>
            <w:r w:rsidRPr="00C0453B">
              <w:rPr>
                <w:rFonts w:ascii="Times New Roman" w:hAnsi="Times New Roman" w:cs="Times New Roman"/>
                <w:noProof/>
                <w:webHidden/>
              </w:rPr>
              <w:fldChar w:fldCharType="end"/>
            </w:r>
          </w:hyperlink>
        </w:p>
        <w:p w14:paraId="0A633818" w14:textId="1C56671C"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65" w:history="1">
            <w:r w:rsidRPr="00C0453B">
              <w:rPr>
                <w:rStyle w:val="Hyperlink"/>
                <w:rFonts w:ascii="Times New Roman" w:hAnsi="Times New Roman" w:cs="Times New Roman"/>
                <w:bCs/>
                <w:noProof/>
              </w:rPr>
              <w:t>4.1.1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Socio-Economic Characteristics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22</w:t>
            </w:r>
            <w:r w:rsidRPr="00C0453B">
              <w:rPr>
                <w:rFonts w:ascii="Times New Roman" w:hAnsi="Times New Roman" w:cs="Times New Roman"/>
                <w:noProof/>
                <w:webHidden/>
              </w:rPr>
              <w:fldChar w:fldCharType="end"/>
            </w:r>
          </w:hyperlink>
        </w:p>
        <w:p w14:paraId="1B6B9E47" w14:textId="55C9BABC"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66" w:history="1">
            <w:r w:rsidRPr="00C0453B">
              <w:rPr>
                <w:rStyle w:val="Hyperlink"/>
                <w:rFonts w:ascii="Times New Roman" w:hAnsi="Times New Roman" w:cs="Times New Roman"/>
                <w:noProof/>
              </w:rPr>
              <w:t>4.1.1.1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Literacy Status of Migrants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22</w:t>
            </w:r>
            <w:r w:rsidRPr="00C0453B">
              <w:rPr>
                <w:rFonts w:ascii="Times New Roman" w:hAnsi="Times New Roman" w:cs="Times New Roman"/>
                <w:noProof/>
                <w:webHidden/>
              </w:rPr>
              <w:fldChar w:fldCharType="end"/>
            </w:r>
          </w:hyperlink>
        </w:p>
        <w:p w14:paraId="0AA3CE0E" w14:textId="1F6A0A33"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67" w:history="1">
            <w:r w:rsidRPr="00C0453B">
              <w:rPr>
                <w:rStyle w:val="Hyperlink"/>
                <w:rFonts w:ascii="Times New Roman" w:hAnsi="Times New Roman" w:cs="Times New Roman"/>
                <w:noProof/>
              </w:rPr>
              <w:t>4.1.1.2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Ethnicity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23</w:t>
            </w:r>
            <w:r w:rsidRPr="00C0453B">
              <w:rPr>
                <w:rFonts w:ascii="Times New Roman" w:hAnsi="Times New Roman" w:cs="Times New Roman"/>
                <w:noProof/>
                <w:webHidden/>
              </w:rPr>
              <w:fldChar w:fldCharType="end"/>
            </w:r>
          </w:hyperlink>
        </w:p>
        <w:p w14:paraId="4924B4C5" w14:textId="62F92971"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68" w:history="1">
            <w:r w:rsidRPr="00C0453B">
              <w:rPr>
                <w:rStyle w:val="Hyperlink"/>
                <w:rFonts w:ascii="Times New Roman" w:hAnsi="Times New Roman" w:cs="Times New Roman"/>
                <w:noProof/>
              </w:rPr>
              <w:t>4.1.1.3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Religion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24</w:t>
            </w:r>
            <w:r w:rsidRPr="00C0453B">
              <w:rPr>
                <w:rFonts w:ascii="Times New Roman" w:hAnsi="Times New Roman" w:cs="Times New Roman"/>
                <w:noProof/>
                <w:webHidden/>
              </w:rPr>
              <w:fldChar w:fldCharType="end"/>
            </w:r>
          </w:hyperlink>
        </w:p>
        <w:p w14:paraId="2037C08F" w14:textId="25DDD8B8"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69" w:history="1">
            <w:r w:rsidRPr="00C0453B">
              <w:rPr>
                <w:rStyle w:val="Hyperlink"/>
                <w:rFonts w:ascii="Times New Roman" w:hAnsi="Times New Roman" w:cs="Times New Roman"/>
                <w:noProof/>
              </w:rPr>
              <w:t>4.1.1.4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Size of Land Holding</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_Toc242255269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26</w:t>
            </w:r>
            <w:r w:rsidRPr="00C0453B">
              <w:rPr>
                <w:rFonts w:ascii="Times New Roman" w:hAnsi="Times New Roman" w:cs="Times New Roman"/>
                <w:noProof/>
                <w:webHidden/>
              </w:rPr>
              <w:fldChar w:fldCharType="end"/>
            </w:r>
          </w:hyperlink>
        </w:p>
        <w:p w14:paraId="15E3035F" w14:textId="21A5005B"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0" w:history="1">
            <w:r w:rsidRPr="00C0453B">
              <w:rPr>
                <w:rStyle w:val="Hyperlink"/>
                <w:rFonts w:ascii="Times New Roman" w:hAnsi="Times New Roman" w:cs="Times New Roman"/>
                <w:noProof/>
              </w:rPr>
              <w:t>4.1.1.5</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Source of Water</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_Toc242255270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26</w:t>
            </w:r>
            <w:r w:rsidRPr="00C0453B">
              <w:rPr>
                <w:rFonts w:ascii="Times New Roman" w:hAnsi="Times New Roman" w:cs="Times New Roman"/>
                <w:noProof/>
                <w:webHidden/>
              </w:rPr>
              <w:fldChar w:fldCharType="end"/>
            </w:r>
          </w:hyperlink>
        </w:p>
        <w:p w14:paraId="410509AF" w14:textId="1AD2371D"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71" w:history="1">
            <w:r w:rsidRPr="00C0453B">
              <w:rPr>
                <w:rStyle w:val="Hyperlink"/>
                <w:rFonts w:ascii="Times New Roman" w:hAnsi="Times New Roman" w:cs="Times New Roman"/>
                <w:bCs/>
                <w:noProof/>
              </w:rPr>
              <w:t>4.1.2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Demographic Characteristics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_Toc242255271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28</w:t>
            </w:r>
            <w:r w:rsidRPr="00C0453B">
              <w:rPr>
                <w:rFonts w:ascii="Times New Roman" w:hAnsi="Times New Roman" w:cs="Times New Roman"/>
                <w:noProof/>
                <w:webHidden/>
              </w:rPr>
              <w:fldChar w:fldCharType="end"/>
            </w:r>
          </w:hyperlink>
        </w:p>
        <w:p w14:paraId="795164EC" w14:textId="437246F8"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2" w:history="1">
            <w:r w:rsidRPr="00C0453B">
              <w:rPr>
                <w:rStyle w:val="Hyperlink"/>
                <w:rFonts w:ascii="Times New Roman" w:hAnsi="Times New Roman" w:cs="Times New Roman"/>
                <w:noProof/>
              </w:rPr>
              <w:t>4.1.2.1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Age and Sex Composition of Migrants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_Toc242255272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28</w:t>
            </w:r>
            <w:r w:rsidRPr="00C0453B">
              <w:rPr>
                <w:rFonts w:ascii="Times New Roman" w:hAnsi="Times New Roman" w:cs="Times New Roman"/>
                <w:noProof/>
                <w:webHidden/>
              </w:rPr>
              <w:fldChar w:fldCharType="end"/>
            </w:r>
          </w:hyperlink>
        </w:p>
        <w:p w14:paraId="4299B695" w14:textId="73630472"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3" w:history="1">
            <w:r w:rsidRPr="00C0453B">
              <w:rPr>
                <w:rStyle w:val="Hyperlink"/>
                <w:rFonts w:ascii="Times New Roman" w:hAnsi="Times New Roman" w:cs="Times New Roman"/>
                <w:noProof/>
              </w:rPr>
              <w:t>4.1.2.2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Marital Status of Migrants (aged 10 years and above)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_Toc242255273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29</w:t>
            </w:r>
            <w:r w:rsidRPr="00C0453B">
              <w:rPr>
                <w:rFonts w:ascii="Times New Roman" w:hAnsi="Times New Roman" w:cs="Times New Roman"/>
                <w:noProof/>
                <w:webHidden/>
              </w:rPr>
              <w:fldChar w:fldCharType="end"/>
            </w:r>
          </w:hyperlink>
        </w:p>
        <w:p w14:paraId="1DFE4DEB" w14:textId="17616C7F"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4" w:history="1">
            <w:r w:rsidRPr="00C0453B">
              <w:rPr>
                <w:rStyle w:val="Hyperlink"/>
                <w:rFonts w:ascii="Times New Roman" w:hAnsi="Times New Roman" w:cs="Times New Roman"/>
                <w:noProof/>
              </w:rPr>
              <w:t>4.1.2.3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Family Size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_Toc242255274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31</w:t>
            </w:r>
            <w:r w:rsidRPr="00C0453B">
              <w:rPr>
                <w:rFonts w:ascii="Times New Roman" w:hAnsi="Times New Roman" w:cs="Times New Roman"/>
                <w:noProof/>
                <w:webHidden/>
              </w:rPr>
              <w:fldChar w:fldCharType="end"/>
            </w:r>
          </w:hyperlink>
        </w:p>
        <w:p w14:paraId="3FFFF767" w14:textId="0B980651"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5" w:history="1">
            <w:r w:rsidRPr="00C0453B">
              <w:rPr>
                <w:rStyle w:val="Hyperlink"/>
                <w:rFonts w:ascii="Times New Roman" w:hAnsi="Times New Roman" w:cs="Times New Roman"/>
                <w:noProof/>
              </w:rPr>
              <w:t>4.1.2.4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Age Dependency Ratio</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32</w:t>
            </w:r>
            <w:r w:rsidRPr="00C0453B">
              <w:rPr>
                <w:rFonts w:ascii="Times New Roman" w:hAnsi="Times New Roman" w:cs="Times New Roman"/>
                <w:noProof/>
                <w:webHidden/>
              </w:rPr>
              <w:fldChar w:fldCharType="end"/>
            </w:r>
          </w:hyperlink>
        </w:p>
        <w:p w14:paraId="59C30BC0" w14:textId="7564B0D6"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76" w:history="1">
            <w:r w:rsidRPr="00C0453B">
              <w:rPr>
                <w:rStyle w:val="Hyperlink"/>
                <w:rFonts w:ascii="Times New Roman" w:hAnsi="Times New Roman" w:cs="Times New Roman"/>
                <w:noProof/>
              </w:rPr>
              <w:t>4.2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Causes and Consequences of Migration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34</w:t>
            </w:r>
            <w:r w:rsidRPr="00C0453B">
              <w:rPr>
                <w:rFonts w:ascii="Times New Roman" w:hAnsi="Times New Roman" w:cs="Times New Roman"/>
                <w:noProof/>
                <w:webHidden/>
              </w:rPr>
              <w:fldChar w:fldCharType="end"/>
            </w:r>
          </w:hyperlink>
        </w:p>
        <w:p w14:paraId="2AA69CB8" w14:textId="79B339A9"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77" w:history="1">
            <w:r w:rsidRPr="00C0453B">
              <w:rPr>
                <w:rStyle w:val="Hyperlink"/>
                <w:rFonts w:ascii="Times New Roman" w:hAnsi="Times New Roman" w:cs="Times New Roman"/>
                <w:bCs/>
                <w:noProof/>
              </w:rPr>
              <w:t>4.2.1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Causes of Migration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34</w:t>
            </w:r>
            <w:r w:rsidRPr="00C0453B">
              <w:rPr>
                <w:rFonts w:ascii="Times New Roman" w:hAnsi="Times New Roman" w:cs="Times New Roman"/>
                <w:noProof/>
                <w:webHidden/>
              </w:rPr>
              <w:fldChar w:fldCharType="end"/>
            </w:r>
          </w:hyperlink>
        </w:p>
        <w:p w14:paraId="54D6FBC2" w14:textId="0C5FDC3B"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8" w:history="1">
            <w:r w:rsidRPr="00C0453B">
              <w:rPr>
                <w:rStyle w:val="Hyperlink"/>
                <w:rFonts w:ascii="Times New Roman" w:hAnsi="Times New Roman" w:cs="Times New Roman"/>
                <w:noProof/>
              </w:rPr>
              <w:t>4.2.1.1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Reasons for Leaving the Place of Origin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34</w:t>
            </w:r>
            <w:r w:rsidRPr="00C0453B">
              <w:rPr>
                <w:rFonts w:ascii="Times New Roman" w:hAnsi="Times New Roman" w:cs="Times New Roman"/>
                <w:noProof/>
                <w:webHidden/>
              </w:rPr>
              <w:fldChar w:fldCharType="end"/>
            </w:r>
          </w:hyperlink>
        </w:p>
        <w:p w14:paraId="5685352A" w14:textId="43293198"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79" w:history="1">
            <w:r w:rsidRPr="00C0453B">
              <w:rPr>
                <w:rStyle w:val="Hyperlink"/>
                <w:rFonts w:ascii="Times New Roman" w:hAnsi="Times New Roman" w:cs="Times New Roman"/>
                <w:noProof/>
              </w:rPr>
              <w:t>4.2.1.2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Place of Origin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_Toc242255279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35</w:t>
            </w:r>
            <w:r w:rsidRPr="00C0453B">
              <w:rPr>
                <w:rFonts w:ascii="Times New Roman" w:hAnsi="Times New Roman" w:cs="Times New Roman"/>
                <w:noProof/>
                <w:webHidden/>
              </w:rPr>
              <w:fldChar w:fldCharType="end"/>
            </w:r>
          </w:hyperlink>
        </w:p>
        <w:p w14:paraId="4F55777B" w14:textId="764831A6"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80" w:history="1">
            <w:r w:rsidRPr="00C0453B">
              <w:rPr>
                <w:rStyle w:val="Hyperlink"/>
                <w:rFonts w:ascii="Times New Roman" w:hAnsi="Times New Roman" w:cs="Times New Roman"/>
                <w:noProof/>
              </w:rPr>
              <w:t>4.2.1.3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Responsible Person for Decision Making to Migrate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_Toc242255280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37</w:t>
            </w:r>
            <w:r w:rsidRPr="00C0453B">
              <w:rPr>
                <w:rFonts w:ascii="Times New Roman" w:hAnsi="Times New Roman" w:cs="Times New Roman"/>
                <w:noProof/>
                <w:webHidden/>
              </w:rPr>
              <w:fldChar w:fldCharType="end"/>
            </w:r>
          </w:hyperlink>
        </w:p>
        <w:p w14:paraId="1CD580C1" w14:textId="51E41BA0"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81" w:history="1">
            <w:r w:rsidRPr="00C0453B">
              <w:rPr>
                <w:rStyle w:val="Hyperlink"/>
                <w:rFonts w:ascii="Times New Roman" w:hAnsi="Times New Roman" w:cs="Times New Roman"/>
                <w:bCs/>
                <w:noProof/>
              </w:rPr>
              <w:t>4.2.2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Consequences of Migration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_Toc242255281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38</w:t>
            </w:r>
            <w:r w:rsidRPr="00C0453B">
              <w:rPr>
                <w:rFonts w:ascii="Times New Roman" w:hAnsi="Times New Roman" w:cs="Times New Roman"/>
                <w:noProof/>
                <w:webHidden/>
              </w:rPr>
              <w:fldChar w:fldCharType="end"/>
            </w:r>
          </w:hyperlink>
        </w:p>
        <w:p w14:paraId="45B92223" w14:textId="4B3CA940"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82" w:history="1">
            <w:r w:rsidRPr="00C0453B">
              <w:rPr>
                <w:rStyle w:val="Hyperlink"/>
                <w:rFonts w:ascii="Times New Roman" w:hAnsi="Times New Roman" w:cs="Times New Roman"/>
                <w:noProof/>
              </w:rPr>
              <w:t>4.2.2.1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Satisfaction with Current Place of Residence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_Toc242255282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38</w:t>
            </w:r>
            <w:r w:rsidRPr="00C0453B">
              <w:rPr>
                <w:rFonts w:ascii="Times New Roman" w:hAnsi="Times New Roman" w:cs="Times New Roman"/>
                <w:noProof/>
                <w:webHidden/>
              </w:rPr>
              <w:fldChar w:fldCharType="end"/>
            </w:r>
          </w:hyperlink>
        </w:p>
        <w:p w14:paraId="6A5F7121" w14:textId="3B1ACE3E"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83" w:history="1">
            <w:r w:rsidRPr="00C0453B">
              <w:rPr>
                <w:rStyle w:val="Hyperlink"/>
                <w:rFonts w:ascii="Times New Roman" w:hAnsi="Times New Roman" w:cs="Times New Roman"/>
                <w:noProof/>
              </w:rPr>
              <w:t>4.2.2.2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Problems Facing at Destination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_Toc242255283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40</w:t>
            </w:r>
            <w:r w:rsidRPr="00C0453B">
              <w:rPr>
                <w:rFonts w:ascii="Times New Roman" w:hAnsi="Times New Roman" w:cs="Times New Roman"/>
                <w:noProof/>
                <w:webHidden/>
              </w:rPr>
              <w:fldChar w:fldCharType="end"/>
            </w:r>
          </w:hyperlink>
        </w:p>
        <w:p w14:paraId="6A83E5B6" w14:textId="1D1030F2"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84" w:history="1">
            <w:r w:rsidRPr="00C0453B">
              <w:rPr>
                <w:rStyle w:val="Hyperlink"/>
                <w:rFonts w:ascii="Times New Roman" w:hAnsi="Times New Roman" w:cs="Times New Roman"/>
                <w:noProof/>
              </w:rPr>
              <w:t>4.2.2.3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Permanency of Households in the Study Area</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_Toc242255284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41</w:t>
            </w:r>
            <w:r w:rsidRPr="00C0453B">
              <w:rPr>
                <w:rFonts w:ascii="Times New Roman" w:hAnsi="Times New Roman" w:cs="Times New Roman"/>
                <w:noProof/>
                <w:webHidden/>
              </w:rPr>
              <w:fldChar w:fldCharType="end"/>
            </w:r>
          </w:hyperlink>
        </w:p>
        <w:p w14:paraId="61107871" w14:textId="5878592F" w:rsidR="00B71FD6" w:rsidRPr="00C0453B" w:rsidRDefault="00B71FD6">
          <w:pPr>
            <w:pStyle w:val="TOC3"/>
            <w:tabs>
              <w:tab w:val="left" w:pos="1440"/>
              <w:tab w:val="right" w:pos="8630"/>
            </w:tabs>
            <w:rPr>
              <w:rFonts w:ascii="Times New Roman" w:hAnsi="Times New Roman" w:cs="Times New Roman"/>
              <w:noProof/>
              <w:szCs w:val="21"/>
              <w:lang w:val="en-GB" w:eastAsia="en-GB" w:bidi="ne-NP"/>
            </w:rPr>
          </w:pPr>
          <w:hyperlink w:anchor="_Toc242255285" w:history="1">
            <w:r w:rsidRPr="00C0453B">
              <w:rPr>
                <w:rStyle w:val="Hyperlink"/>
                <w:rFonts w:ascii="Times New Roman" w:hAnsi="Times New Roman" w:cs="Times New Roman"/>
                <w:noProof/>
              </w:rPr>
              <w:t>4.2.2.4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Changes in Some Aspects of Migrants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42</w:t>
            </w:r>
            <w:r w:rsidRPr="00C0453B">
              <w:rPr>
                <w:rFonts w:ascii="Times New Roman" w:hAnsi="Times New Roman" w:cs="Times New Roman"/>
                <w:noProof/>
                <w:webHidden/>
              </w:rPr>
              <w:fldChar w:fldCharType="end"/>
            </w:r>
          </w:hyperlink>
        </w:p>
        <w:p w14:paraId="4FE97485" w14:textId="1FB07270"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86" w:history="1">
            <w:r w:rsidRPr="00C0453B">
              <w:rPr>
                <w:rStyle w:val="Hyperlink"/>
                <w:rFonts w:ascii="Times New Roman" w:hAnsi="Times New Roman" w:cs="Times New Roman"/>
                <w:noProof/>
              </w:rPr>
              <w:t>4.3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Comparative Analysis of Main Causes and Consequences of Migration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43</w:t>
            </w:r>
            <w:r w:rsidRPr="00C0453B">
              <w:rPr>
                <w:rFonts w:ascii="Times New Roman" w:hAnsi="Times New Roman" w:cs="Times New Roman"/>
                <w:noProof/>
                <w:webHidden/>
              </w:rPr>
              <w:fldChar w:fldCharType="end"/>
            </w:r>
          </w:hyperlink>
        </w:p>
        <w:p w14:paraId="4A27FA9E" w14:textId="092F6792"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87" w:history="1">
            <w:r w:rsidRPr="00C0453B">
              <w:rPr>
                <w:rStyle w:val="Hyperlink"/>
                <w:rFonts w:ascii="Times New Roman" w:hAnsi="Times New Roman" w:cs="Times New Roman"/>
                <w:bCs/>
                <w:noProof/>
              </w:rPr>
              <w:t>4.3.1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Income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43</w:t>
            </w:r>
            <w:r w:rsidRPr="00C0453B">
              <w:rPr>
                <w:rFonts w:ascii="Times New Roman" w:hAnsi="Times New Roman" w:cs="Times New Roman"/>
                <w:noProof/>
                <w:webHidden/>
              </w:rPr>
              <w:fldChar w:fldCharType="end"/>
            </w:r>
          </w:hyperlink>
        </w:p>
        <w:p w14:paraId="7AC6533D" w14:textId="280AAFB2"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88" w:history="1">
            <w:r w:rsidRPr="00C0453B">
              <w:rPr>
                <w:rStyle w:val="Hyperlink"/>
                <w:rFonts w:ascii="Times New Roman" w:hAnsi="Times New Roman" w:cs="Times New Roman"/>
                <w:bCs/>
                <w:noProof/>
              </w:rPr>
              <w:t>4.3.2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Occupation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45</w:t>
            </w:r>
            <w:r w:rsidRPr="00C0453B">
              <w:rPr>
                <w:rFonts w:ascii="Times New Roman" w:hAnsi="Times New Roman" w:cs="Times New Roman"/>
                <w:noProof/>
                <w:webHidden/>
              </w:rPr>
              <w:fldChar w:fldCharType="end"/>
            </w:r>
          </w:hyperlink>
        </w:p>
        <w:p w14:paraId="2574552E" w14:textId="36A66D32"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89" w:history="1">
            <w:r w:rsidRPr="00C0453B">
              <w:rPr>
                <w:rStyle w:val="Hyperlink"/>
                <w:rFonts w:ascii="Times New Roman" w:hAnsi="Times New Roman" w:cs="Times New Roman"/>
                <w:bCs/>
                <w:noProof/>
              </w:rPr>
              <w:t>4.3.3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Physical Facilities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_Toc242255289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47</w:t>
            </w:r>
            <w:r w:rsidRPr="00C0453B">
              <w:rPr>
                <w:rFonts w:ascii="Times New Roman" w:hAnsi="Times New Roman" w:cs="Times New Roman"/>
                <w:noProof/>
                <w:webHidden/>
              </w:rPr>
              <w:fldChar w:fldCharType="end"/>
            </w:r>
          </w:hyperlink>
        </w:p>
        <w:p w14:paraId="7AF48FA9" w14:textId="12043543" w:rsidR="00B71FD6" w:rsidRPr="00C0453B" w:rsidRDefault="00B71FD6">
          <w:pPr>
            <w:pStyle w:val="TOC2"/>
            <w:tabs>
              <w:tab w:val="left" w:pos="1200"/>
              <w:tab w:val="right" w:pos="8630"/>
            </w:tabs>
            <w:rPr>
              <w:rFonts w:ascii="Times New Roman" w:hAnsi="Times New Roman" w:cs="Times New Roman"/>
              <w:noProof/>
              <w:szCs w:val="21"/>
              <w:lang w:val="en-GB" w:eastAsia="en-GB" w:bidi="ne-NP"/>
            </w:rPr>
          </w:pPr>
          <w:hyperlink w:anchor="_Toc242255290" w:history="1">
            <w:r w:rsidRPr="00C0453B">
              <w:rPr>
                <w:rStyle w:val="Hyperlink"/>
                <w:rFonts w:ascii="Times New Roman" w:hAnsi="Times New Roman" w:cs="Times New Roman"/>
                <w:bCs/>
                <w:noProof/>
              </w:rPr>
              <w:t>4.3.4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Suggestion to the Relatives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_Toc242255290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48</w:t>
            </w:r>
            <w:r w:rsidRPr="00C0453B">
              <w:rPr>
                <w:rFonts w:ascii="Times New Roman" w:hAnsi="Times New Roman" w:cs="Times New Roman"/>
                <w:noProof/>
                <w:webHidden/>
              </w:rPr>
              <w:fldChar w:fldCharType="end"/>
            </w:r>
          </w:hyperlink>
        </w:p>
        <w:p w14:paraId="13385151" w14:textId="1D3EF15C"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91" w:history="1">
            <w:r w:rsidRPr="00C0453B">
              <w:rPr>
                <w:rStyle w:val="Hyperlink"/>
                <w:rFonts w:ascii="Times New Roman" w:hAnsi="Times New Roman" w:cs="Times New Roman"/>
                <w:noProof/>
              </w:rPr>
              <w:t>4.4</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Impact of Migration in Shankharapur Ward 9 (Sankhu)</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_Toc242255291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49</w:t>
            </w:r>
            <w:r w:rsidRPr="00C0453B">
              <w:rPr>
                <w:rFonts w:ascii="Times New Roman" w:hAnsi="Times New Roman" w:cs="Times New Roman"/>
                <w:noProof/>
                <w:webHidden/>
              </w:rPr>
              <w:fldChar w:fldCharType="end"/>
            </w:r>
          </w:hyperlink>
        </w:p>
        <w:p w14:paraId="72943AE8" w14:textId="220CB185"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92" w:history="1">
            <w:r w:rsidRPr="00C0453B">
              <w:rPr>
                <w:rStyle w:val="Hyperlink"/>
                <w:rFonts w:ascii="Times New Roman" w:hAnsi="Times New Roman" w:cs="Times New Roman"/>
                <w:noProof/>
              </w:rPr>
              <w:t>CHAPTER FIVE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_Toc242255292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52</w:t>
            </w:r>
            <w:r w:rsidRPr="00C0453B">
              <w:rPr>
                <w:rFonts w:ascii="Times New Roman" w:hAnsi="Times New Roman" w:cs="Times New Roman"/>
                <w:noProof/>
                <w:webHidden/>
              </w:rPr>
              <w:fldChar w:fldCharType="end"/>
            </w:r>
          </w:hyperlink>
        </w:p>
        <w:p w14:paraId="3BA4D61C" w14:textId="785EAA1A"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93" w:history="1">
            <w:r w:rsidRPr="00C0453B">
              <w:rPr>
                <w:rStyle w:val="Hyperlink"/>
                <w:rFonts w:ascii="Times New Roman" w:hAnsi="Times New Roman" w:cs="Times New Roman"/>
                <w:noProof/>
              </w:rPr>
              <w:t>SUMMARY, CONCLUSION AND RECOMMENDATION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_Toc242255293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52</w:t>
            </w:r>
            <w:r w:rsidRPr="00C0453B">
              <w:rPr>
                <w:rFonts w:ascii="Times New Roman" w:hAnsi="Times New Roman" w:cs="Times New Roman"/>
                <w:noProof/>
                <w:webHidden/>
              </w:rPr>
              <w:fldChar w:fldCharType="end"/>
            </w:r>
          </w:hyperlink>
        </w:p>
        <w:p w14:paraId="3DB6C584" w14:textId="2F920C3E"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94" w:history="1">
            <w:r w:rsidRPr="00C0453B">
              <w:rPr>
                <w:rStyle w:val="Hyperlink"/>
                <w:rFonts w:ascii="Times New Roman" w:hAnsi="Times New Roman" w:cs="Times New Roman"/>
                <w:noProof/>
              </w:rPr>
              <w:t>5.1</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Summary</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_Toc242255294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52</w:t>
            </w:r>
            <w:r w:rsidRPr="00C0453B">
              <w:rPr>
                <w:rFonts w:ascii="Times New Roman" w:hAnsi="Times New Roman" w:cs="Times New Roman"/>
                <w:noProof/>
                <w:webHidden/>
              </w:rPr>
              <w:fldChar w:fldCharType="end"/>
            </w:r>
          </w:hyperlink>
        </w:p>
        <w:p w14:paraId="27C42E86" w14:textId="57735617"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95" w:history="1">
            <w:r w:rsidRPr="00C0453B">
              <w:rPr>
                <w:rStyle w:val="Hyperlink"/>
                <w:rFonts w:ascii="Times New Roman" w:hAnsi="Times New Roman" w:cs="Times New Roman"/>
                <w:noProof/>
              </w:rPr>
              <w:t>5.2</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Conclusion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_Toc242255295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53</w:t>
            </w:r>
            <w:r w:rsidRPr="00C0453B">
              <w:rPr>
                <w:rFonts w:ascii="Times New Roman" w:hAnsi="Times New Roman" w:cs="Times New Roman"/>
                <w:noProof/>
                <w:webHidden/>
              </w:rPr>
              <w:fldChar w:fldCharType="end"/>
            </w:r>
          </w:hyperlink>
        </w:p>
        <w:p w14:paraId="2C398ECB" w14:textId="5967E2E4" w:rsidR="00B71FD6" w:rsidRPr="00C0453B" w:rsidRDefault="00B71FD6">
          <w:pPr>
            <w:pStyle w:val="TOC2"/>
            <w:tabs>
              <w:tab w:val="left" w:pos="960"/>
              <w:tab w:val="right" w:pos="8630"/>
            </w:tabs>
            <w:rPr>
              <w:rFonts w:ascii="Times New Roman" w:hAnsi="Times New Roman" w:cs="Times New Roman"/>
              <w:noProof/>
              <w:szCs w:val="21"/>
              <w:lang w:val="en-GB" w:eastAsia="en-GB" w:bidi="ne-NP"/>
            </w:rPr>
          </w:pPr>
          <w:hyperlink w:anchor="_Toc242255296" w:history="1">
            <w:r w:rsidRPr="00C0453B">
              <w:rPr>
                <w:rStyle w:val="Hyperlink"/>
                <w:rFonts w:ascii="Times New Roman" w:hAnsi="Times New Roman" w:cs="Times New Roman"/>
                <w:noProof/>
              </w:rPr>
              <w:t>5.3</w:t>
            </w:r>
            <w:r w:rsidRPr="00C0453B">
              <w:rPr>
                <w:rFonts w:ascii="Times New Roman" w:hAnsi="Times New Roman" w:cs="Times New Roman"/>
                <w:noProof/>
                <w:szCs w:val="21"/>
                <w:lang w:val="en-GB" w:eastAsia="en-GB" w:bidi="ne-NP"/>
              </w:rPr>
              <w:tab/>
            </w:r>
            <w:r w:rsidRPr="00C0453B">
              <w:rPr>
                <w:rStyle w:val="Hyperlink"/>
                <w:rFonts w:ascii="Times New Roman" w:hAnsi="Times New Roman" w:cs="Times New Roman"/>
                <w:noProof/>
              </w:rPr>
              <w:t>Recommendation</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_Toc242255296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54</w:t>
            </w:r>
            <w:r w:rsidRPr="00C0453B">
              <w:rPr>
                <w:rFonts w:ascii="Times New Roman" w:hAnsi="Times New Roman" w:cs="Times New Roman"/>
                <w:noProof/>
                <w:webHidden/>
              </w:rPr>
              <w:fldChar w:fldCharType="end"/>
            </w:r>
          </w:hyperlink>
        </w:p>
        <w:p w14:paraId="3727B97E" w14:textId="7837980C"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97" w:history="1">
            <w:r w:rsidRPr="00C0453B">
              <w:rPr>
                <w:rStyle w:val="Hyperlink"/>
                <w:rFonts w:ascii="Times New Roman" w:hAnsi="Times New Roman" w:cs="Times New Roman"/>
                <w:noProof/>
              </w:rPr>
              <w:t>REFERENCES</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_Toc242255297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56</w:t>
            </w:r>
            <w:r w:rsidRPr="00C0453B">
              <w:rPr>
                <w:rFonts w:ascii="Times New Roman" w:hAnsi="Times New Roman" w:cs="Times New Roman"/>
                <w:noProof/>
                <w:webHidden/>
              </w:rPr>
              <w:fldChar w:fldCharType="end"/>
            </w:r>
          </w:hyperlink>
        </w:p>
        <w:p w14:paraId="0A03F603" w14:textId="79D3D825" w:rsidR="00B71FD6" w:rsidRPr="00C0453B" w:rsidRDefault="00B71FD6">
          <w:pPr>
            <w:pStyle w:val="TOC1"/>
            <w:tabs>
              <w:tab w:val="right" w:pos="8630"/>
            </w:tabs>
            <w:rPr>
              <w:rFonts w:ascii="Times New Roman" w:hAnsi="Times New Roman" w:cs="Times New Roman"/>
              <w:noProof/>
              <w:szCs w:val="21"/>
              <w:lang w:val="en-GB" w:eastAsia="en-GB" w:bidi="ne-NP"/>
            </w:rPr>
          </w:pPr>
          <w:hyperlink w:anchor="_Toc242255298" w:history="1">
            <w:r w:rsidRPr="00C0453B">
              <w:rPr>
                <w:rStyle w:val="Hyperlink"/>
                <w:rFonts w:ascii="Times New Roman" w:hAnsi="Times New Roman" w:cs="Times New Roman"/>
                <w:noProof/>
              </w:rPr>
              <w:t>APPENDIX: RESEARCH QUESTIONNAIRE</w:t>
            </w:r>
            <w:r w:rsidRPr="00C0453B">
              <w:rPr>
                <w:rFonts w:ascii="Times New Roman" w:hAnsi="Times New Roman" w:cs="Times New Roman"/>
                <w:noProof/>
                <w:webHidden/>
              </w:rPr>
              <w:tab/>
            </w:r>
            <w:r w:rsidRPr="00C0453B">
              <w:rPr>
                <w:rFonts w:ascii="Times New Roman" w:hAnsi="Times New Roman" w:cs="Times New Roman"/>
                <w:noProof/>
                <w:webHidden/>
              </w:rPr>
              <w:fldChar w:fldCharType="begin"/>
            </w:r>
            <w:r w:rsidRPr="00C0453B">
              <w:rPr>
                <w:rFonts w:ascii="Times New Roman" w:hAnsi="Times New Roman" w:cs="Times New Roman"/>
                <w:noProof/>
                <w:webHidden/>
              </w:rPr>
              <w:instrText xml:space="preserve"> PAGEREF _Toc242255298 \h </w:instrText>
            </w:r>
            <w:r w:rsidRPr="00C0453B">
              <w:rPr>
                <w:rFonts w:ascii="Times New Roman" w:hAnsi="Times New Roman" w:cs="Times New Roman"/>
                <w:noProof/>
                <w:webHidden/>
              </w:rPr>
            </w:r>
            <w:r w:rsidRPr="00C0453B">
              <w:rPr>
                <w:rFonts w:ascii="Times New Roman" w:hAnsi="Times New Roman" w:cs="Times New Roman"/>
                <w:noProof/>
                <w:webHidden/>
              </w:rPr>
              <w:fldChar w:fldCharType="separate"/>
            </w:r>
            <w:r w:rsidR="000B4087" w:rsidRPr="00C0453B">
              <w:rPr>
                <w:rFonts w:ascii="Times New Roman" w:hAnsi="Times New Roman" w:cs="Times New Roman"/>
                <w:noProof/>
                <w:webHidden/>
              </w:rPr>
              <w:t>58</w:t>
            </w:r>
            <w:r w:rsidRPr="00C0453B">
              <w:rPr>
                <w:rFonts w:ascii="Times New Roman" w:hAnsi="Times New Roman" w:cs="Times New Roman"/>
                <w:noProof/>
                <w:webHidden/>
              </w:rPr>
              <w:fldChar w:fldCharType="end"/>
            </w:r>
          </w:hyperlink>
        </w:p>
        <w:p w14:paraId="08B3FF16" w14:textId="55017F65" w:rsidR="00B3703D" w:rsidRPr="00C0453B" w:rsidRDefault="00A656FA" w:rsidP="00370FE5">
          <w:pPr>
            <w:rPr>
              <w:rStyle w:val="Strong"/>
              <w:rFonts w:ascii="Times New Roman" w:hAnsi="Times New Roman" w:cs="Times New Roman"/>
              <w:noProof/>
            </w:rPr>
            <w:sectPr w:rsidR="00B3703D" w:rsidRPr="00C0453B" w:rsidSect="00C75B00">
              <w:pgSz w:w="12240" w:h="15840"/>
              <w:pgMar w:top="1440" w:right="1440" w:bottom="1440" w:left="2160" w:header="720" w:footer="720" w:gutter="0"/>
              <w:pgNumType w:fmt="lowerRoman" w:start="2"/>
              <w:cols w:space="720"/>
              <w:docGrid w:linePitch="360"/>
            </w:sectPr>
          </w:pPr>
          <w:r w:rsidRPr="00C0453B">
            <w:rPr>
              <w:rFonts w:ascii="Times New Roman" w:hAnsi="Times New Roman" w:cs="Times New Roman"/>
            </w:rPr>
            <w:fldChar w:fldCharType="end"/>
          </w:r>
        </w:p>
      </w:sdtContent>
    </w:sdt>
    <w:p w14:paraId="3D30E12A" w14:textId="06500B37" w:rsidR="00AE392B" w:rsidRPr="00C0453B" w:rsidRDefault="006432EE" w:rsidP="000B3CE6">
      <w:pPr>
        <w:pStyle w:val="Heading1"/>
        <w:rPr>
          <w:rStyle w:val="Strong"/>
          <w:rFonts w:cs="Times New Roman"/>
          <w:b/>
          <w:bCs w:val="0"/>
        </w:rPr>
      </w:pPr>
      <w:bookmarkStart w:id="6" w:name="_Toc242255239"/>
      <w:r w:rsidRPr="00C0453B">
        <w:rPr>
          <w:rStyle w:val="Strong"/>
          <w:rFonts w:cs="Times New Roman"/>
          <w:b/>
          <w:bCs w:val="0"/>
        </w:rPr>
        <w:lastRenderedPageBreak/>
        <w:t>CHAPTER ONE</w:t>
      </w:r>
      <w:bookmarkEnd w:id="6"/>
    </w:p>
    <w:p w14:paraId="54762405" w14:textId="1723516F" w:rsidR="00E52766" w:rsidRPr="00C0453B" w:rsidRDefault="006432EE" w:rsidP="000B3CE6">
      <w:pPr>
        <w:pStyle w:val="Heading1"/>
        <w:rPr>
          <w:rFonts w:cs="Times New Roman"/>
          <w:sz w:val="28"/>
          <w:szCs w:val="38"/>
        </w:rPr>
      </w:pPr>
      <w:bookmarkStart w:id="7" w:name="_Toc242255240"/>
      <w:r w:rsidRPr="00C0453B">
        <w:rPr>
          <w:rFonts w:cs="Times New Roman"/>
          <w:sz w:val="28"/>
          <w:szCs w:val="38"/>
        </w:rPr>
        <w:t>INTRODUCTION</w:t>
      </w:r>
      <w:bookmarkEnd w:id="7"/>
    </w:p>
    <w:p w14:paraId="139E982D" w14:textId="72955117" w:rsidR="00862726" w:rsidRPr="00C0453B" w:rsidRDefault="00BC13AC">
      <w:pPr>
        <w:pStyle w:val="Heading2"/>
        <w:numPr>
          <w:ilvl w:val="1"/>
          <w:numId w:val="6"/>
        </w:numPr>
        <w:ind w:left="360"/>
        <w:rPr>
          <w:rFonts w:cs="Times New Roman"/>
        </w:rPr>
      </w:pPr>
      <w:r w:rsidRPr="00C0453B">
        <w:rPr>
          <w:rFonts w:cs="Times New Roman"/>
        </w:rPr>
        <w:t xml:space="preserve"> </w:t>
      </w:r>
      <w:bookmarkStart w:id="8" w:name="_Toc242255241"/>
      <w:r w:rsidR="00AE392B" w:rsidRPr="00C0453B">
        <w:rPr>
          <w:rFonts w:cs="Times New Roman"/>
        </w:rPr>
        <w:t>Background</w:t>
      </w:r>
      <w:r w:rsidR="00FC37CD" w:rsidRPr="00C0453B">
        <w:rPr>
          <w:rFonts w:cs="Times New Roman"/>
        </w:rPr>
        <w:t xml:space="preserve"> of the Study</w:t>
      </w:r>
      <w:bookmarkEnd w:id="8"/>
      <w:r w:rsidR="0075230F" w:rsidRPr="00C0453B">
        <w:rPr>
          <w:rFonts w:cs="Times New Roman"/>
        </w:rPr>
        <w:tab/>
      </w:r>
    </w:p>
    <w:p w14:paraId="48DBC071" w14:textId="692AEFCD" w:rsidR="00CF1FE3" w:rsidRPr="00C0453B" w:rsidRDefault="00150C07" w:rsidP="00FC37CD">
      <w:pPr>
        <w:pStyle w:val="BodyText"/>
      </w:pPr>
      <w:r w:rsidRPr="00C0453B">
        <w:t>Migration is</w:t>
      </w:r>
      <w:r w:rsidR="00FC37CD" w:rsidRPr="00C0453B">
        <w:t xml:space="preserve"> one of th</w:t>
      </w:r>
      <w:r w:rsidR="007E5481" w:rsidRPr="00C0453B">
        <w:t xml:space="preserve">e major </w:t>
      </w:r>
      <w:r w:rsidR="005A2F5B" w:rsidRPr="00C0453B">
        <w:t>components</w:t>
      </w:r>
      <w:r w:rsidR="007E5481" w:rsidRPr="00C0453B">
        <w:t xml:space="preserve"> of population change which is basically cause by socio-economic factors. </w:t>
      </w:r>
      <w:r w:rsidR="008657DA" w:rsidRPr="00C0453B">
        <w:t xml:space="preserve">It is one of the demographic </w:t>
      </w:r>
      <w:r w:rsidR="005A2F5B" w:rsidRPr="00C0453B">
        <w:t>phenomena</w:t>
      </w:r>
      <w:r w:rsidR="008657DA" w:rsidRPr="00C0453B">
        <w:t xml:space="preserve"> which cause</w:t>
      </w:r>
      <w:r w:rsidR="00810C0C" w:rsidRPr="00C0453B">
        <w:t>s</w:t>
      </w:r>
      <w:r w:rsidR="008657DA" w:rsidRPr="00C0453B">
        <w:t xml:space="preserve"> significance change in various aspects of life basically the </w:t>
      </w:r>
      <w:r w:rsidR="005A2F5B" w:rsidRPr="00C0453B">
        <w:t>socio-economic</w:t>
      </w:r>
      <w:r w:rsidR="008657DA" w:rsidRPr="00C0453B">
        <w:t xml:space="preserve"> </w:t>
      </w:r>
      <w:r w:rsidR="00810C0C" w:rsidRPr="00C0453B">
        <w:t>changes It affect</w:t>
      </w:r>
      <w:r w:rsidR="007E5481" w:rsidRPr="00C0453B">
        <w:t xml:space="preserve"> not one the size of the population but also change its structure and social characteristics. Migration is not only the factor of population change there is other </w:t>
      </w:r>
      <w:r w:rsidR="00810C0C" w:rsidRPr="00C0453B">
        <w:t>biological factor</w:t>
      </w:r>
      <w:r w:rsidR="007E5481" w:rsidRPr="00C0453B">
        <w:t xml:space="preserve"> namely fertility and mortality which have adverse effect in </w:t>
      </w:r>
      <w:r w:rsidR="008666FB" w:rsidRPr="00C0453B">
        <w:t>population change.</w:t>
      </w:r>
    </w:p>
    <w:p w14:paraId="25C2A7E3" w14:textId="1CE8A820" w:rsidR="008666FB" w:rsidRPr="00C0453B" w:rsidRDefault="008666FB" w:rsidP="00FC37CD">
      <w:pPr>
        <w:pStyle w:val="BodyText"/>
      </w:pPr>
      <w:r w:rsidRPr="00C0453B">
        <w:t>Mi</w:t>
      </w:r>
      <w:r w:rsidR="00977041" w:rsidRPr="00C0453B">
        <w:t>gration affects not only the</w:t>
      </w:r>
      <w:r w:rsidRPr="00C0453B">
        <w:t xml:space="preserve"> population size of origin but also destination point of migrant people. Socio-economic factor are the main causes why people migrant from one place to another. In </w:t>
      </w:r>
      <w:r w:rsidR="00810C0C" w:rsidRPr="00C0453B">
        <w:t>addition,</w:t>
      </w:r>
      <w:r w:rsidRPr="00C0453B">
        <w:t xml:space="preserve"> it is very difficult to know why some people migrate from one place </w:t>
      </w:r>
      <w:r w:rsidR="00810C0C" w:rsidRPr="00C0453B">
        <w:t>to another</w:t>
      </w:r>
      <w:r w:rsidRPr="00C0453B">
        <w:t xml:space="preserve"> particular place</w:t>
      </w:r>
    </w:p>
    <w:p w14:paraId="11982BBD" w14:textId="1D859FC7" w:rsidR="008666FB" w:rsidRPr="00C0453B" w:rsidRDefault="008666FB" w:rsidP="00FC37CD">
      <w:pPr>
        <w:pStyle w:val="BodyText"/>
      </w:pPr>
      <w:r w:rsidRPr="00C0453B">
        <w:t>The United Nations Multilingual Diction</w:t>
      </w:r>
      <w:r w:rsidR="00951390" w:rsidRPr="00C0453B">
        <w:t>ary also defined migration as "</w:t>
      </w:r>
      <w:r w:rsidRPr="00C0453B">
        <w:t xml:space="preserve">a form of geographic mobility or spatial mobility between one geographical unit and another, generally involving change in residence from the place of origin or place of departure to the place of destination or place of </w:t>
      </w:r>
      <w:r w:rsidR="00F36297" w:rsidRPr="00C0453B">
        <w:t>arrival. ‟</w:t>
      </w:r>
      <w:r w:rsidRPr="00C0453B">
        <w:t xml:space="preserve"> </w:t>
      </w:r>
      <w:r w:rsidR="0092766A" w:rsidRPr="00C0453B">
        <w:rPr>
          <w:noProof/>
        </w:rPr>
        <w:t>(United Nations [UN], 1973, p. 173)</w:t>
      </w:r>
      <w:r w:rsidR="00045306" w:rsidRPr="00C0453B">
        <w:t>.</w:t>
      </w:r>
    </w:p>
    <w:p w14:paraId="6145C964" w14:textId="22D4E69F" w:rsidR="008666FB" w:rsidRPr="00C0453B" w:rsidRDefault="00FC37CD" w:rsidP="00FC37CD">
      <w:pPr>
        <w:pStyle w:val="BodyText"/>
      </w:pPr>
      <w:r w:rsidRPr="00C0453B">
        <w:t>M</w:t>
      </w:r>
      <w:r w:rsidR="008666FB" w:rsidRPr="00C0453B">
        <w:t xml:space="preserve">igration is a special mobility of people by changing usual place of residence to a </w:t>
      </w:r>
      <w:r w:rsidR="00810C0C" w:rsidRPr="00C0453B">
        <w:t>well-defined</w:t>
      </w:r>
      <w:r w:rsidR="008666FB" w:rsidRPr="00C0453B">
        <w:t xml:space="preserve"> destination. A migrant is a person moves either from his place of birth to another area or keeps on moving stepwise or critical by changing his residence more or less frequently by being seasonal, temporary, </w:t>
      </w:r>
      <w:r w:rsidR="00810C0C" w:rsidRPr="00C0453B">
        <w:t>semi-permanent</w:t>
      </w:r>
      <w:r w:rsidR="008666FB" w:rsidRPr="00C0453B">
        <w:t>, depending upon the duration or migration and reason for migration within a defined geographical area</w:t>
      </w:r>
      <w:r w:rsidR="003572C4" w:rsidRPr="00C0453B">
        <w:t xml:space="preserve"> </w:t>
      </w:r>
      <w:sdt>
        <w:sdtPr>
          <w:id w:val="1332419690"/>
          <w:citation/>
        </w:sdtPr>
        <w:sdtContent>
          <w:r w:rsidR="003572C4" w:rsidRPr="00C0453B">
            <w:fldChar w:fldCharType="begin"/>
          </w:r>
          <w:r w:rsidR="003572C4" w:rsidRPr="00C0453B">
            <w:instrText xml:space="preserve"> CITATION KCB03 \l 1033 </w:instrText>
          </w:r>
          <w:r w:rsidR="003572C4" w:rsidRPr="00C0453B">
            <w:fldChar w:fldCharType="separate"/>
          </w:r>
          <w:r w:rsidR="00E5058A" w:rsidRPr="00C0453B">
            <w:rPr>
              <w:noProof/>
            </w:rPr>
            <w:t>(KC B. K., Internal migration in Nepal, 2003)</w:t>
          </w:r>
          <w:r w:rsidR="003572C4" w:rsidRPr="00C0453B">
            <w:fldChar w:fldCharType="end"/>
          </w:r>
        </w:sdtContent>
      </w:sdt>
    </w:p>
    <w:p w14:paraId="18567531" w14:textId="18803150" w:rsidR="008666FB" w:rsidRPr="00C0453B" w:rsidRDefault="008666FB" w:rsidP="00FC37CD">
      <w:pPr>
        <w:pStyle w:val="BodyText"/>
      </w:pPr>
      <w:r w:rsidRPr="00C0453B">
        <w:t xml:space="preserve">Migration is a barometer of changing social, </w:t>
      </w:r>
      <w:r w:rsidR="00810C0C" w:rsidRPr="00C0453B">
        <w:t>economic</w:t>
      </w:r>
      <w:r w:rsidRPr="00C0453B">
        <w:t xml:space="preserve"> and political circumstances at the national and international level. In all cases, migration is a sign of wide disparities in economic and social conditions between origin and destination both caused by better and cheaper transports and communication facilities. Another common feature is unpredictable and volatile movement as the result of specific short term or </w:t>
      </w:r>
      <w:r w:rsidR="00317F34" w:rsidRPr="00C0453B">
        <w:t>long-term</w:t>
      </w:r>
      <w:r w:rsidRPr="00C0453B">
        <w:t xml:space="preserve"> </w:t>
      </w:r>
      <w:r w:rsidRPr="00C0453B">
        <w:lastRenderedPageBreak/>
        <w:t>crises. Most of these crises produce in the first place local rather than international movements through migrants may cross boarde</w:t>
      </w:r>
      <w:r w:rsidR="003572C4" w:rsidRPr="00C0453B">
        <w:t>rs in search of their security</w:t>
      </w:r>
      <w:r w:rsidR="003572C4" w:rsidRPr="00C0453B">
        <w:rPr>
          <w:noProof/>
        </w:rPr>
        <w:t xml:space="preserve"> (United Nations Population Fund [UNFPA], 1993</w:t>
      </w:r>
      <w:r w:rsidR="0072444F" w:rsidRPr="00C0453B">
        <w:rPr>
          <w:noProof/>
        </w:rPr>
        <w:t>)</w:t>
      </w:r>
      <w:r w:rsidR="0072444F" w:rsidRPr="00C0453B">
        <w:t>.</w:t>
      </w:r>
      <w:r w:rsidRPr="00C0453B">
        <w:t xml:space="preserve"> </w:t>
      </w:r>
    </w:p>
    <w:p w14:paraId="6C22C881" w14:textId="535548FB" w:rsidR="008666FB" w:rsidRPr="00C0453B" w:rsidRDefault="008666FB" w:rsidP="00FC37CD">
      <w:pPr>
        <w:pStyle w:val="BodyText"/>
      </w:pPr>
      <w:r w:rsidRPr="00C0453B">
        <w:t xml:space="preserve">According to classical economic theorem migration balances the distribution of population and the supply of resources. People move from poor area to rich resource. Migration is broadly divided into two divisions, one is internal and another is international migration. Internal migration is the migration within country i.e. in migration and out migration while international migration refers to the movement of people from one country to another i.e. immigration and emigration. </w:t>
      </w:r>
    </w:p>
    <w:p w14:paraId="0F4C47F6" w14:textId="5B67A4CA" w:rsidR="008666FB" w:rsidRPr="00C0453B" w:rsidRDefault="008666FB" w:rsidP="00FC37CD">
      <w:pPr>
        <w:pStyle w:val="BodyText"/>
      </w:pPr>
      <w:r w:rsidRPr="00C0453B">
        <w:t xml:space="preserve">As a mechanism of balancing population and actual resources it is one of central interest to the study of population environmental relationship and economic development. Migration may occur from one village to another, within the districts or between the districts and within the country or outside the country people move largely because of economic motives. Similarly, selectively among migrants may also occur by age and sex. In India and Nepal, large number of adults leaving their families behind in the native village, such movements are largely due to economic motives where employment opportunities </w:t>
      </w:r>
      <w:r w:rsidR="00810C0C" w:rsidRPr="00C0453B">
        <w:t>attract</w:t>
      </w:r>
      <w:r w:rsidRPr="00C0453B">
        <w:t xml:space="preserve"> rural males to urban centers but the high cost of urban living compels male migrants leave their families behind. </w:t>
      </w:r>
    </w:p>
    <w:p w14:paraId="3CE5C2E1" w14:textId="119ED42C" w:rsidR="008657DA" w:rsidRPr="00C0453B" w:rsidRDefault="008666FB" w:rsidP="00FC37CD">
      <w:pPr>
        <w:pStyle w:val="BodyText"/>
      </w:pPr>
      <w:r w:rsidRPr="00C0453B">
        <w:t>Process of migration is as old as human society. In early days there was primitive migration in which the natural forces were vital but as the time passed on gradually different types of migration appears in a early period. Natural force, primitive people shift them from one place to another but present there are not only forced immigration but also voluntary migration can be seen. In forced migration natural force, political force, political factors play an important role to shift the residence. Nepal has a long</w:t>
      </w:r>
      <w:r w:rsidR="00567BC2" w:rsidRPr="00C0453B">
        <w:t xml:space="preserve"> </w:t>
      </w:r>
      <w:r w:rsidRPr="00C0453B">
        <w:t xml:space="preserve">history of migration after the implantation of malaria eradication </w:t>
      </w:r>
      <w:r w:rsidR="00317F34" w:rsidRPr="00C0453B">
        <w:t>program;</w:t>
      </w:r>
      <w:r w:rsidRPr="00C0453B">
        <w:t xml:space="preserve"> the process of migration started from hill and mountain to Terai and inner Terai and low </w:t>
      </w:r>
      <w:r w:rsidR="00567BC2" w:rsidRPr="00C0453B">
        <w:t>land of the country.</w:t>
      </w:r>
    </w:p>
    <w:p w14:paraId="7DCE13B5" w14:textId="1F23B98C" w:rsidR="00567BC2" w:rsidRPr="00C0453B" w:rsidRDefault="008657DA" w:rsidP="00FC37CD">
      <w:pPr>
        <w:pStyle w:val="BodyText"/>
      </w:pPr>
      <w:r w:rsidRPr="00C0453B">
        <w:t xml:space="preserve">Our country is divided into three ecological zones namely Mountain, Hill and Terai. These three ecological zones are divided into five development regions namely Eastern, Central, Western, Mid-western and Far-western development regions. </w:t>
      </w:r>
      <w:r w:rsidR="00317F34" w:rsidRPr="00C0453B">
        <w:t>Again,</w:t>
      </w:r>
      <w:r w:rsidRPr="00C0453B">
        <w:t xml:space="preserve"> these three ecological regions are divided into 14 zones and 75 districts. </w:t>
      </w:r>
    </w:p>
    <w:p w14:paraId="403819C4" w14:textId="77777777" w:rsidR="00567BC2" w:rsidRPr="00C0453B" w:rsidRDefault="008657DA" w:rsidP="0072444F">
      <w:pPr>
        <w:pStyle w:val="BodyText"/>
      </w:pPr>
      <w:r w:rsidRPr="00C0453B">
        <w:lastRenderedPageBreak/>
        <w:t>The trend of migration appears both in internal and international level where, India is the major destination place of international emigrants. The flow of internal migration also is increasing rapidly during the last two decades from the Hilly and Mountain regions to Terai due to infrastructural development and availability of the social services in Terai. This trend of migration has two major effects. The first effect is lack of skillful and independent human resources in the place of origin and the second is high pressure in the social services and security in the place of destination. Internal migration is responsible to uneven distribution of population in Nepal.</w:t>
      </w:r>
    </w:p>
    <w:p w14:paraId="71FFC8CC" w14:textId="77777777" w:rsidR="00567BC2" w:rsidRPr="00C0453B" w:rsidRDefault="005012FC" w:rsidP="0072444F">
      <w:pPr>
        <w:pStyle w:val="BodyText"/>
      </w:pPr>
      <w:r w:rsidRPr="00C0453B">
        <w:t>The 2001 census of Nepal had included enough information to calculate four streams of migration within the country. In Nepal, the major streams of internal migration are rural-to-rural 68 percent, rural-to-urban 26 percent, urban-to-urban 3 percent and urban-to-rural 4 percent in 2001.</w:t>
      </w:r>
    </w:p>
    <w:p w14:paraId="34F1965D" w14:textId="465CF616" w:rsidR="00567BC2" w:rsidRPr="00C0453B" w:rsidRDefault="008657DA" w:rsidP="0072444F">
      <w:pPr>
        <w:pStyle w:val="BodyText"/>
      </w:pPr>
      <w:r w:rsidRPr="00C0453B">
        <w:t>In the context of Nepal</w:t>
      </w:r>
      <w:r w:rsidR="00C568AF" w:rsidRPr="00C0453B">
        <w:t xml:space="preserve"> CEDA</w:t>
      </w:r>
      <w:r w:rsidRPr="00C0453B">
        <w:t xml:space="preserve"> </w:t>
      </w:r>
      <w:sdt>
        <w:sdtPr>
          <w:id w:val="2068140665"/>
          <w:citation/>
        </w:sdtPr>
        <w:sdtContent>
          <w:r w:rsidR="00C568AF" w:rsidRPr="00C0453B">
            <w:fldChar w:fldCharType="begin"/>
          </w:r>
          <w:r w:rsidR="00C568AF" w:rsidRPr="00C0453B">
            <w:instrText xml:space="preserve"> CITATION Cen77 \l 1033 </w:instrText>
          </w:r>
          <w:r w:rsidR="00C568AF" w:rsidRPr="00C0453B">
            <w:fldChar w:fldCharType="separate"/>
          </w:r>
          <w:r w:rsidR="00E5058A" w:rsidRPr="00C0453B">
            <w:rPr>
              <w:noProof/>
            </w:rPr>
            <w:t>(Centre for Economic Development and Administration, 1977)</w:t>
          </w:r>
          <w:r w:rsidR="00C568AF" w:rsidRPr="00C0453B">
            <w:fldChar w:fldCharType="end"/>
          </w:r>
        </w:sdtContent>
      </w:sdt>
      <w:r w:rsidRPr="00C0453B">
        <w:t xml:space="preserve"> carried out a study of </w:t>
      </w:r>
      <w:r w:rsidR="00821874" w:rsidRPr="00C0453B">
        <w:t>immigration</w:t>
      </w:r>
      <w:r w:rsidRPr="00C0453B">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37B51B9" w14:textId="6311EBFA" w:rsidR="00862726" w:rsidRPr="00C0453B" w:rsidRDefault="008657DA" w:rsidP="0072444F">
      <w:pPr>
        <w:pStyle w:val="BodyText"/>
      </w:pPr>
      <w:r w:rsidRPr="00C0453B">
        <w:t xml:space="preserve">Unfortunately, the </w:t>
      </w:r>
      <w:r w:rsidR="00810C0C" w:rsidRPr="00C0453B">
        <w:t>earthquake</w:t>
      </w:r>
      <w:r w:rsidRPr="00C0453B">
        <w:t xml:space="preserve"> on April 25th 2015 and may 12th 2015 in Nepal have the massive destruction of many </w:t>
      </w:r>
      <w:r w:rsidR="000B0B8C" w:rsidRPr="00C0453B">
        <w:t>settlements</w:t>
      </w:r>
      <w:r w:rsidRPr="00C0453B">
        <w:t xml:space="preserve"> of human population and lost ma</w:t>
      </w:r>
      <w:r w:rsidR="00810C0C" w:rsidRPr="00C0453B">
        <w:t>n</w:t>
      </w:r>
      <w:r w:rsidRPr="00C0453B">
        <w:t xml:space="preserve">y </w:t>
      </w:r>
      <w:r w:rsidR="00810C0C" w:rsidRPr="00C0453B">
        <w:t>lives</w:t>
      </w:r>
      <w:r w:rsidRPr="00C0453B">
        <w:t xml:space="preserve">. The government of Nepal </w:t>
      </w:r>
      <w:r w:rsidR="00810C0C" w:rsidRPr="00C0453B">
        <w:t>statistics</w:t>
      </w:r>
      <w:r w:rsidRPr="00C0453B">
        <w:t xml:space="preserve"> states that 602,257 houses were fully destroyed and 285,099 houses were partially damaged with more </w:t>
      </w:r>
      <w:r w:rsidR="00810C0C" w:rsidRPr="00C0453B">
        <w:t>than</w:t>
      </w:r>
      <w:r w:rsidRPr="00C0453B">
        <w:t xml:space="preserve"> </w:t>
      </w:r>
      <w:r w:rsidR="000B0B8C" w:rsidRPr="00C0453B">
        <w:t>8-billion-dollar</w:t>
      </w:r>
      <w:r w:rsidRPr="00C0453B">
        <w:t xml:space="preserve"> losses (NPC, 2015</w:t>
      </w:r>
      <w:r w:rsidR="005012FC" w:rsidRPr="00C0453B">
        <w:t>). For facilitation the victim of earthquake Nepal government has projected many categories of sustenance tangible earthquake victim of Nepal.</w:t>
      </w:r>
    </w:p>
    <w:p w14:paraId="610967B0" w14:textId="2653A95E" w:rsidR="00567BC2" w:rsidRPr="00C0453B" w:rsidRDefault="00BC13AC">
      <w:pPr>
        <w:pStyle w:val="Heading2"/>
        <w:numPr>
          <w:ilvl w:val="1"/>
          <w:numId w:val="6"/>
        </w:numPr>
        <w:ind w:left="360"/>
        <w:rPr>
          <w:rFonts w:cs="Times New Roman"/>
        </w:rPr>
      </w:pPr>
      <w:r w:rsidRPr="00C0453B">
        <w:rPr>
          <w:rFonts w:cs="Times New Roman"/>
        </w:rPr>
        <w:t xml:space="preserve"> </w:t>
      </w:r>
      <w:bookmarkStart w:id="9" w:name="_Toc242255242"/>
      <w:r w:rsidR="000242B1" w:rsidRPr="00C0453B">
        <w:rPr>
          <w:rFonts w:cs="Times New Roman"/>
        </w:rPr>
        <w:t>Statement of the P</w:t>
      </w:r>
      <w:r w:rsidR="00567BC2" w:rsidRPr="00C0453B">
        <w:rPr>
          <w:rFonts w:cs="Times New Roman"/>
        </w:rPr>
        <w:t>roblem</w:t>
      </w:r>
      <w:bookmarkEnd w:id="9"/>
    </w:p>
    <w:p w14:paraId="76E8B10B" w14:textId="24681B37" w:rsidR="00567BC2" w:rsidRPr="00C0453B" w:rsidRDefault="005012FC" w:rsidP="0072444F">
      <w:pPr>
        <w:pStyle w:val="BodyText"/>
      </w:pPr>
      <w:r w:rsidRPr="00C0453B">
        <w:t xml:space="preserve">The process of migration has been gradually intensifying the existing settlement problem as well as creating new problem both at the place of origin and the place of destination. Migration is an important component in the socio economic and </w:t>
      </w:r>
      <w:r w:rsidRPr="00C0453B">
        <w:lastRenderedPageBreak/>
        <w:t xml:space="preserve">demographic land space of Nepal. Terai still continues to be the main recipient of both the internal and international migrants. </w:t>
      </w:r>
      <w:r w:rsidR="00821874" w:rsidRPr="00C0453B">
        <w:t>Immigration</w:t>
      </w:r>
      <w:r w:rsidRPr="00C0453B">
        <w:t xml:space="preserve"> is nowadays one of the major issues for most developing countries. Nepal is no exception and also suffering from the critical issues in migration. Nepal has culturally and ethically complex society where is the result of migration activities, which range in physical type and cultural from Indians in </w:t>
      </w:r>
      <w:r w:rsidR="00567BC2" w:rsidRPr="00C0453B">
        <w:t>south and Tibetan in the north.</w:t>
      </w:r>
    </w:p>
    <w:p w14:paraId="063FE624" w14:textId="1FA47CCA" w:rsidR="00660111" w:rsidRPr="00C0453B" w:rsidRDefault="005012FC" w:rsidP="0072444F">
      <w:pPr>
        <w:pStyle w:val="BodyText"/>
      </w:pPr>
      <w:r w:rsidRPr="00C0453B">
        <w:t xml:space="preserve">The cause of migration can easily be identified but it is very difficult to find out the quality of the consequences of migration. Migration has </w:t>
      </w:r>
      <w:r w:rsidR="007E05FF" w:rsidRPr="00C0453B">
        <w:t>short, medium and long-term</w:t>
      </w:r>
      <w:r w:rsidRPr="00C0453B">
        <w:t xml:space="preserve"> effects show their evidence from so many </w:t>
      </w:r>
      <w:r w:rsidR="00810C0C" w:rsidRPr="00C0453B">
        <w:t>years'</w:t>
      </w:r>
      <w:r w:rsidRPr="00C0453B">
        <w:t xml:space="preserve"> migration and accept them as part of culture and society. In such a case only a very sensible and eventful research can identify such consequences.</w:t>
      </w:r>
    </w:p>
    <w:p w14:paraId="12604F0F" w14:textId="24D013EC" w:rsidR="005012FC" w:rsidRPr="00C0453B" w:rsidRDefault="005012FC" w:rsidP="008930BC">
      <w:pPr>
        <w:pStyle w:val="BodyText"/>
      </w:pPr>
      <w:r w:rsidRPr="00C0453B">
        <w:t>Th</w:t>
      </w:r>
      <w:r w:rsidR="00567BC2" w:rsidRPr="00C0453B">
        <w:t xml:space="preserve">is study area is ward no. 9 of </w:t>
      </w:r>
      <w:proofErr w:type="spellStart"/>
      <w:r w:rsidR="005A73DB" w:rsidRPr="00C0453B">
        <w:t>Shankharapur</w:t>
      </w:r>
      <w:proofErr w:type="spellEnd"/>
      <w:r w:rsidRPr="00C0453B">
        <w:t xml:space="preserve"> </w:t>
      </w:r>
      <w:r w:rsidR="00567BC2" w:rsidRPr="00C0453B">
        <w:t>M</w:t>
      </w:r>
      <w:r w:rsidRPr="00C0453B">
        <w:t xml:space="preserve">unicipality which lies in the northern part of the country and of the developing municipality of capital city Kathmandu. This municipality is facing the continuous </w:t>
      </w:r>
      <w:r w:rsidR="0072444F" w:rsidRPr="00C0453B">
        <w:t>flow of im</w:t>
      </w:r>
      <w:r w:rsidR="00DF296D" w:rsidRPr="00C0453B">
        <w:t>migration day by day which in turn have to faces many consequences that is positive or negative both side by side.</w:t>
      </w:r>
    </w:p>
    <w:p w14:paraId="5E14268D" w14:textId="3D0C6060" w:rsidR="00A96667" w:rsidRPr="00C0453B" w:rsidRDefault="00A96667" w:rsidP="00A96667">
      <w:pPr>
        <w:pStyle w:val="BodyText"/>
      </w:pPr>
      <w:r w:rsidRPr="00C0453B">
        <w:t xml:space="preserve">What are the primary factors driving migration in the study area? </w:t>
      </w:r>
    </w:p>
    <w:p w14:paraId="12D630C2" w14:textId="0AC78670" w:rsidR="00A96667" w:rsidRPr="00C0453B" w:rsidRDefault="00A96667" w:rsidP="00A96667">
      <w:pPr>
        <w:pStyle w:val="BodyText"/>
      </w:pPr>
      <w:r w:rsidRPr="00C0453B">
        <w:t xml:space="preserve">What are the social, economic, and political consequences of migration for </w:t>
      </w:r>
      <w:r w:rsidR="00CC69E6" w:rsidRPr="00C0453B">
        <w:t>destination area</w:t>
      </w:r>
      <w:r w:rsidRPr="00C0453B">
        <w:t>?</w:t>
      </w:r>
    </w:p>
    <w:p w14:paraId="641ADDD7" w14:textId="78A2F1DF" w:rsidR="00DF296D" w:rsidRPr="00C0453B" w:rsidRDefault="00DF296D" w:rsidP="007E0827">
      <w:pPr>
        <w:pStyle w:val="BodyText"/>
      </w:pPr>
      <w:r w:rsidRPr="00C0453B">
        <w:t xml:space="preserve">So, the </w:t>
      </w:r>
      <w:r w:rsidR="00810C0C" w:rsidRPr="00C0453B">
        <w:t>main issue</w:t>
      </w:r>
      <w:r w:rsidRPr="00C0453B">
        <w:t xml:space="preserve"> of this study is to examine the main trends, causes and consequences of </w:t>
      </w:r>
      <w:r w:rsidR="00821874" w:rsidRPr="00C0453B">
        <w:t>immigration</w:t>
      </w:r>
      <w:r w:rsidRPr="00C0453B">
        <w:t xml:space="preserve"> in the study area.</w:t>
      </w:r>
    </w:p>
    <w:p w14:paraId="3863A546" w14:textId="6AE9CC68" w:rsidR="00567BC2" w:rsidRPr="00C0453B" w:rsidRDefault="00BC13AC">
      <w:pPr>
        <w:pStyle w:val="Heading2"/>
        <w:numPr>
          <w:ilvl w:val="1"/>
          <w:numId w:val="6"/>
        </w:numPr>
        <w:ind w:left="360"/>
        <w:rPr>
          <w:rFonts w:cs="Times New Roman"/>
        </w:rPr>
      </w:pPr>
      <w:r w:rsidRPr="00C0453B">
        <w:rPr>
          <w:rFonts w:cs="Times New Roman"/>
        </w:rPr>
        <w:t xml:space="preserve"> </w:t>
      </w:r>
      <w:bookmarkStart w:id="10" w:name="_Toc242255243"/>
      <w:r w:rsidR="00DF296D" w:rsidRPr="00C0453B">
        <w:rPr>
          <w:rFonts w:cs="Times New Roman"/>
        </w:rPr>
        <w:t>Objectives of the Study</w:t>
      </w:r>
      <w:bookmarkEnd w:id="10"/>
      <w:r w:rsidR="00DF296D" w:rsidRPr="00C0453B">
        <w:rPr>
          <w:rFonts w:cs="Times New Roman"/>
        </w:rPr>
        <w:t xml:space="preserve"> </w:t>
      </w:r>
    </w:p>
    <w:p w14:paraId="75BB0A8E" w14:textId="6EA9B9A0" w:rsidR="0075230F" w:rsidRPr="00C0453B" w:rsidRDefault="002C3788" w:rsidP="008930BC">
      <w:pPr>
        <w:pStyle w:val="BodyText"/>
      </w:pPr>
      <w:r w:rsidRPr="00C0453B">
        <w:t xml:space="preserve">The general objective of the study is to assess </w:t>
      </w:r>
      <w:r w:rsidR="008E643E" w:rsidRPr="00C0453B">
        <w:t>the status,</w:t>
      </w:r>
      <w:r w:rsidRPr="00C0453B">
        <w:t xml:space="preserve"> causes and consequences of im</w:t>
      </w:r>
      <w:r w:rsidR="00DF296D" w:rsidRPr="00C0453B">
        <w:t>migration</w:t>
      </w:r>
      <w:r w:rsidR="003569B1" w:rsidRPr="00C0453B">
        <w:t xml:space="preserve"> </w:t>
      </w:r>
      <w:r w:rsidR="00DF296D" w:rsidRPr="00C0453B">
        <w:t xml:space="preserve">in </w:t>
      </w:r>
      <w:proofErr w:type="spellStart"/>
      <w:r w:rsidR="00DF296D" w:rsidRPr="00C0453B">
        <w:t>S</w:t>
      </w:r>
      <w:r w:rsidR="00567BC2" w:rsidRPr="00C0453B">
        <w:t>h</w:t>
      </w:r>
      <w:r w:rsidR="00DF296D" w:rsidRPr="00C0453B">
        <w:t>ankharap</w:t>
      </w:r>
      <w:r w:rsidR="008E643E" w:rsidRPr="00C0453B">
        <w:t>ur</w:t>
      </w:r>
      <w:proofErr w:type="spellEnd"/>
      <w:r w:rsidR="008E643E" w:rsidRPr="00C0453B">
        <w:t xml:space="preserve"> municipality of Kathmandu district. The specific objectives are as follows:</w:t>
      </w:r>
    </w:p>
    <w:p w14:paraId="477834CA" w14:textId="7FB2AE48" w:rsidR="00DF296D" w:rsidRPr="00C0453B" w:rsidRDefault="000F2EE4">
      <w:pPr>
        <w:pStyle w:val="Default"/>
        <w:numPr>
          <w:ilvl w:val="0"/>
          <w:numId w:val="1"/>
        </w:numPr>
        <w:spacing w:before="240" w:after="240" w:line="360" w:lineRule="auto"/>
        <w:jc w:val="both"/>
      </w:pPr>
      <w:r w:rsidRPr="00C0453B">
        <w:t xml:space="preserve">To </w:t>
      </w:r>
      <w:r w:rsidR="008E643E" w:rsidRPr="00C0453B">
        <w:t>analyze the</w:t>
      </w:r>
      <w:r w:rsidR="003569B1" w:rsidRPr="00C0453B">
        <w:t xml:space="preserve"> causes of </w:t>
      </w:r>
      <w:r w:rsidR="00821874" w:rsidRPr="00C0453B">
        <w:t>immigration</w:t>
      </w:r>
      <w:r w:rsidR="008E643E" w:rsidRPr="00C0453B">
        <w:t xml:space="preserve"> in the study area</w:t>
      </w:r>
      <w:r w:rsidR="00810C0C" w:rsidRPr="00C0453B">
        <w:t>.</w:t>
      </w:r>
      <w:r w:rsidR="00DF296D" w:rsidRPr="00C0453B">
        <w:t xml:space="preserve"> </w:t>
      </w:r>
    </w:p>
    <w:p w14:paraId="27390A36" w14:textId="5509D512" w:rsidR="0075230F" w:rsidRPr="00C0453B" w:rsidRDefault="003569B1">
      <w:pPr>
        <w:pStyle w:val="Default"/>
        <w:numPr>
          <w:ilvl w:val="0"/>
          <w:numId w:val="1"/>
        </w:numPr>
        <w:spacing w:before="240" w:after="240" w:line="360" w:lineRule="auto"/>
        <w:jc w:val="both"/>
      </w:pPr>
      <w:r w:rsidRPr="00C0453B">
        <w:t xml:space="preserve">To </w:t>
      </w:r>
      <w:r w:rsidR="008E643E" w:rsidRPr="00C0453B">
        <w:t>assess the existing nature and composition of migrant people.</w:t>
      </w:r>
    </w:p>
    <w:p w14:paraId="3AF95A97" w14:textId="37A7CCB0" w:rsidR="0075230F" w:rsidRPr="00C0453B" w:rsidRDefault="001C5DDF">
      <w:pPr>
        <w:pStyle w:val="Default"/>
        <w:numPr>
          <w:ilvl w:val="0"/>
          <w:numId w:val="1"/>
        </w:numPr>
        <w:spacing w:before="240" w:after="240" w:line="360" w:lineRule="auto"/>
        <w:jc w:val="both"/>
      </w:pPr>
      <w:r w:rsidRPr="00C0453B">
        <w:t xml:space="preserve">To </w:t>
      </w:r>
      <w:r w:rsidR="008E643E" w:rsidRPr="00C0453B">
        <w:t>explore the consequences of immigration to the destination.</w:t>
      </w:r>
      <w:r w:rsidR="00AA5948" w:rsidRPr="00C0453B">
        <w:t xml:space="preserve"> </w:t>
      </w:r>
    </w:p>
    <w:p w14:paraId="1CE99DCB" w14:textId="61328A20" w:rsidR="00C50E92" w:rsidRPr="00C0453B" w:rsidRDefault="00BC13AC">
      <w:pPr>
        <w:pStyle w:val="Heading2"/>
        <w:numPr>
          <w:ilvl w:val="1"/>
          <w:numId w:val="6"/>
        </w:numPr>
        <w:ind w:left="360"/>
        <w:rPr>
          <w:rFonts w:cs="Times New Roman"/>
        </w:rPr>
      </w:pPr>
      <w:r w:rsidRPr="00C0453B">
        <w:rPr>
          <w:rFonts w:cs="Times New Roman"/>
        </w:rPr>
        <w:lastRenderedPageBreak/>
        <w:t xml:space="preserve"> </w:t>
      </w:r>
      <w:bookmarkStart w:id="11" w:name="_Toc242255244"/>
      <w:r w:rsidR="00CC6D63" w:rsidRPr="00C0453B">
        <w:rPr>
          <w:rFonts w:cs="Times New Roman"/>
        </w:rPr>
        <w:t>Significance</w:t>
      </w:r>
      <w:r w:rsidR="00C830DB" w:rsidRPr="00C0453B">
        <w:rPr>
          <w:rFonts w:cs="Times New Roman"/>
        </w:rPr>
        <w:t xml:space="preserve"> of the S</w:t>
      </w:r>
      <w:r w:rsidR="00C50E92" w:rsidRPr="00C0453B">
        <w:rPr>
          <w:rFonts w:cs="Times New Roman"/>
        </w:rPr>
        <w:t>tudy</w:t>
      </w:r>
      <w:bookmarkEnd w:id="11"/>
    </w:p>
    <w:p w14:paraId="0083EA66" w14:textId="42709387" w:rsidR="009D5070" w:rsidRPr="00C0453B" w:rsidRDefault="000F353B" w:rsidP="008E643E">
      <w:pPr>
        <w:pStyle w:val="BodyText"/>
      </w:pPr>
      <w:r w:rsidRPr="00C0453B">
        <w:t xml:space="preserve">This research is highly significant as it provides a comprehensive investigation into the causes, consequences, and socio-economic and demographic characteristics of migrants in </w:t>
      </w:r>
      <w:proofErr w:type="spellStart"/>
      <w:r w:rsidRPr="00C0453B">
        <w:t>Shankharapur</w:t>
      </w:r>
      <w:proofErr w:type="spellEnd"/>
      <w:r w:rsidRPr="00C0453B">
        <w:t xml:space="preserve"> Municipality Ward 9. Understanding these specific factors is critical for explaining the broader patterns and impacts of immigration within the context of rapid urban transformation</w:t>
      </w:r>
      <w:r w:rsidR="009D5070" w:rsidRPr="00C0453B">
        <w:t>.</w:t>
      </w:r>
    </w:p>
    <w:p w14:paraId="5FC406EC" w14:textId="6FB38F65" w:rsidR="009D5070" w:rsidRPr="00C0453B" w:rsidRDefault="009D5070" w:rsidP="009D5070">
      <w:pPr>
        <w:pStyle w:val="BodyText"/>
      </w:pPr>
      <w:r w:rsidRPr="00C0453B">
        <w:t xml:space="preserve">On a theoretical level, this research adds to the academic body of knowledge by </w:t>
      </w:r>
      <w:r w:rsidR="00B103A3" w:rsidRPr="00C0453B">
        <w:t>scrutinizing</w:t>
      </w:r>
      <w:r w:rsidRPr="00C0453B">
        <w:t xml:space="preserve"> the demographic trends and underlying drivers that fuel human movement in contemporary Nepal. While the sources suggest that identifying the causes of migration is often straightforward, this study seeks to perform the more complex task of evaluating the quality of the consequences through detailed, "sensible and eventful research". By exploring these patterns within the specific framework of rapid urban transformation, the study establishes a foundational reference for academics and provides a scholarly basis for future investigations into the relationship between migration and rural development.</w:t>
      </w:r>
    </w:p>
    <w:p w14:paraId="7BDBE238" w14:textId="5EE492EB" w:rsidR="009D5070" w:rsidRPr="00C0453B" w:rsidRDefault="009D5070" w:rsidP="000F353B">
      <w:pPr>
        <w:pStyle w:val="BodyText"/>
      </w:pPr>
      <w:r w:rsidRPr="00C0453B">
        <w:t xml:space="preserve">At the applied level, the findings offer functional insights for planners, policymakers, and development practitioners to better navigate the complexities of population shifts. By pinpointing the specific causes and consequences of immigration in Ward 9, the research facilitates the design of targeted interventions aimed at enhancing the living conditions of the local population. Furthermore, the study identifies </w:t>
      </w:r>
      <w:r w:rsidR="007E0827" w:rsidRPr="00C0453B">
        <w:t>localized</w:t>
      </w:r>
      <w:r w:rsidRPr="00C0453B">
        <w:t xml:space="preserve"> dynamics that can be used to strengthen public participation and promote sustainable urban growth within the municipality. Ultimately, these practical outcomes are intended to help local authorities manage the continuous daily influx of migrants and the resulting pressure on social services and community security</w:t>
      </w:r>
      <w:r w:rsidR="0034524C" w:rsidRPr="00C0453B">
        <w:t>.</w:t>
      </w:r>
    </w:p>
    <w:p w14:paraId="09B12373" w14:textId="6554C64E" w:rsidR="0034524C" w:rsidRPr="00C0453B" w:rsidRDefault="00BC13AC">
      <w:pPr>
        <w:pStyle w:val="Heading2"/>
        <w:numPr>
          <w:ilvl w:val="1"/>
          <w:numId w:val="6"/>
        </w:numPr>
        <w:ind w:left="360"/>
        <w:rPr>
          <w:rFonts w:cs="Times New Roman"/>
        </w:rPr>
      </w:pPr>
      <w:r w:rsidRPr="00C0453B">
        <w:rPr>
          <w:rFonts w:cs="Times New Roman"/>
        </w:rPr>
        <w:t xml:space="preserve"> </w:t>
      </w:r>
      <w:bookmarkStart w:id="12" w:name="_Toc242255245"/>
      <w:r w:rsidR="0034524C" w:rsidRPr="00C0453B">
        <w:rPr>
          <w:rFonts w:cs="Times New Roman"/>
        </w:rPr>
        <w:t xml:space="preserve">Rationale </w:t>
      </w:r>
      <w:r w:rsidR="0034524C" w:rsidRPr="00C0453B">
        <w:rPr>
          <w:rFonts w:cs="Times New Roman"/>
        </w:rPr>
        <w:softHyphen/>
      </w:r>
      <w:r w:rsidR="0034524C" w:rsidRPr="00C0453B">
        <w:rPr>
          <w:rFonts w:cs="Times New Roman"/>
        </w:rPr>
        <w:softHyphen/>
      </w:r>
      <w:r w:rsidR="0034524C" w:rsidRPr="00C0453B">
        <w:rPr>
          <w:rFonts w:cs="Times New Roman"/>
        </w:rPr>
        <w:softHyphen/>
        <w:t>of Selection of Study Area</w:t>
      </w:r>
      <w:bookmarkEnd w:id="12"/>
    </w:p>
    <w:p w14:paraId="6BA9A9C6" w14:textId="77777777" w:rsidR="0034524C" w:rsidRPr="00C0453B" w:rsidRDefault="0034524C" w:rsidP="0034524C">
      <w:pPr>
        <w:pStyle w:val="BodyText"/>
      </w:pPr>
      <w:r w:rsidRPr="00C0453B">
        <w:t xml:space="preserve">The choice of </w:t>
      </w:r>
      <w:proofErr w:type="spellStart"/>
      <w:r w:rsidRPr="00C0453B">
        <w:t>Shankharapur</w:t>
      </w:r>
      <w:proofErr w:type="spellEnd"/>
      <w:r w:rsidRPr="00C0453B">
        <w:t xml:space="preserve"> Municipality Ward 9 (</w:t>
      </w:r>
      <w:proofErr w:type="spellStart"/>
      <w:r w:rsidRPr="00C0453B">
        <w:t>Sankhu</w:t>
      </w:r>
      <w:proofErr w:type="spellEnd"/>
      <w:r w:rsidRPr="00C0453B">
        <w:t>) as the focal point for this research is based on the following strategic justifications:</w:t>
      </w:r>
    </w:p>
    <w:p w14:paraId="66E2F734" w14:textId="77777777" w:rsidR="0034524C" w:rsidRPr="00C0453B" w:rsidRDefault="0034524C" w:rsidP="0034524C">
      <w:pPr>
        <w:pStyle w:val="BodyText"/>
        <w:rPr>
          <w:lang w:eastAsia="en-US"/>
        </w:rPr>
      </w:pPr>
      <w:proofErr w:type="spellStart"/>
      <w:r w:rsidRPr="00C0453B">
        <w:t>Shankharapur</w:t>
      </w:r>
      <w:proofErr w:type="spellEnd"/>
      <w:r w:rsidRPr="00C0453B">
        <w:t xml:space="preserve"> is a rapidly developing municipality on the periphery of Kathmandu that is currently experiencing a continuous, daily influx of in-migrants. This constant </w:t>
      </w:r>
      <w:r w:rsidRPr="00C0453B">
        <w:lastRenderedPageBreak/>
        <w:t>population movement creates an immediate and high-priority need to investigate the resulting socio-economic and demographic consequences, whether positive or negative.</w:t>
      </w:r>
    </w:p>
    <w:p w14:paraId="2C3283D9" w14:textId="579773E9" w:rsidR="0034524C" w:rsidRPr="00C0453B" w:rsidRDefault="0034524C" w:rsidP="0034524C">
      <w:pPr>
        <w:pStyle w:val="BodyText"/>
        <w:rPr>
          <w:lang w:eastAsia="en-US"/>
        </w:rPr>
      </w:pPr>
      <w:r w:rsidRPr="00C0453B">
        <w:t>The selection of Ward 9 is highly practical for a Master’s level study. With a total of 8</w:t>
      </w:r>
      <w:r w:rsidR="00EA0C98" w:rsidRPr="00C0453B">
        <w:t>9</w:t>
      </w:r>
      <w:r w:rsidRPr="00C0453B">
        <w:t xml:space="preserve"> households, the ward provides a sample size that is manageable within the researcher's specific constraints of time, financial resources, and expert manpower, ensuring the study can be implemented with the required depth.</w:t>
      </w:r>
    </w:p>
    <w:p w14:paraId="28F8DC46" w14:textId="77777777" w:rsidR="0034524C" w:rsidRPr="00C0453B" w:rsidRDefault="0034524C" w:rsidP="0034524C">
      <w:pPr>
        <w:pStyle w:val="BodyText"/>
        <w:rPr>
          <w:lang w:eastAsia="en-US"/>
        </w:rPr>
      </w:pPr>
      <w:r w:rsidRPr="00C0453B">
        <w:t>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w:t>
      </w:r>
    </w:p>
    <w:p w14:paraId="6E2724FF" w14:textId="77777777" w:rsidR="0034524C" w:rsidRPr="00C0453B" w:rsidRDefault="0034524C" w:rsidP="0034524C">
      <w:pPr>
        <w:pStyle w:val="BodyText"/>
        <w:rPr>
          <w:lang w:eastAsia="en-US"/>
        </w:rPr>
      </w:pPr>
      <w:r w:rsidRPr="00C0453B">
        <w:t>Existing literature on migration in Nepal is largely dominated by macro-level or city-wide analyses. There is a significant lack of context-specific research that integrates demographic, socio-economic, and policy perspectives at a localized ward level, particularly in areas like Ward 9 that have seen shifts following the 2015 earthquake.</w:t>
      </w:r>
    </w:p>
    <w:p w14:paraId="01E52DCC" w14:textId="459F8002" w:rsidR="0034524C" w:rsidRPr="00C0453B" w:rsidRDefault="0034524C" w:rsidP="000F353B">
      <w:pPr>
        <w:pStyle w:val="BodyText"/>
        <w:rPr>
          <w:lang w:eastAsia="en-US"/>
        </w:rPr>
      </w:pPr>
      <w:r w:rsidRPr="00C0453B">
        <w:t>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13BFF892" w14:textId="00488E5C" w:rsidR="00821874" w:rsidRPr="00C0453B" w:rsidRDefault="00BC13AC">
      <w:pPr>
        <w:pStyle w:val="Heading2"/>
        <w:numPr>
          <w:ilvl w:val="1"/>
          <w:numId w:val="6"/>
        </w:numPr>
        <w:ind w:left="360"/>
        <w:rPr>
          <w:rFonts w:cs="Times New Roman"/>
        </w:rPr>
      </w:pPr>
      <w:r w:rsidRPr="00C0453B">
        <w:rPr>
          <w:rFonts w:cs="Times New Roman"/>
        </w:rPr>
        <w:t xml:space="preserve"> </w:t>
      </w:r>
      <w:bookmarkStart w:id="13" w:name="_Toc242255246"/>
      <w:r w:rsidR="00821874" w:rsidRPr="00C0453B">
        <w:rPr>
          <w:rFonts w:cs="Times New Roman"/>
        </w:rPr>
        <w:t>Limitations of the study</w:t>
      </w:r>
      <w:bookmarkEnd w:id="13"/>
    </w:p>
    <w:p w14:paraId="70E2E226" w14:textId="5EF3DB94" w:rsidR="00821874" w:rsidRPr="00C0453B" w:rsidRDefault="00821874" w:rsidP="00CC6D63">
      <w:pPr>
        <w:pStyle w:val="BodyText"/>
      </w:pPr>
      <w:r w:rsidRPr="00C0453B">
        <w:t xml:space="preserve">This study has several limitations that should be considered while interpreting the results. The research was conducted within a limited time frame, which constrained detailed primary data collection through interviews and limited the extent of secondary data collection from local-level institutions, particularly the ward office. The sample size was also limited, and therefore may not fully represent the entire migrant population of the study area. Moreover, the study is geographically confined to </w:t>
      </w:r>
      <w:proofErr w:type="spellStart"/>
      <w:r w:rsidRPr="00C0453B">
        <w:t>Shankharapur</w:t>
      </w:r>
      <w:proofErr w:type="spellEnd"/>
      <w:r w:rsidRPr="00C0453B">
        <w:t xml:space="preserve"> Municipality, Ward No. 9 (</w:t>
      </w:r>
      <w:proofErr w:type="spellStart"/>
      <w:r w:rsidRPr="00C0453B">
        <w:t>Sankhu</w:t>
      </w:r>
      <w:proofErr w:type="spellEnd"/>
      <w:r w:rsidRPr="00C0453B">
        <w:t xml:space="preserve">), which restricts the generalization of findings to other areas. The study largely depends on information provided by respondents, which may be influenced by personal perceptions or reluctance to disclose sensitive economic and social information. In addition, financial and resource </w:t>
      </w:r>
      <w:r w:rsidRPr="00C0453B">
        <w:lastRenderedPageBreak/>
        <w:t>constraints restricted extensive fieldwork, and certain groups of migrants, such as temporary or seasonal migrants, may not have been adequately covered.</w:t>
      </w:r>
    </w:p>
    <w:p w14:paraId="1C1D39FB" w14:textId="02E99959" w:rsidR="00FC4601" w:rsidRPr="00C0453B" w:rsidRDefault="00E92AE4" w:rsidP="00641688">
      <w:pPr>
        <w:pStyle w:val="BodyText"/>
      </w:pPr>
      <w:r w:rsidRPr="00C0453B">
        <w:t>Despite these limitations, the study provides valuable insights into the status, causes, and consequences of immigration in the study area. The findings are considered sufficient to meet the objectives of the study and to support future research and planning initiatives.</w:t>
      </w:r>
    </w:p>
    <w:p w14:paraId="4EF96A94" w14:textId="7A8A01BC" w:rsidR="00FC4601" w:rsidRPr="00C0453B" w:rsidRDefault="00BC13AC">
      <w:pPr>
        <w:pStyle w:val="Heading2"/>
        <w:numPr>
          <w:ilvl w:val="1"/>
          <w:numId w:val="6"/>
        </w:numPr>
        <w:ind w:left="360"/>
        <w:rPr>
          <w:rFonts w:cs="Times New Roman"/>
        </w:rPr>
      </w:pPr>
      <w:r w:rsidRPr="00C0453B">
        <w:rPr>
          <w:rFonts w:cs="Times New Roman"/>
        </w:rPr>
        <w:t xml:space="preserve"> </w:t>
      </w:r>
      <w:bookmarkStart w:id="14" w:name="_Toc242255247"/>
      <w:r w:rsidR="00FC4601" w:rsidRPr="00C0453B">
        <w:rPr>
          <w:rFonts w:cs="Times New Roman"/>
        </w:rPr>
        <w:t>Organization of the Study</w:t>
      </w:r>
      <w:bookmarkEnd w:id="14"/>
    </w:p>
    <w:p w14:paraId="0484648A" w14:textId="3ECB3863" w:rsidR="009850C0" w:rsidRPr="00C0453B" w:rsidRDefault="00FC4601" w:rsidP="008930BC">
      <w:pPr>
        <w:pStyle w:val="BodyText"/>
      </w:pPr>
      <w:r w:rsidRPr="00C0453B">
        <w:t xml:space="preserve">The proposed study will be organized into five chapters. Chapter One will provide an introduction to the study, including the background, problem statement, objectives, rationale, significance, and limitations. Chapter Two will review the relevant literature on migration, with emphasis on its causes, consequences, and the demographic characteristics of migrants. Chapter Three will describe the research methodology, covering the study area, data sources, sampling techniques, and methods of data collection. Chapter Four will </w:t>
      </w:r>
      <w:r w:rsidR="009073AF" w:rsidRPr="00C0453B">
        <w:t>cover the data presentation related to socio-economic and demographic characteristics of the migrants of the study area</w:t>
      </w:r>
      <w:r w:rsidR="00BC7534">
        <w:t xml:space="preserve"> along with</w:t>
      </w:r>
      <w:r w:rsidR="009073AF" w:rsidRPr="00C0453B">
        <w:t xml:space="preserve"> the causes and consequences of Migration of the study area</w:t>
      </w:r>
      <w:r w:rsidR="00BC7534">
        <w:t xml:space="preserve"> and </w:t>
      </w:r>
      <w:r w:rsidRPr="00C0453B">
        <w:t xml:space="preserve">analysis and interpretation of the collected data. Finally, Chapter </w:t>
      </w:r>
      <w:r w:rsidR="00BC7534">
        <w:t>Five</w:t>
      </w:r>
      <w:r w:rsidRPr="00C0453B">
        <w:t xml:space="preserve"> will present the summary of findings, conclusions, and practical recommendations based on the </w:t>
      </w:r>
      <w:r w:rsidR="008930BC" w:rsidRPr="00C0453B">
        <w:t>study.</w:t>
      </w:r>
    </w:p>
    <w:p w14:paraId="4BB0D839" w14:textId="7DA8E869" w:rsidR="00AE392B" w:rsidRPr="00C0453B" w:rsidRDefault="009850C0" w:rsidP="009850C0">
      <w:pPr>
        <w:rPr>
          <w:rFonts w:ascii="Times New Roman" w:hAnsi="Times New Roman" w:cs="Times New Roman"/>
          <w:kern w:val="0"/>
          <w:lang w:bidi="ne-NP"/>
        </w:rPr>
      </w:pPr>
      <w:r w:rsidRPr="00C0453B">
        <w:rPr>
          <w:rFonts w:ascii="Times New Roman" w:hAnsi="Times New Roman" w:cs="Times New Roman"/>
        </w:rPr>
        <w:br w:type="page"/>
      </w:r>
    </w:p>
    <w:p w14:paraId="2F9C0418" w14:textId="4A0E595F" w:rsidR="00AE392B" w:rsidRPr="00C0453B" w:rsidRDefault="006432EE" w:rsidP="00F20E34">
      <w:pPr>
        <w:pStyle w:val="Heading1"/>
        <w:rPr>
          <w:rStyle w:val="Strong"/>
          <w:rFonts w:cs="Times New Roman"/>
          <w:b/>
          <w:bCs w:val="0"/>
        </w:rPr>
      </w:pPr>
      <w:bookmarkStart w:id="15" w:name="_Toc242255248"/>
      <w:r w:rsidRPr="00C0453B">
        <w:rPr>
          <w:rStyle w:val="Strong"/>
          <w:rFonts w:cs="Times New Roman"/>
          <w:b/>
          <w:bCs w:val="0"/>
        </w:rPr>
        <w:lastRenderedPageBreak/>
        <w:t>CHAPTER-TWO</w:t>
      </w:r>
      <w:bookmarkEnd w:id="15"/>
    </w:p>
    <w:p w14:paraId="01A6F290" w14:textId="7A79A72F" w:rsidR="004450CA" w:rsidRPr="00C0453B" w:rsidRDefault="006432EE" w:rsidP="00C10751">
      <w:pPr>
        <w:pStyle w:val="Heading1"/>
        <w:rPr>
          <w:rStyle w:val="Strong"/>
          <w:rFonts w:cs="Times New Roman"/>
          <w:b/>
          <w:bCs w:val="0"/>
          <w:sz w:val="28"/>
          <w:szCs w:val="36"/>
        </w:rPr>
      </w:pPr>
      <w:bookmarkStart w:id="16" w:name="_Toc242255249"/>
      <w:r w:rsidRPr="00C0453B">
        <w:rPr>
          <w:rStyle w:val="Strong"/>
          <w:rFonts w:cs="Times New Roman"/>
          <w:b/>
          <w:bCs w:val="0"/>
          <w:sz w:val="28"/>
          <w:szCs w:val="36"/>
        </w:rPr>
        <w:t>LITERATURE REVIEW</w:t>
      </w:r>
      <w:bookmarkEnd w:id="16"/>
    </w:p>
    <w:p w14:paraId="5F351C61" w14:textId="0EEA4754" w:rsidR="00235E9C" w:rsidRPr="00C0453B" w:rsidRDefault="00E94A25" w:rsidP="0072444F">
      <w:pPr>
        <w:pStyle w:val="BodyText"/>
      </w:pPr>
      <w:r w:rsidRPr="00C0453B">
        <w:t xml:space="preserve">Review of literature is an essential part of the research studies. It is a way to discover what other research of our problem has uncovered. A critical review or the literature helps the researcher to develop understanding and insight into problems research works that relates to the present study. It is also </w:t>
      </w:r>
      <w:r w:rsidR="00810C0C" w:rsidRPr="00C0453B">
        <w:t>a way</w:t>
      </w:r>
      <w:r w:rsidRPr="00C0453B">
        <w:t xml:space="preserve"> to avoid investigating problems that </w:t>
      </w:r>
      <w:r w:rsidR="00235E9C" w:rsidRPr="00C0453B">
        <w:t>has already definitely answered.</w:t>
      </w:r>
    </w:p>
    <w:p w14:paraId="381E3CE0" w14:textId="000FAAAE" w:rsidR="00235E9C" w:rsidRPr="00C0453B" w:rsidRDefault="004450CA" w:rsidP="0072444F">
      <w:pPr>
        <w:pStyle w:val="BodyText"/>
      </w:pPr>
      <w:r w:rsidRPr="00C0453B">
        <w:t>In the context of Nepal</w:t>
      </w:r>
      <w:r w:rsidR="00951390" w:rsidRPr="00C0453B">
        <w:t xml:space="preserve"> </w:t>
      </w:r>
      <w:r w:rsidR="00D424CD" w:rsidRPr="00C0453B">
        <w:rPr>
          <w:noProof/>
        </w:rPr>
        <w:t>Centre for Economic Development and Administration, (CEDA, 1973)</w:t>
      </w:r>
      <w:r w:rsidRPr="00C0453B">
        <w:t xml:space="preserve"> carried out a study of </w:t>
      </w:r>
      <w:r w:rsidR="00821874" w:rsidRPr="00C0453B">
        <w:t>immigration</w:t>
      </w:r>
      <w:r w:rsidRPr="00C0453B">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ED3F82A" w14:textId="15D755F3" w:rsidR="00235E9C" w:rsidRPr="00C0453B" w:rsidRDefault="00FA611F" w:rsidP="0072444F">
      <w:pPr>
        <w:pStyle w:val="BodyText"/>
      </w:pPr>
      <w:r w:rsidRPr="00C0453B">
        <w:rPr>
          <w:noProof/>
        </w:rPr>
        <w:t>Ravenstein (1885)</w:t>
      </w:r>
      <w:r w:rsidRPr="00C0453B">
        <w:t xml:space="preserve"> </w:t>
      </w:r>
      <w:r w:rsidR="00E94A25" w:rsidRPr="00C0453B">
        <w:t xml:space="preserve">is the father of migration studies. He had brought the concept of migration and its stream. He explained that push and pull factors are the foundation of theory of migration. This article which is linked with demographic and economic variable in relation to distance and volume of migration also depends on distance. </w:t>
      </w:r>
      <w:proofErr w:type="spellStart"/>
      <w:r w:rsidR="00E94A25" w:rsidRPr="00C0453B">
        <w:t>R</w:t>
      </w:r>
      <w:r w:rsidR="00EF2EBD" w:rsidRPr="00C0453B">
        <w:t>a</w:t>
      </w:r>
      <w:r w:rsidR="00E94A25" w:rsidRPr="00C0453B">
        <w:t>venstein</w:t>
      </w:r>
      <w:proofErr w:type="spellEnd"/>
      <w:r w:rsidR="00E94A25" w:rsidRPr="00C0453B">
        <w:t xml:space="preserve"> </w:t>
      </w:r>
      <w:r w:rsidR="00862726" w:rsidRPr="00C0453B">
        <w:t>“Law</w:t>
      </w:r>
      <w:r w:rsidR="00E94A25" w:rsidRPr="00C0453B">
        <w:t xml:space="preserve"> of migration” states that mig</w:t>
      </w:r>
      <w:r w:rsidR="00FC1EA7" w:rsidRPr="00C0453B">
        <w:softHyphen/>
      </w:r>
      <w:r w:rsidR="00E94A25" w:rsidRPr="00C0453B">
        <w:t xml:space="preserve">ration occurs with stream and counter stream in each region as nations and universal. It has been widely accepted. </w:t>
      </w:r>
      <w:r w:rsidR="00260AD9" w:rsidRPr="00C0453B">
        <w:rPr>
          <w:noProof/>
        </w:rPr>
        <w:t xml:space="preserve">Lee (1966) </w:t>
      </w:r>
      <w:r w:rsidR="00E94A25" w:rsidRPr="00C0453B">
        <w:t>explained that the decision to migrate is governed by “push and pull factors”. She related pull factors to the destination which are attractive and always positive. On the other hand</w:t>
      </w:r>
      <w:r w:rsidR="005A73DB" w:rsidRPr="00C0453B">
        <w:t>,</w:t>
      </w:r>
      <w:r w:rsidR="00E94A25" w:rsidRPr="00C0453B">
        <w:t xml:space="preserve"> push factors are explained as related to which are repulsive and always negative. </w:t>
      </w:r>
      <w:r w:rsidR="00E75856" w:rsidRPr="00C0453B">
        <w:t>Before migrating, individuals consider several aspects, including factors associated with the origin, factors related to the destination, intervening obstacles such as distance, transportation, and cost, as well as personal factors like age, sex, and education.</w:t>
      </w:r>
    </w:p>
    <w:p w14:paraId="65E6F17B" w14:textId="1682327E" w:rsidR="004450CA" w:rsidRPr="00C0453B" w:rsidRDefault="00257A7C" w:rsidP="0072444F">
      <w:pPr>
        <w:pStyle w:val="BodyText"/>
      </w:pPr>
      <w:r w:rsidRPr="00C0453B">
        <w:rPr>
          <w:noProof/>
        </w:rPr>
        <w:lastRenderedPageBreak/>
        <w:t>Stewart (1950)</w:t>
      </w:r>
      <w:r w:rsidRPr="00C0453B">
        <w:t xml:space="preserve"> </w:t>
      </w:r>
      <w:r w:rsidR="004450CA" w:rsidRPr="00C0453B">
        <w:t xml:space="preserve">have attempted to explain the movement of individual. </w:t>
      </w:r>
      <w:r w:rsidR="000B7547" w:rsidRPr="00C0453B">
        <w:t xml:space="preserve">His </w:t>
      </w:r>
      <w:r w:rsidR="004450CA" w:rsidRPr="00C0453B">
        <w:t xml:space="preserve">theory is known as “Gravitational Theory” which states that the numbers of persons who move between two areas are directly proportional to the two populations and inversely proportional to the distance between them. Zipf was agreed with </w:t>
      </w:r>
      <w:proofErr w:type="spellStart"/>
      <w:r w:rsidR="004450CA" w:rsidRPr="00C0453B">
        <w:t>R</w:t>
      </w:r>
      <w:r w:rsidR="004175FC" w:rsidRPr="00C0453B">
        <w:t>a</w:t>
      </w:r>
      <w:r w:rsidR="008930BC" w:rsidRPr="00C0453B">
        <w:t>venstein's</w:t>
      </w:r>
      <w:proofErr w:type="spellEnd"/>
      <w:r w:rsidR="004450CA" w:rsidRPr="00C0453B">
        <w:t xml:space="preserve"> view regarding to irritation. Gravity Model m=a* u/v, where</w:t>
      </w:r>
      <w:r w:rsidR="00641688" w:rsidRPr="00C0453B">
        <w:t>,</w:t>
      </w:r>
      <w:r w:rsidR="004450CA" w:rsidRPr="00C0453B">
        <w:t xml:space="preserve"> </w:t>
      </w:r>
      <w:r w:rsidR="00641688" w:rsidRPr="00C0453B">
        <w:t xml:space="preserve">a </w:t>
      </w:r>
      <w:r w:rsidR="004450CA" w:rsidRPr="00C0453B">
        <w:t>is the number of migrants in a given stream. u and v independent variables</w:t>
      </w:r>
      <w:r w:rsidR="005A73DB" w:rsidRPr="00C0453B">
        <w:t xml:space="preserve"> </w:t>
      </w:r>
      <w:r w:rsidR="004450CA" w:rsidRPr="00C0453B">
        <w:t>(factors of attraction and distance) and a is the constant of proportionality</w:t>
      </w:r>
      <w:r w:rsidR="004E73FC" w:rsidRPr="00C0453B">
        <w:t xml:space="preserve">. </w:t>
      </w:r>
      <w:r w:rsidR="004E73FC" w:rsidRPr="00C0453B">
        <w:rPr>
          <w:noProof/>
        </w:rPr>
        <w:t>Zipf (1946)</w:t>
      </w:r>
      <w:r w:rsidR="004450CA" w:rsidRPr="00C0453B">
        <w:t xml:space="preserve"> formulated </w:t>
      </w:r>
      <w:r w:rsidR="00862726" w:rsidRPr="00C0453B">
        <w:t>“The</w:t>
      </w:r>
      <w:r w:rsidR="004450CA" w:rsidRPr="00C0453B">
        <w:t xml:space="preserve"> principle of least effort”. His model was based on </w:t>
      </w:r>
      <w:proofErr w:type="spellStart"/>
      <w:r w:rsidR="004450CA" w:rsidRPr="00C0453B">
        <w:t>R</w:t>
      </w:r>
      <w:r w:rsidR="004175FC" w:rsidRPr="00C0453B">
        <w:t>a</w:t>
      </w:r>
      <w:r w:rsidR="004450CA" w:rsidRPr="00C0453B">
        <w:t>venstein</w:t>
      </w:r>
      <w:r w:rsidR="00235E9C" w:rsidRPr="00C0453B">
        <w:t>'</w:t>
      </w:r>
      <w:r w:rsidR="004450CA" w:rsidRPr="00C0453B">
        <w:t>s</w:t>
      </w:r>
      <w:proofErr w:type="spellEnd"/>
      <w:r w:rsidR="004450CA" w:rsidRPr="00C0453B">
        <w:t xml:space="preserve"> theory of migration. He was agreed with </w:t>
      </w:r>
      <w:proofErr w:type="spellStart"/>
      <w:r w:rsidR="004450CA" w:rsidRPr="00C0453B">
        <w:t>R</w:t>
      </w:r>
      <w:r w:rsidR="004175FC" w:rsidRPr="00C0453B">
        <w:t>a</w:t>
      </w:r>
      <w:r w:rsidR="008930BC" w:rsidRPr="00C0453B">
        <w:t>venstein'</w:t>
      </w:r>
      <w:r w:rsidR="004450CA" w:rsidRPr="00C0453B">
        <w:t>s</w:t>
      </w:r>
      <w:proofErr w:type="spellEnd"/>
      <w:r w:rsidR="004450CA" w:rsidRPr="00C0453B">
        <w:t xml:space="preserve"> view regarding migration is inversely related to the distance to be travelled. According to him, the greater distance is effort required to overcome the difficulty and therefore the similar is the number of migrants. Similarly</w:t>
      </w:r>
      <w:r w:rsidR="005A73DB" w:rsidRPr="00C0453B">
        <w:t>,</w:t>
      </w:r>
      <w:r w:rsidR="004450CA" w:rsidRPr="00C0453B">
        <w:t xml:space="preserve"> the lesser the distance, the lesser is the efforts to overcome, as a result the greater is the number of migrants. </w:t>
      </w:r>
      <w:r w:rsidR="00A907A0" w:rsidRPr="00C0453B">
        <w:rPr>
          <w:noProof/>
        </w:rPr>
        <w:t>Todaro (1976)</w:t>
      </w:r>
      <w:r w:rsidR="00A907A0" w:rsidRPr="00C0453B">
        <w:t xml:space="preserve"> </w:t>
      </w:r>
      <w:r w:rsidR="004450CA" w:rsidRPr="00C0453B">
        <w:t>has given the most significant contribution the large volume of migration literature. His view on migration mechanism can be explained by the differences in expected rather than actual earnings between two places. He has formulated migration models in four different features as: a. Migration is estimated primarily by national income considerations of relative benefits which are mostly traditional and psychological. b. The decision to migrate depends on expected rather than actual wage differentials. c. The probability of obtaining employment in the new sectors is inversely related to the unemployment rate in the new sector. d. Migration rates of new employment opportunity growth rates are not only possible but rational as well as and even likely in the face of wide new or old expected income differentials.</w:t>
      </w:r>
    </w:p>
    <w:p w14:paraId="0DEF5D98" w14:textId="1F8FD10A" w:rsidR="00235E9C" w:rsidRPr="00C0453B" w:rsidRDefault="002B26F5" w:rsidP="0072444F">
      <w:pPr>
        <w:pStyle w:val="BodyText"/>
      </w:pPr>
      <w:r w:rsidRPr="00C0453B">
        <w:rPr>
          <w:noProof/>
        </w:rPr>
        <w:t>Gurung (1984)</w:t>
      </w:r>
      <w:r w:rsidR="004450CA" w:rsidRPr="00C0453B">
        <w:t xml:space="preserve"> analyzes in his book ‘Inter Regional Migration in Nepal’, showed that population pressure, land holding, shortage of food grain, environmental stress in mountain/hill were found as the push factors and fertile land, resource government incentives, planned resettlement, physical facilities, presence of friends and relatives in the Terai were found as the pull factors. </w:t>
      </w:r>
      <w:r w:rsidR="00862726" w:rsidRPr="00C0453B">
        <w:t>Facilities</w:t>
      </w:r>
      <w:r w:rsidR="004450CA" w:rsidRPr="00C0453B">
        <w:t>, presence of friends and relatives in the Terai were found as the pull factors.</w:t>
      </w:r>
    </w:p>
    <w:p w14:paraId="0E07D63D" w14:textId="77777777" w:rsidR="00235E9C" w:rsidRPr="00C0453B" w:rsidRDefault="004450CA" w:rsidP="0072444F">
      <w:pPr>
        <w:pStyle w:val="BodyText"/>
      </w:pPr>
      <w:r w:rsidRPr="00C0453B">
        <w:t xml:space="preserve">K.C. (1998) studied the micro and macro level of rural analysis. Formal migration in Nepal based on data of Population Census 1961 and 1971 concluded that differentials in income derived from the agriculture government resettlement project in Terai, government increased investment in irrigation, industrial activities, and administrative </w:t>
      </w:r>
      <w:r w:rsidRPr="00C0453B">
        <w:lastRenderedPageBreak/>
        <w:t>activities in specific towns were structural determinants of migration. For the micro level analysis, K.C. has shown that literary rate, age distribution, local social factors like family kinship were found major factors for the migration.</w:t>
      </w:r>
    </w:p>
    <w:p w14:paraId="5C92BB63" w14:textId="31E89EDE" w:rsidR="004450CA" w:rsidRPr="00C0453B" w:rsidRDefault="002B26F5" w:rsidP="00B360BD">
      <w:pPr>
        <w:pStyle w:val="BodyText"/>
      </w:pPr>
      <w:r w:rsidRPr="00C0453B">
        <w:rPr>
          <w:noProof/>
        </w:rPr>
        <w:t>Kunwar (1993)</w:t>
      </w:r>
      <w:r w:rsidRPr="00C0453B">
        <w:t xml:space="preserve"> </w:t>
      </w:r>
      <w:r w:rsidR="004450CA" w:rsidRPr="00C0453B">
        <w:t xml:space="preserve">analyzed the causes and consequences of internal migration phenomenon through the multivariate analysis as well as path model. He concluded that the low productivity and insufficient land are main causes of leaving origin and availability of physical facilities and extension of business opportunities reduce the causes of leaving origin but moving of relatives and friends and education increase the causes of leaving origin. He also concludes that the age factor also plays significant role in the process of migration. </w:t>
      </w:r>
    </w:p>
    <w:p w14:paraId="33E4A78C" w14:textId="48192D7C" w:rsidR="00235E9C" w:rsidRPr="00C0453B" w:rsidRDefault="00567500" w:rsidP="00B360BD">
      <w:pPr>
        <w:pStyle w:val="BodyText"/>
      </w:pPr>
      <w:r w:rsidRPr="00C0453B">
        <w:t>D</w:t>
      </w:r>
      <w:r w:rsidR="004450CA" w:rsidRPr="00C0453B">
        <w:t>uring the time of Maoist insurgency people migrated from hill to Terai</w:t>
      </w:r>
      <w:r w:rsidRPr="00C0453B">
        <w:t xml:space="preserve"> (Niroula, 2016)</w:t>
      </w:r>
      <w:r w:rsidR="004450CA" w:rsidRPr="00C0453B">
        <w:t>. Other factors, which accelerated this process, were probably the population pressure creation of infrastructure and concentration of development activities that created opportunities for employment in the Terai. As a result, there are considerable changes in demographic, socio-economic and environmental condition both at the origin and destination.</w:t>
      </w:r>
    </w:p>
    <w:p w14:paraId="341A82A2" w14:textId="2ED32CCE" w:rsidR="00235E9C" w:rsidRPr="00C0453B" w:rsidRDefault="004175FC" w:rsidP="00B360BD">
      <w:pPr>
        <w:pStyle w:val="BodyText"/>
      </w:pPr>
      <w:proofErr w:type="spellStart"/>
      <w:r w:rsidRPr="00C0453B">
        <w:t>Mabogunje</w:t>
      </w:r>
      <w:proofErr w:type="spellEnd"/>
      <w:r w:rsidR="004450CA" w:rsidRPr="00C0453B">
        <w:t xml:space="preserve"> (1970) applied a concept of system theory in the system of rural to urban migration operates having economic, social, technological and government component. He attempted to relate </w:t>
      </w:r>
      <w:r w:rsidR="00810C0C" w:rsidRPr="00C0453B">
        <w:t>trends,</w:t>
      </w:r>
      <w:r w:rsidR="004450CA" w:rsidRPr="00C0453B">
        <w:t xml:space="preserve"> patterns and implications of rural to urban migration with general system theory (KC,1993:3) the ground migration to be systematic, influenced by an environment and control mechanism may change the whole system.</w:t>
      </w:r>
    </w:p>
    <w:p w14:paraId="130ECF32" w14:textId="77777777" w:rsidR="00235E9C" w:rsidRDefault="004450CA" w:rsidP="00B360BD">
      <w:pPr>
        <w:pStyle w:val="BodyText"/>
      </w:pPr>
      <w:r w:rsidRPr="00C0453B">
        <w:t>Subedi (1996) studied on population growth and migration in Kathmandu city in which he concluded the internal and international migration are the main factors to increase population in Kathmandu city.</w:t>
      </w:r>
    </w:p>
    <w:p w14:paraId="7D1940D8" w14:textId="2FC8C01D" w:rsidR="00D36ACB" w:rsidRPr="00BC7534" w:rsidRDefault="00D36ACB" w:rsidP="00BC7534">
      <w:pPr>
        <w:pStyle w:val="BodyText"/>
      </w:pPr>
      <w:r w:rsidRPr="00BC7534">
        <w:t>Recent studies have also emphasized economic and livelihood-related factors underlying rural out-migration. Karki (2024) argues that internal migration in Nepal is associated with poverty, low income, limited employment opportunities, scarcity of productive land, unequal distribution of resources, and disparities in regional development. The study further identifies the movement from the hills toward the Tarai and from rural to urban areas as important dimensions of Nepal's contemporary internal migration.</w:t>
      </w:r>
    </w:p>
    <w:p w14:paraId="31A92328" w14:textId="1A167A75" w:rsidR="00D36ACB" w:rsidRPr="00BC7534" w:rsidRDefault="00D36ACB" w:rsidP="00BC7534">
      <w:pPr>
        <w:pStyle w:val="BodyText"/>
      </w:pPr>
      <w:r w:rsidRPr="00BC7534">
        <w:lastRenderedPageBreak/>
        <w:t>Ghimire and Hillman (2022), reviewing migration research in Nepal, found that better livelihood and economic opportunities in urban areas, together with limited opportunities in places of origin, are important factors shaping migration decisions.</w:t>
      </w:r>
    </w:p>
    <w:p w14:paraId="54593BF8" w14:textId="1E1405FF" w:rsidR="00BC7534" w:rsidRPr="00C0453B" w:rsidRDefault="00BC7534" w:rsidP="00BC7534">
      <w:pPr>
        <w:pStyle w:val="BodyText"/>
      </w:pPr>
      <w:r w:rsidRPr="00BC7534">
        <w:t xml:space="preserve">Internal migration also has consequences for agriculture and rural communities. Koirala et al. (2024), in a systematic review of out-migration and rural–urban transition in Nepal, highlighted the relationship between population movement and changes in farming systems. Rural out-migration can contribute to agricultural land abandonment, changes in </w:t>
      </w:r>
      <w:proofErr w:type="spellStart"/>
      <w:r w:rsidRPr="00BC7534">
        <w:t>labour</w:t>
      </w:r>
      <w:proofErr w:type="spellEnd"/>
      <w:r w:rsidRPr="00BC7534">
        <w:t xml:space="preserve"> availability, and transformations in crop-livestock systems. The effects are not uniform, however, and depend on ecological conditions, household characteristics, and the nature of migration.</w:t>
      </w:r>
    </w:p>
    <w:p w14:paraId="6DAC764A" w14:textId="390594C4" w:rsidR="00383BB1" w:rsidRPr="00C0453B" w:rsidRDefault="00383BB1">
      <w:pPr>
        <w:pStyle w:val="Heading2"/>
        <w:numPr>
          <w:ilvl w:val="1"/>
          <w:numId w:val="5"/>
        </w:numPr>
        <w:ind w:left="360"/>
        <w:rPr>
          <w:rFonts w:cs="Times New Roman"/>
        </w:rPr>
      </w:pPr>
      <w:bookmarkStart w:id="17" w:name="_Toc242255250"/>
      <w:r w:rsidRPr="00C0453B">
        <w:rPr>
          <w:rFonts w:cs="Times New Roman"/>
        </w:rPr>
        <w:t>Theoretical Review</w:t>
      </w:r>
      <w:bookmarkEnd w:id="17"/>
    </w:p>
    <w:p w14:paraId="0420FF46" w14:textId="77777777" w:rsidR="00D2722B" w:rsidRPr="00C0453B" w:rsidRDefault="00D2722B" w:rsidP="0032669E">
      <w:pPr>
        <w:pStyle w:val="BodyText"/>
      </w:pPr>
      <w:r w:rsidRPr="00C0453B">
        <w:t xml:space="preserve">Migration is a complex phenomenon influenced by economic, social, and environmental factors. Several theories have been developed to explain the process of migration. </w:t>
      </w:r>
      <w:proofErr w:type="spellStart"/>
      <w:r w:rsidRPr="00C0453B">
        <w:t>Ravenstein</w:t>
      </w:r>
      <w:proofErr w:type="spellEnd"/>
      <w:r w:rsidRPr="00C0453B">
        <w:t xml:space="preserve"> (1885), known as the father of migration studies, introduced the concept of migration streams and counter</w:t>
      </w:r>
      <w:r w:rsidRPr="00C0453B">
        <w:noBreakHyphen/>
        <w:t xml:space="preserve">streams, emphasizing that migration flows occur systematically between regions. He also highlighted the importance of distance in migration patterns. Lee (1966) extended this idea through the push–pull framework, explaining that migration decisions are influenced by factors at the origin (push) and destination (pull), as well as intervening obstacles such as distance, transportation, and cost. Personal characteristics like age, sex, and education further shape migration decisions. Zipf (1964) proposed the Gravitational Theory, suggesting that the number of migrants between two areas is directly proportional to their populations and inversely proportional to the distance separating them. Todaro (1976) added an economic perspective, emphasizing that expected income differentials, rather than actual earnings, largely drive migration. Together, these theories provide the conceptual foundation for understanding the causes and patterns of migration in Ward 9, </w:t>
      </w:r>
      <w:proofErr w:type="spellStart"/>
      <w:r w:rsidRPr="00C0453B">
        <w:t>Sankhu</w:t>
      </w:r>
      <w:proofErr w:type="spellEnd"/>
      <w:r w:rsidRPr="00C0453B">
        <w:t>.</w:t>
      </w:r>
    </w:p>
    <w:p w14:paraId="44FA8054" w14:textId="7977CAE5" w:rsidR="00D2722B" w:rsidRPr="00C0453B" w:rsidRDefault="00D2722B" w:rsidP="0032669E">
      <w:pPr>
        <w:pStyle w:val="BodyText"/>
      </w:pPr>
      <w:r w:rsidRPr="00C0453B">
        <w:t>Building on these classical models, later scholars have developed more nuanced perspectives. The new economics of migration (Stark, 1991) shifts the unit of analysis from the individual to the household, arguing that migration is a collective strategy to diversify income and reduce risk, which helps explain why even non</w:t>
      </w:r>
      <w:r w:rsidRPr="00C0453B">
        <w:noBreakHyphen/>
        <w:t xml:space="preserve">poor households in rural Nepal may send members to urban areas or abroad, using remittances for </w:t>
      </w:r>
      <w:r w:rsidRPr="00C0453B">
        <w:lastRenderedPageBreak/>
        <w:t xml:space="preserve">education, housing, and social investments. Migration systems theory (Massey et al., 1993) stresses that migration is not random but structured over time by historical, social, and institutional links between origin and destination areas; in the Nepali context, this is visible in established corridors from specific villages to large cities or foreign </w:t>
      </w:r>
      <w:proofErr w:type="spellStart"/>
      <w:r w:rsidRPr="00C0453B">
        <w:t>labour</w:t>
      </w:r>
      <w:proofErr w:type="spellEnd"/>
      <w:r w:rsidRPr="00C0453B">
        <w:t xml:space="preserve"> markets, where existing migrants inform newcomers and stabilize routes. The segmented </w:t>
      </w:r>
      <w:proofErr w:type="spellStart"/>
      <w:r w:rsidRPr="00C0453B">
        <w:t>labour</w:t>
      </w:r>
      <w:proofErr w:type="spellEnd"/>
      <w:r w:rsidRPr="00C0453B">
        <w:noBreakHyphen/>
        <w:t>market theory (</w:t>
      </w:r>
      <w:proofErr w:type="spellStart"/>
      <w:r w:rsidRPr="00C0453B">
        <w:t>Piore</w:t>
      </w:r>
      <w:proofErr w:type="spellEnd"/>
      <w:r w:rsidRPr="00C0453B">
        <w:t>, 1979) explains that migrants often fill low</w:t>
      </w:r>
      <w:r w:rsidRPr="00C0453B">
        <w:noBreakHyphen/>
        <w:t>wage, insecure secondary</w:t>
      </w:r>
      <w:r w:rsidRPr="00C0453B">
        <w:noBreakHyphen/>
        <w:t xml:space="preserve">sector jobs that local workers avoid, such as construction, domestic work, and daily wage </w:t>
      </w:r>
      <w:proofErr w:type="spellStart"/>
      <w:r w:rsidRPr="00C0453B">
        <w:t>labour</w:t>
      </w:r>
      <w:proofErr w:type="spellEnd"/>
      <w:r w:rsidRPr="00C0453B">
        <w:t>, reinforcing inequalities between residents and in</w:t>
      </w:r>
      <w:r w:rsidRPr="00C0453B">
        <w:noBreakHyphen/>
        <w:t xml:space="preserve">migrants in urban wards like </w:t>
      </w:r>
      <w:proofErr w:type="spellStart"/>
      <w:r w:rsidRPr="00C0453B">
        <w:t>Sankhu</w:t>
      </w:r>
      <w:proofErr w:type="spellEnd"/>
      <w:r w:rsidRPr="00C0453B">
        <w:t>. Social capital and network theory (</w:t>
      </w:r>
      <w:proofErr w:type="spellStart"/>
      <w:r w:rsidRPr="00C0453B">
        <w:t>Granovetter</w:t>
      </w:r>
      <w:proofErr w:type="spellEnd"/>
      <w:r w:rsidRPr="00C0453B">
        <w:t>, 1973; Portes, 1998) highlight how kinship, caste, and locality ties facilitate migration by providing information, loans, shelter, and job referrals, making mobility more feasible for certain groups and producing spatial clustering within wards. Finally, critical and autonomy</w:t>
      </w:r>
      <w:r w:rsidRPr="00C0453B">
        <w:noBreakHyphen/>
        <w:t>of</w:t>
      </w:r>
      <w:r w:rsidRPr="00C0453B">
        <w:noBreakHyphen/>
        <w:t>migration perspectives (</w:t>
      </w:r>
      <w:proofErr w:type="spellStart"/>
      <w:r w:rsidRPr="00C0453B">
        <w:t>Mezzadra</w:t>
      </w:r>
      <w:proofErr w:type="spellEnd"/>
      <w:r w:rsidRPr="00C0453B">
        <w:t xml:space="preserve"> &amp; Neilson, 2013; Bhagat, 2025) treat migration as an active, resistant practice through which people creatively bypass restrictive laws, use informal channels, and negotiate precarious conditions to pursue better livelihoods, underscoring the agency and everyday strategies of in</w:t>
      </w:r>
      <w:r w:rsidRPr="00C0453B">
        <w:noBreakHyphen/>
        <w:t>migrants in peri</w:t>
      </w:r>
      <w:r w:rsidRPr="00C0453B">
        <w:noBreakHyphen/>
        <w:t xml:space="preserve">urban and urban spaces like Ward 9, </w:t>
      </w:r>
      <w:proofErr w:type="spellStart"/>
      <w:r w:rsidRPr="00C0453B">
        <w:t>Sankhu</w:t>
      </w:r>
      <w:proofErr w:type="spellEnd"/>
      <w:r w:rsidRPr="00C0453B">
        <w:t>.</w:t>
      </w:r>
    </w:p>
    <w:p w14:paraId="2BFD4A4D" w14:textId="6ECE86F5" w:rsidR="00383BB1" w:rsidRPr="00C0453B" w:rsidRDefault="00BC13AC">
      <w:pPr>
        <w:pStyle w:val="Heading2"/>
        <w:numPr>
          <w:ilvl w:val="1"/>
          <w:numId w:val="5"/>
        </w:numPr>
        <w:ind w:left="360"/>
        <w:rPr>
          <w:rFonts w:cs="Times New Roman"/>
        </w:rPr>
      </w:pPr>
      <w:r w:rsidRPr="00C0453B">
        <w:rPr>
          <w:rFonts w:cs="Times New Roman"/>
        </w:rPr>
        <w:t xml:space="preserve"> </w:t>
      </w:r>
      <w:bookmarkStart w:id="18" w:name="_Toc242255251"/>
      <w:r w:rsidR="00383BB1" w:rsidRPr="00C0453B">
        <w:rPr>
          <w:rFonts w:cs="Times New Roman"/>
        </w:rPr>
        <w:t>Empirical Review</w:t>
      </w:r>
      <w:bookmarkEnd w:id="18"/>
    </w:p>
    <w:p w14:paraId="2F1826F1" w14:textId="4F7B3A52" w:rsidR="00383BB1" w:rsidRPr="00C0453B" w:rsidRDefault="00383BB1" w:rsidP="00B360BD">
      <w:pPr>
        <w:pStyle w:val="BodyText"/>
      </w:pPr>
      <w:r w:rsidRPr="00C0453B">
        <w:t xml:space="preserve">Empirical studies in Nepal and similar contexts provide insights into migration trends and consequences. CEDA (1977) observed that over 50 percent of migrants in Kathmandu were aged 20–30 years, with economic opportunities being the primary cause. Gurung (1984) identified population pressure, land scarcity, and environmental stress in the hills as push factors, and fertile land, government incentives, and social networks in the Terai as pull factors. K.C. (1998) analyzed both micro and macro-level determinants of migration, including literacy, age distribution, family kinship, and government resettlement projects. Kunwar (2015) applied multivariate analysis and found that low productivity and insufficient land prompted migration, while availability of facilities and presence of relatives influenced the decision to move. Niroula (2016) noted that during the Maoist insurgency, migration from hills to Terai accelerated due to population pressure, infrastructure development, and employment opportunities. These studies demonstrate the relevance of economic, social, and environmental factors in driving migration and highlight the need for a localized study in Ward 9, </w:t>
      </w:r>
      <w:proofErr w:type="spellStart"/>
      <w:r w:rsidRPr="00C0453B">
        <w:t>Sankhu</w:t>
      </w:r>
      <w:proofErr w:type="spellEnd"/>
      <w:r w:rsidRPr="00C0453B">
        <w:t>.</w:t>
      </w:r>
    </w:p>
    <w:p w14:paraId="4AE8130F" w14:textId="77777777" w:rsidR="00BC39B0" w:rsidRPr="00C0453B" w:rsidRDefault="00BC39B0" w:rsidP="00BC39B0">
      <w:pPr>
        <w:pStyle w:val="BodyText"/>
      </w:pPr>
      <w:r w:rsidRPr="00C0453B">
        <w:lastRenderedPageBreak/>
        <w:t>Building on these earlier findings, more recent empirical work in Nepal has further clarified the causes and consequences of in</w:t>
      </w:r>
      <w:r w:rsidRPr="00C0453B">
        <w:noBreakHyphen/>
        <w:t>migration, especially in peri</w:t>
      </w:r>
      <w:r w:rsidRPr="00C0453B">
        <w:noBreakHyphen/>
        <w:t xml:space="preserve">urban and urban settings similar to </w:t>
      </w:r>
      <w:proofErr w:type="spellStart"/>
      <w:r w:rsidRPr="00C0453B">
        <w:t>Sankhu</w:t>
      </w:r>
      <w:proofErr w:type="spellEnd"/>
      <w:r w:rsidRPr="00C0453B">
        <w:t xml:space="preserve">. Studies on municipalities such as </w:t>
      </w:r>
      <w:proofErr w:type="spellStart"/>
      <w:r w:rsidRPr="00C0453B">
        <w:t>Ratnanagar</w:t>
      </w:r>
      <w:proofErr w:type="spellEnd"/>
      <w:r w:rsidRPr="00C0453B">
        <w:t xml:space="preserve">, </w:t>
      </w:r>
      <w:proofErr w:type="spellStart"/>
      <w:r w:rsidRPr="00C0453B">
        <w:t>Kirtipur</w:t>
      </w:r>
      <w:proofErr w:type="spellEnd"/>
      <w:r w:rsidRPr="00C0453B">
        <w:t>, and Pokhara show that in</w:t>
      </w:r>
      <w:r w:rsidRPr="00C0453B">
        <w:noBreakHyphen/>
        <w:t xml:space="preserve">migration is increasingly driven not only by land scarcity and agricultural distress but also by the growth of construction, services, and small industries around urban </w:t>
      </w:r>
      <w:proofErr w:type="spellStart"/>
      <w:r w:rsidRPr="00C0453B">
        <w:t>centres</w:t>
      </w:r>
      <w:proofErr w:type="spellEnd"/>
      <w:r w:rsidRPr="00C0453B">
        <w:t>, reinforcing the neoclassical and Todaro</w:t>
      </w:r>
      <w:r w:rsidRPr="00C0453B">
        <w:noBreakHyphen/>
        <w:t>type expectation</w:t>
      </w:r>
      <w:r w:rsidRPr="00C0453B">
        <w:noBreakHyphen/>
        <w:t>based models. In these places, younger age cohorts (similar to CEDA’s 20–30</w:t>
      </w:r>
      <w:r w:rsidRPr="00C0453B">
        <w:noBreakHyphen/>
        <w:t>year</w:t>
      </w:r>
      <w:r w:rsidRPr="00C0453B">
        <w:noBreakHyphen/>
        <w:t>old group) continue to dominate in</w:t>
      </w:r>
      <w:r w:rsidRPr="00C0453B">
        <w:noBreakHyphen/>
        <w:t xml:space="preserve">migration flows, confirming that economic opportunity and </w:t>
      </w:r>
      <w:proofErr w:type="spellStart"/>
      <w:r w:rsidRPr="00C0453B">
        <w:t>labour</w:t>
      </w:r>
      <w:proofErr w:type="spellEnd"/>
      <w:r w:rsidRPr="00C0453B">
        <w:noBreakHyphen/>
        <w:t>market expectations remain central push–pull forces. Parallel studies also underline that migration decisions are shaped by household</w:t>
      </w:r>
      <w:r w:rsidRPr="00C0453B">
        <w:noBreakHyphen/>
        <w:t>level strategies, as predicted by the new economics of migration; even relatively non</w:t>
      </w:r>
      <w:r w:rsidRPr="00C0453B">
        <w:noBreakHyphen/>
        <w:t>poor rural households send members to cities or abroad to diversify income and finance education, housing, or marriage costs, as seen in later research on remittance</w:t>
      </w:r>
      <w:r w:rsidRPr="00C0453B">
        <w:noBreakHyphen/>
        <w:t>receiving households across Nepal.</w:t>
      </w:r>
    </w:p>
    <w:p w14:paraId="44300BAD" w14:textId="77777777" w:rsidR="00BC39B0" w:rsidRPr="00C0453B" w:rsidRDefault="00BC39B0" w:rsidP="00BC39B0">
      <w:pPr>
        <w:pStyle w:val="BodyText"/>
      </w:pPr>
      <w:r w:rsidRPr="00C0453B">
        <w:t>In addition, empirical work on migration systems and social networks supports K.C.’s (1998) and Kunwar’s (2015) emphasis on kinship and relatives. Researchers have found that once migration routes are established—from specific hill villages to particular Terai towns or urban wards—new migrants tend to follow the same paths, relying on relatives for information, credit, and housing. This pattern helps explain why in</w:t>
      </w:r>
      <w:r w:rsidRPr="00C0453B">
        <w:noBreakHyphen/>
        <w:t xml:space="preserve">migration is often clustered in certain </w:t>
      </w:r>
      <w:proofErr w:type="spellStart"/>
      <w:r w:rsidRPr="00C0453B">
        <w:t>neighbourhoods</w:t>
      </w:r>
      <w:proofErr w:type="spellEnd"/>
      <w:r w:rsidRPr="00C0453B">
        <w:t xml:space="preserve"> or streets within municipalities, mirroring findings from Gurung (1984) and Niroula (2016) that migration is not random but embedded in social and spatial structures. In peri</w:t>
      </w:r>
      <w:r w:rsidRPr="00C0453B">
        <w:noBreakHyphen/>
        <w:t xml:space="preserve">urban wards like </w:t>
      </w:r>
      <w:proofErr w:type="spellStart"/>
      <w:r w:rsidRPr="00C0453B">
        <w:t>Sankhu</w:t>
      </w:r>
      <w:proofErr w:type="spellEnd"/>
      <w:r w:rsidRPr="00C0453B">
        <w:t>, such networks likely intensify when infrastructure improves and road connectivity increases, making it easier for people from nearby rural areas to move in and settle informally.</w:t>
      </w:r>
    </w:p>
    <w:p w14:paraId="6142C6ED" w14:textId="77777777" w:rsidR="00BC39B0" w:rsidRPr="00C0453B" w:rsidRDefault="00BC39B0" w:rsidP="00BC39B0">
      <w:pPr>
        <w:pStyle w:val="BodyText"/>
      </w:pPr>
      <w:r w:rsidRPr="00C0453B">
        <w:t>On the consequences side, empirical studies in Nepali towns and municipalities consistently report mixed outcomes. On the positive side, in</w:t>
      </w:r>
      <w:r w:rsidRPr="00C0453B">
        <w:noBreakHyphen/>
        <w:t xml:space="preserve">migration supplies </w:t>
      </w:r>
      <w:proofErr w:type="spellStart"/>
      <w:r w:rsidRPr="00C0453B">
        <w:t>labour</w:t>
      </w:r>
      <w:proofErr w:type="spellEnd"/>
      <w:r w:rsidRPr="00C0453B">
        <w:t xml:space="preserve"> for construction, services, and small businesses and supports local economic growth, echoing CEDA’s observation that Kathmandu’s growth was partly </w:t>
      </w:r>
      <w:proofErr w:type="spellStart"/>
      <w:r w:rsidRPr="00C0453B">
        <w:t>fuelled</w:t>
      </w:r>
      <w:proofErr w:type="spellEnd"/>
      <w:r w:rsidRPr="00C0453B">
        <w:t xml:space="preserve"> by in</w:t>
      </w:r>
      <w:r w:rsidRPr="00C0453B">
        <w:noBreakHyphen/>
        <w:t>migration. Remittances sent by in</w:t>
      </w:r>
      <w:r w:rsidRPr="00C0453B">
        <w:noBreakHyphen/>
        <w:t>migrants or through international migration also contribute to household welfare, education, and housing in both receiving and sending areas. However, unplanned in</w:t>
      </w:r>
      <w:r w:rsidRPr="00C0453B">
        <w:noBreakHyphen/>
        <w:t xml:space="preserve">migration has also led to overcrowding, informal </w:t>
      </w:r>
      <w:r w:rsidRPr="00C0453B">
        <w:lastRenderedPageBreak/>
        <w:t>settlements, pressure on housing and sanitation, and environmental degradation, especially in peri</w:t>
      </w:r>
      <w:r w:rsidRPr="00C0453B">
        <w:noBreakHyphen/>
        <w:t>urban fringes where land</w:t>
      </w:r>
      <w:r w:rsidRPr="00C0453B">
        <w:noBreakHyphen/>
        <w:t>use controls are weak. Studies of municipalities undergoing rapid urbanization find that in</w:t>
      </w:r>
      <w:r w:rsidRPr="00C0453B">
        <w:noBreakHyphen/>
        <w:t>migration often results in the conversion of agricultural land into residential plots, rising land prices, and declining local services, suggesting that while the causes of migration are economic and social, the consequences are deeply spatial and institutional.</w:t>
      </w:r>
    </w:p>
    <w:p w14:paraId="45794357" w14:textId="432C18E2" w:rsidR="00BC39B0" w:rsidRPr="00C0453B" w:rsidRDefault="00BC39B0" w:rsidP="00B360BD">
      <w:pPr>
        <w:pStyle w:val="BodyText"/>
      </w:pPr>
      <w:r w:rsidRPr="00C0453B">
        <w:t>Finally, governance</w:t>
      </w:r>
      <w:r w:rsidRPr="00C0453B">
        <w:noBreakHyphen/>
        <w:t>oriented empirical studies highlight that local governments often lack adequate planning and data to manage in</w:t>
      </w:r>
      <w:r w:rsidRPr="00C0453B">
        <w:noBreakHyphen/>
        <w:t>migration, even though the phenomenon is central to urban growth. Research on municipalities in Nepal shows that Ward</w:t>
      </w:r>
      <w:r w:rsidRPr="00C0453B">
        <w:noBreakHyphen/>
        <w:t>level authorities frequently struggle with housing, water, solid</w:t>
      </w:r>
      <w:r w:rsidRPr="00C0453B">
        <w:noBreakHyphen/>
        <w:t>waste management, and education due to sudden population increases driven by in</w:t>
      </w:r>
      <w:r w:rsidRPr="00C0453B">
        <w:noBreakHyphen/>
        <w:t>migration. Some recent studies recommend that local authorities integrate migration into urban planning, improve household</w:t>
      </w:r>
      <w:r w:rsidRPr="00C0453B">
        <w:noBreakHyphen/>
        <w:t>level data collection on in</w:t>
      </w:r>
      <w:r w:rsidRPr="00C0453B">
        <w:noBreakHyphen/>
        <w:t>migrants, and involve both local residents and in</w:t>
      </w:r>
      <w:r w:rsidRPr="00C0453B">
        <w:noBreakHyphen/>
        <w:t>migrants in decision</w:t>
      </w:r>
      <w:r w:rsidRPr="00C0453B">
        <w:noBreakHyphen/>
        <w:t xml:space="preserve">making. For Ward 9, </w:t>
      </w:r>
      <w:proofErr w:type="spellStart"/>
      <w:r w:rsidRPr="00C0453B">
        <w:t>Sankhu</w:t>
      </w:r>
      <w:proofErr w:type="spellEnd"/>
      <w:r w:rsidRPr="00C0453B">
        <w:t>, this implies that understanding the causes and consequences of in</w:t>
      </w:r>
      <w:r w:rsidRPr="00C0453B">
        <w:noBreakHyphen/>
        <w:t>migration must go beyond repeating national</w:t>
      </w:r>
      <w:r w:rsidRPr="00C0453B">
        <w:noBreakHyphen/>
        <w:t xml:space="preserve">level findings and instead examine how local push–pull factors, household strategies, social networks, and municipal governance interact on the ground. In this sense, earlier empirical work by CEDA, Gurung, K.C., Kunwar, and Niroula provides a strong base, but a localized study in </w:t>
      </w:r>
      <w:proofErr w:type="spellStart"/>
      <w:r w:rsidRPr="00C0453B">
        <w:t>Sankhu</w:t>
      </w:r>
      <w:proofErr w:type="spellEnd"/>
      <w:r w:rsidRPr="00C0453B">
        <w:t xml:space="preserve"> is necessary to capture the specific dynamics of in</w:t>
      </w:r>
      <w:r w:rsidRPr="00C0453B">
        <w:noBreakHyphen/>
        <w:t>migration in a peri</w:t>
      </w:r>
      <w:r w:rsidRPr="00C0453B">
        <w:noBreakHyphen/>
        <w:t>urban ward undergoing rapid transformation.</w:t>
      </w:r>
    </w:p>
    <w:p w14:paraId="258ED746" w14:textId="77777777" w:rsidR="00DB5DD8" w:rsidRPr="00C0453B" w:rsidRDefault="00DB5DD8" w:rsidP="00DB5DD8">
      <w:pPr>
        <w:pStyle w:val="BodyText"/>
      </w:pPr>
      <w:r w:rsidRPr="00C0453B">
        <w:t xml:space="preserve">Recent empirical literature in Nepal and similar developing contexts further reinforces how internal mobility is driven by a combination of socio-economic push factors, expanding road infrastructure, and social networks. Adhikari (2023) examined internal migration patterns in Ilam Municipality, Nepal, finding that rural-to-urban movement is primarily propelled by unemployment, poverty, agricultural constraints, and the pursuit of better public infrastructure and educational services in urban centers. Similarly, </w:t>
      </w:r>
      <w:proofErr w:type="spellStart"/>
      <w:r w:rsidRPr="00C0453B">
        <w:t>Borderon</w:t>
      </w:r>
      <w:proofErr w:type="spellEnd"/>
      <w:r w:rsidRPr="00C0453B">
        <w:t xml:space="preserve"> et al. (2019) demonstrated that environmental stressors, single-crop agricultural limits, and geographic isolation interact closely with economic drivers, pushing rural households toward urban and peri-urban destinations as a livelihood diversification strategy.</w:t>
      </w:r>
    </w:p>
    <w:p w14:paraId="6D81A089" w14:textId="73E563E1" w:rsidR="00DB5DD8" w:rsidRPr="00C0453B" w:rsidRDefault="00DB5DD8" w:rsidP="00DB5DD8">
      <w:pPr>
        <w:pStyle w:val="BodyText"/>
      </w:pPr>
      <w:r w:rsidRPr="00C0453B">
        <w:t xml:space="preserve">The structural role of physical infrastructure in altering migration trends is highlighted by Lama (2024), who documented that motor road construction and improved transport </w:t>
      </w:r>
      <w:r w:rsidRPr="00C0453B">
        <w:lastRenderedPageBreak/>
        <w:t xml:space="preserve">connectivity drastically compress travel times, transforming traditional seasonal or isolated movements into flexible, continuous year-round internal mobility toward major metropolitan hubs. Regarding destination dynamics, </w:t>
      </w:r>
      <w:proofErr w:type="spellStart"/>
      <w:r w:rsidRPr="00C0453B">
        <w:t>Tacoli</w:t>
      </w:r>
      <w:proofErr w:type="spellEnd"/>
      <w:r w:rsidRPr="00C0453B">
        <w:t xml:space="preserve"> et al. (2015) observed that rapid rural-to-urban migration concentrates population growth in municipal peripheries, creating continuous demand for local infrastructure, housing, and public utility expansion. Furthermore, Schon (2021) emphasized that migration flows are non-random and heavily structured by location networks and kinship ties, which reduce relocation risks for incoming migrants while generating spatial clustering in specific municipal wards. Complementing these findings, Lama (2024) conducted a sociological study on internal mobility in Nepal, observing that while migration significantly improves household income, living standards, and educational access, it simultaneously places heavy structural strain on local municipal services and land management at the destination.</w:t>
      </w:r>
    </w:p>
    <w:p w14:paraId="635D1862" w14:textId="77777777" w:rsidR="000355ED" w:rsidRPr="00C0453B" w:rsidRDefault="00BC13AC" w:rsidP="000355ED">
      <w:pPr>
        <w:pStyle w:val="Heading2"/>
        <w:numPr>
          <w:ilvl w:val="1"/>
          <w:numId w:val="5"/>
        </w:numPr>
        <w:ind w:left="360"/>
        <w:rPr>
          <w:rFonts w:cs="Times New Roman"/>
        </w:rPr>
      </w:pPr>
      <w:r w:rsidRPr="00C0453B">
        <w:rPr>
          <w:rFonts w:cs="Times New Roman"/>
        </w:rPr>
        <w:t xml:space="preserve"> </w:t>
      </w:r>
      <w:bookmarkStart w:id="19" w:name="_Toc242255252"/>
      <w:r w:rsidR="00383BB1" w:rsidRPr="00C0453B">
        <w:rPr>
          <w:rFonts w:cs="Times New Roman"/>
        </w:rPr>
        <w:t>Policy Review</w:t>
      </w:r>
      <w:bookmarkEnd w:id="19"/>
    </w:p>
    <w:p w14:paraId="2AA9303E" w14:textId="77777777" w:rsidR="000355ED" w:rsidRPr="00C0453B" w:rsidRDefault="000355ED" w:rsidP="000355ED">
      <w:pPr>
        <w:pStyle w:val="BodyText"/>
        <w:rPr>
          <w:rStyle w:val="BodyTextChar"/>
        </w:rPr>
      </w:pPr>
      <w:r w:rsidRPr="00C0453B">
        <w:t xml:space="preserve"> </w:t>
      </w:r>
      <w:r w:rsidRPr="00C0453B">
        <w:rPr>
          <w:rStyle w:val="BodyTextChar"/>
        </w:rPr>
        <w:t xml:space="preserve">Internal migration in Nepal is strongly connected to regional development and infrastructure distribution. Early periodic plans (1st to 10th plans) treated rural-to-urban migration as a negative trend and focused on keeping people in rural areas through agricultural programs. However, these early plans failed to control population movement because rural areas lacked basic physical infrastructure and services. In contrast, recent national economic plans, specifically the 15th and 16th Five-Year Plans by the National Planning Commission, recognize urbanization as a key part of economic growth. The 16th Five-Year Plan focuses on managing internal migration by planning satellite towns and infrastructure corridors to handle population overflow from major cities. For </w:t>
      </w:r>
      <w:proofErr w:type="spellStart"/>
      <w:r w:rsidRPr="00C0453B">
        <w:rPr>
          <w:rStyle w:val="BodyTextChar"/>
        </w:rPr>
        <w:t>Shankharapur</w:t>
      </w:r>
      <w:proofErr w:type="spellEnd"/>
      <w:r w:rsidRPr="00C0453B">
        <w:rPr>
          <w:rStyle w:val="BodyTextChar"/>
        </w:rPr>
        <w:t xml:space="preserve"> Ward 9 (</w:t>
      </w:r>
      <w:proofErr w:type="spellStart"/>
      <w:r w:rsidRPr="00C0453B">
        <w:rPr>
          <w:rStyle w:val="BodyTextChar"/>
        </w:rPr>
        <w:t>Sankhu</w:t>
      </w:r>
      <w:proofErr w:type="spellEnd"/>
      <w:r w:rsidRPr="00C0453B">
        <w:rPr>
          <w:rStyle w:val="BodyTextChar"/>
        </w:rPr>
        <w:t xml:space="preserve">), these national plans explain the main pull factors, as state-funded roads, utilities, and commercial centers have concentrated in the Kathmandu Valley. </w:t>
      </w:r>
    </w:p>
    <w:p w14:paraId="7E7E7813" w14:textId="77777777" w:rsidR="000355ED" w:rsidRPr="00C0453B" w:rsidRDefault="000355ED" w:rsidP="000355ED">
      <w:pPr>
        <w:pStyle w:val="BodyText"/>
        <w:spacing w:before="0" w:after="0"/>
        <w:rPr>
          <w:rStyle w:val="BodyTextChar"/>
        </w:rPr>
      </w:pPr>
      <w:r w:rsidRPr="00C0453B">
        <w:rPr>
          <w:rStyle w:val="BodyTextChar"/>
        </w:rPr>
        <w:t xml:space="preserve">To manage the urban sprawl caused by population movement, national urban planning frameworks have changed over time. The older National Urban Policy (2007) relied on a centralized administration that focused mainly on core city areas, which failed to prevent unplanned urban sprawl on the city outskirts like Indrayani in </w:t>
      </w:r>
      <w:proofErr w:type="spellStart"/>
      <w:r w:rsidRPr="00C0453B">
        <w:rPr>
          <w:rStyle w:val="BodyTextChar"/>
        </w:rPr>
        <w:t>Shankharapur</w:t>
      </w:r>
      <w:proofErr w:type="spellEnd"/>
      <w:r w:rsidRPr="00C0453B">
        <w:rPr>
          <w:rStyle w:val="BodyTextChar"/>
        </w:rPr>
        <w:t xml:space="preserve"> Ward 9. The updated National Urban Policy (2081 / 2025) updates these roles under Nepal's federal system, directing local governments to upgrade local infrastructure </w:t>
      </w:r>
      <w:r w:rsidRPr="00C0453B">
        <w:rPr>
          <w:rStyle w:val="BodyTextChar"/>
        </w:rPr>
        <w:lastRenderedPageBreak/>
        <w:t xml:space="preserve">capacity—such as roads, water supply, and waste management—before settlements expand. Alongside this, the National Urban Development Strategy (NUDS 2017–2031) sets physical planning targets for sustainable urban growth. NUDS specifically highlights the risk of losing agricultural land, natural drainage channels, and open spaces along the Kathmandu Valley periphery due to uncontrolled housing construction. </w:t>
      </w:r>
    </w:p>
    <w:p w14:paraId="01A0AE1E" w14:textId="77777777" w:rsidR="000355ED" w:rsidRPr="00C0453B" w:rsidRDefault="000355ED" w:rsidP="000355ED">
      <w:pPr>
        <w:pStyle w:val="BodyText"/>
        <w:spacing w:after="0"/>
        <w:rPr>
          <w:rStyle w:val="BodyTextChar"/>
        </w:rPr>
      </w:pPr>
      <w:r w:rsidRPr="00C0453B">
        <w:rPr>
          <w:rStyle w:val="BodyTextChar"/>
        </w:rPr>
        <w:t xml:space="preserve">In-migration in </w:t>
      </w:r>
      <w:proofErr w:type="spellStart"/>
      <w:r w:rsidRPr="00C0453B">
        <w:rPr>
          <w:rStyle w:val="BodyTextChar"/>
        </w:rPr>
        <w:t>Shankharapur</w:t>
      </w:r>
      <w:proofErr w:type="spellEnd"/>
      <w:r w:rsidRPr="00C0453B">
        <w:rPr>
          <w:rStyle w:val="BodyTextChar"/>
        </w:rPr>
        <w:t xml:space="preserve"> Ward 9 directly drives land fragmentation, converting agricultural fields into residential housing plots. The Land Use Act (2019) and the National Land Policy (2019) are the main legal tools created to control this land-use transition. They establish formal zoning categories—such as Agricultural, Residential, and Commercial—and legally prohibit plotting fertile agricultural land into residential plots. On a regional scale, the Kathmandu Valley Strategic Development Master Plan, prepared by the Kathmandu Valley Development Authority (KVDA), provides spatial planning guidelines to regulate urban density and land development corridors across the capital's expanding edges. </w:t>
      </w:r>
    </w:p>
    <w:p w14:paraId="42C0FDCE" w14:textId="2AB87657" w:rsidR="000355ED" w:rsidRPr="00C0453B" w:rsidRDefault="000355ED" w:rsidP="000355ED">
      <w:pPr>
        <w:pStyle w:val="BodyText"/>
        <w:spacing w:after="0"/>
        <w:rPr>
          <w:rStyle w:val="BodyTextChar"/>
        </w:rPr>
      </w:pPr>
      <w:r w:rsidRPr="00C0453B">
        <w:rPr>
          <w:rStyle w:val="BodyTextChar"/>
        </w:rPr>
        <w:t xml:space="preserve">Under federal decentralization, the Local Government Operation Act (LGOA), 2074 empowers local bodies to handle urban growth and service delivery. Section 11 of the LGOA gives </w:t>
      </w:r>
      <w:proofErr w:type="spellStart"/>
      <w:r w:rsidRPr="00C0453B">
        <w:rPr>
          <w:rStyle w:val="BodyTextChar"/>
        </w:rPr>
        <w:t>Shankharapur</w:t>
      </w:r>
      <w:proofErr w:type="spellEnd"/>
      <w:r w:rsidRPr="00C0453B">
        <w:rPr>
          <w:rStyle w:val="BodyTextChar"/>
        </w:rPr>
        <w:t xml:space="preserve"> Municipality the authority to register migrant households, enforce building codes, prepare local zoning plans, and manage municipal solid waste and public utilities. At the local administrative level, </w:t>
      </w:r>
      <w:proofErr w:type="spellStart"/>
      <w:r w:rsidRPr="00C0453B">
        <w:rPr>
          <w:rStyle w:val="BodyTextChar"/>
        </w:rPr>
        <w:t>Shankharapur</w:t>
      </w:r>
      <w:proofErr w:type="spellEnd"/>
      <w:r w:rsidRPr="00C0453B">
        <w:rPr>
          <w:rStyle w:val="BodyTextChar"/>
        </w:rPr>
        <w:t xml:space="preserve"> Municipality introduced a specific provision in 2076 B.S. requiring households to hold land registered in their own name within the municipality as a precondition to receive an official migration certificate. Prior to this 2076 B.S. rule, landless households could also obtain migration registration. From a planning and civil engineering perspective, this local requirement ties official administrative recognition directly to property ownership, encouraging incoming migrants to purchase land and build housing, which further drives real estate plotting in Ward 9. However, there is a major gap between policy objectives and actual field implementation. While national laws like the Land Use Act mandate agricultural protection and planned expansion, local municipalities lack the technical tools, digital base maps, and engineering enforcement needed to stop informal real estate plotting. This gap between national planning policies and local municipal capacity explains why Ward 9 continues to experience uncoordinated land plotting and heavy pressure on local infrastructure.</w:t>
      </w:r>
      <w:r w:rsidR="00BC13AC" w:rsidRPr="00C0453B">
        <w:rPr>
          <w:rStyle w:val="BodyTextChar"/>
        </w:rPr>
        <w:t xml:space="preserve"> </w:t>
      </w:r>
    </w:p>
    <w:p w14:paraId="4DE7F2CE" w14:textId="4B95894C" w:rsidR="00383BB1" w:rsidRPr="00C0453B" w:rsidRDefault="00383BB1" w:rsidP="000355ED">
      <w:pPr>
        <w:pStyle w:val="Heading2"/>
        <w:numPr>
          <w:ilvl w:val="1"/>
          <w:numId w:val="5"/>
        </w:numPr>
        <w:ind w:left="360"/>
        <w:rPr>
          <w:rFonts w:cs="Times New Roman"/>
        </w:rPr>
      </w:pPr>
      <w:bookmarkStart w:id="20" w:name="_Toc242255253"/>
      <w:r w:rsidRPr="00C0453B">
        <w:rPr>
          <w:rFonts w:cs="Times New Roman"/>
        </w:rPr>
        <w:lastRenderedPageBreak/>
        <w:t>Research Gap</w:t>
      </w:r>
      <w:bookmarkEnd w:id="20"/>
    </w:p>
    <w:p w14:paraId="565AA991" w14:textId="77777777" w:rsidR="00383BB1" w:rsidRPr="00C0453B" w:rsidRDefault="00383BB1" w:rsidP="00A376FE">
      <w:pPr>
        <w:pStyle w:val="BodyText"/>
      </w:pPr>
      <w:r w:rsidRPr="00C0453B">
        <w:t xml:space="preserve">Despite extensive studies on migration in Nepal, several gaps remain. Most studies are </w:t>
      </w:r>
      <w:r w:rsidRPr="00C0453B">
        <w:rPr>
          <w:rStyle w:val="Strong"/>
          <w:b w:val="0"/>
          <w:bCs w:val="0"/>
        </w:rPr>
        <w:t>macro-level or city-wide</w:t>
      </w:r>
      <w:r w:rsidRPr="00C0453B">
        <w:t xml:space="preserve">, lacking focus on specific wards like Ward 9, </w:t>
      </w:r>
      <w:proofErr w:type="spellStart"/>
      <w:r w:rsidRPr="00C0453B">
        <w:t>Sankhu</w:t>
      </w:r>
      <w:proofErr w:type="spellEnd"/>
      <w:r w:rsidRPr="00C0453B">
        <w:t xml:space="preserve">. Few studies integrate </w:t>
      </w:r>
      <w:r w:rsidRPr="00C0453B">
        <w:rPr>
          <w:rStyle w:val="Strong"/>
          <w:b w:val="0"/>
          <w:bCs w:val="0"/>
        </w:rPr>
        <w:t>demographic, socioeconomic, and policy perspectives</w:t>
      </w:r>
      <w:r w:rsidRPr="00C0453B">
        <w:t xml:space="preserve"> simultaneously at the local level. Additionally, there is limited recent research reflecting </w:t>
      </w:r>
      <w:r w:rsidRPr="00C0453B">
        <w:rPr>
          <w:rStyle w:val="Strong"/>
          <w:b w:val="0"/>
          <w:bCs w:val="0"/>
        </w:rPr>
        <w:t>post-2015 changes</w:t>
      </w:r>
      <w:r w:rsidRPr="00C0453B">
        <w:t xml:space="preserve"> in migration patterns due to infrastructure development and urban expansion. Finally, little attention has been given to </w:t>
      </w:r>
      <w:r w:rsidRPr="00C0453B">
        <w:rPr>
          <w:rStyle w:val="Strong"/>
          <w:b w:val="0"/>
          <w:bCs w:val="0"/>
        </w:rPr>
        <w:t>local planning implications and migrant integration at the ward level</w:t>
      </w:r>
      <w:r w:rsidRPr="00C0453B">
        <w:t>, highlighting the need for this study to provide context-specific insights and support evidence-based planning.</w:t>
      </w:r>
    </w:p>
    <w:p w14:paraId="42617DD6" w14:textId="0CF245F9" w:rsidR="000E337D" w:rsidRPr="000E337D" w:rsidRDefault="00BC13AC" w:rsidP="000E337D">
      <w:pPr>
        <w:pStyle w:val="Heading2"/>
        <w:numPr>
          <w:ilvl w:val="1"/>
          <w:numId w:val="5"/>
        </w:numPr>
        <w:spacing w:line="360" w:lineRule="auto"/>
        <w:ind w:left="360"/>
        <w:rPr>
          <w:rFonts w:cs="Times New Roman"/>
        </w:rPr>
      </w:pPr>
      <w:bookmarkStart w:id="21" w:name="_Ref242006615"/>
      <w:bookmarkStart w:id="22" w:name="_Ref242006627"/>
      <w:bookmarkStart w:id="23" w:name="_Ref242006628"/>
      <w:bookmarkStart w:id="24" w:name="_Ref242006639"/>
      <w:bookmarkStart w:id="25" w:name="_Ref242006643"/>
      <w:r w:rsidRPr="00C0453B">
        <w:rPr>
          <w:rFonts w:cs="Times New Roman"/>
        </w:rPr>
        <w:t xml:space="preserve"> </w:t>
      </w:r>
      <w:bookmarkStart w:id="26" w:name="_Toc242255254"/>
      <w:r w:rsidR="00383BB1" w:rsidRPr="00C0453B">
        <w:rPr>
          <w:rFonts w:cs="Times New Roman"/>
        </w:rPr>
        <w:t>Conceptual Framework</w:t>
      </w:r>
      <w:bookmarkEnd w:id="21"/>
      <w:bookmarkEnd w:id="22"/>
      <w:bookmarkEnd w:id="23"/>
      <w:bookmarkEnd w:id="24"/>
      <w:bookmarkEnd w:id="25"/>
      <w:bookmarkEnd w:id="26"/>
    </w:p>
    <w:p w14:paraId="2D5E084C" w14:textId="08B595E1" w:rsidR="00C0453B" w:rsidRPr="00C0453B" w:rsidRDefault="000E337D" w:rsidP="000E337D">
      <w:pPr>
        <w:pStyle w:val="BodyText"/>
        <w:rPr>
          <w:noProof/>
          <w:lang w:eastAsia="en-US"/>
        </w:rPr>
      </w:pPr>
      <w:r w:rsidRPr="00C0453B">
        <w:rPr>
          <w:i/>
          <w:iCs/>
        </w:rPr>
        <w:t xml:space="preserve">Note. </w:t>
      </w:r>
      <w:r w:rsidR="00383BB1" w:rsidRPr="00C0453B">
        <w:t>The conceptual framework for this study illustrates the relationship between push-pull factors, personal characteristics, migration decisions, and their socio-economic consequences (</w:t>
      </w:r>
      <w:r>
        <w:t>Figure</w:t>
      </w:r>
      <w:r w:rsidR="00B3703D" w:rsidRPr="00C0453B">
        <w:t xml:space="preserve"> </w:t>
      </w:r>
      <w:r w:rsidR="00383BB1" w:rsidRPr="00C0453B">
        <w:t>1).</w:t>
      </w:r>
      <w:r w:rsidR="006A568A" w:rsidRPr="00C0453B">
        <w:t xml:space="preserve"> </w:t>
      </w:r>
      <w:r>
        <w:rPr>
          <w:noProof/>
        </w:rPr>
        <mc:AlternateContent>
          <mc:Choice Requires="wps">
            <w:drawing>
              <wp:anchor distT="0" distB="0" distL="114300" distR="114300" simplePos="0" relativeHeight="251674624" behindDoc="0" locked="0" layoutInCell="1" allowOverlap="1" wp14:anchorId="1547D454" wp14:editId="2E733948">
                <wp:simplePos x="0" y="0"/>
                <wp:positionH relativeFrom="column">
                  <wp:posOffset>50800</wp:posOffset>
                </wp:positionH>
                <wp:positionV relativeFrom="paragraph">
                  <wp:posOffset>-59055</wp:posOffset>
                </wp:positionV>
                <wp:extent cx="5198110" cy="457200"/>
                <wp:effectExtent l="0" t="0" r="2540" b="0"/>
                <wp:wrapTopAndBottom/>
                <wp:docPr id="1789071605" name="Text Box 1"/>
                <wp:cNvGraphicFramePr/>
                <a:graphic xmlns:a="http://schemas.openxmlformats.org/drawingml/2006/main">
                  <a:graphicData uri="http://schemas.microsoft.com/office/word/2010/wordprocessingShape">
                    <wps:wsp>
                      <wps:cNvSpPr txBox="1"/>
                      <wps:spPr>
                        <a:xfrm>
                          <a:off x="0" y="0"/>
                          <a:ext cx="5198110" cy="457200"/>
                        </a:xfrm>
                        <a:prstGeom prst="rect">
                          <a:avLst/>
                        </a:prstGeom>
                        <a:solidFill>
                          <a:prstClr val="white"/>
                        </a:solidFill>
                        <a:ln>
                          <a:noFill/>
                        </a:ln>
                      </wps:spPr>
                      <wps:txbx>
                        <w:txbxContent>
                          <w:p w14:paraId="40A4C0B7" w14:textId="7E144557" w:rsidR="000E337D" w:rsidRPr="000E337D" w:rsidRDefault="000E337D" w:rsidP="000E337D">
                            <w:pPr>
                              <w:pStyle w:val="Caption"/>
                              <w:spacing w:after="0" w:line="360" w:lineRule="auto"/>
                              <w:rPr>
                                <w:rFonts w:ascii="Times New Roman" w:hAnsi="Times New Roman" w:cs="Times New Roman"/>
                                <w:b/>
                                <w:bCs/>
                                <w:i w:val="0"/>
                                <w:iCs w:val="0"/>
                                <w:color w:val="auto"/>
                                <w:sz w:val="24"/>
                                <w:szCs w:val="24"/>
                              </w:rPr>
                            </w:pPr>
                            <w:r w:rsidRPr="000E337D">
                              <w:rPr>
                                <w:rFonts w:ascii="Times New Roman" w:hAnsi="Times New Roman" w:cs="Times New Roman"/>
                                <w:b/>
                                <w:bCs/>
                                <w:i w:val="0"/>
                                <w:iCs w:val="0"/>
                                <w:color w:val="auto"/>
                                <w:sz w:val="24"/>
                                <w:szCs w:val="24"/>
                              </w:rPr>
                              <w:t xml:space="preserve">Figure </w:t>
                            </w:r>
                            <w:r w:rsidRPr="000E337D">
                              <w:rPr>
                                <w:rFonts w:ascii="Times New Roman" w:hAnsi="Times New Roman" w:cs="Times New Roman"/>
                                <w:b/>
                                <w:bCs/>
                                <w:i w:val="0"/>
                                <w:iCs w:val="0"/>
                                <w:color w:val="auto"/>
                                <w:sz w:val="24"/>
                                <w:szCs w:val="24"/>
                              </w:rPr>
                              <w:fldChar w:fldCharType="begin"/>
                            </w:r>
                            <w:r w:rsidRPr="000E337D">
                              <w:rPr>
                                <w:rFonts w:ascii="Times New Roman" w:hAnsi="Times New Roman" w:cs="Times New Roman"/>
                                <w:b/>
                                <w:bCs/>
                                <w:i w:val="0"/>
                                <w:iCs w:val="0"/>
                                <w:color w:val="auto"/>
                                <w:sz w:val="24"/>
                                <w:szCs w:val="24"/>
                              </w:rPr>
                              <w:instrText xml:space="preserve"> SEQ Figure \* ARABIC </w:instrText>
                            </w:r>
                            <w:r w:rsidRPr="000E337D">
                              <w:rPr>
                                <w:rFonts w:ascii="Times New Roman" w:hAnsi="Times New Roman" w:cs="Times New Roman"/>
                                <w:b/>
                                <w:bCs/>
                                <w:i w:val="0"/>
                                <w:iCs w:val="0"/>
                                <w:color w:val="auto"/>
                                <w:sz w:val="24"/>
                                <w:szCs w:val="24"/>
                              </w:rPr>
                              <w:fldChar w:fldCharType="separate"/>
                            </w:r>
                            <w:r w:rsidRPr="000E337D">
                              <w:rPr>
                                <w:rFonts w:ascii="Times New Roman" w:hAnsi="Times New Roman" w:cs="Times New Roman"/>
                                <w:b/>
                                <w:bCs/>
                                <w:i w:val="0"/>
                                <w:iCs w:val="0"/>
                                <w:color w:val="auto"/>
                                <w:sz w:val="24"/>
                                <w:szCs w:val="24"/>
                              </w:rPr>
                              <w:t>1</w:t>
                            </w:r>
                            <w:r w:rsidRPr="000E337D">
                              <w:rPr>
                                <w:rFonts w:ascii="Times New Roman" w:hAnsi="Times New Roman" w:cs="Times New Roman"/>
                                <w:b/>
                                <w:bCs/>
                                <w:i w:val="0"/>
                                <w:iCs w:val="0"/>
                                <w:color w:val="auto"/>
                                <w:sz w:val="24"/>
                                <w:szCs w:val="24"/>
                              </w:rPr>
                              <w:fldChar w:fldCharType="end"/>
                            </w:r>
                          </w:p>
                          <w:p w14:paraId="4A6210B3" w14:textId="6FC66B91" w:rsidR="000E337D" w:rsidRPr="000E337D" w:rsidRDefault="000E337D" w:rsidP="000E337D">
                            <w:pPr>
                              <w:pStyle w:val="Caption"/>
                              <w:spacing w:after="0" w:line="360" w:lineRule="auto"/>
                              <w:rPr>
                                <w:rFonts w:ascii="Times New Roman" w:hAnsi="Times New Roman" w:cs="Times New Roman"/>
                                <w:color w:val="auto"/>
                                <w:sz w:val="24"/>
                                <w:szCs w:val="24"/>
                              </w:rPr>
                            </w:pPr>
                            <w:r w:rsidRPr="000E337D">
                              <w:rPr>
                                <w:rFonts w:ascii="Times New Roman" w:hAnsi="Times New Roman" w:cs="Times New Roman"/>
                                <w:color w:val="auto"/>
                                <w:sz w:val="24"/>
                                <w:szCs w:val="24"/>
                              </w:rPr>
                              <w:t>Conceptual Framework of migration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547D454" id="_x0000_t202" coordsize="21600,21600" o:spt="202" path="m,l,21600r21600,l21600,xe">
                <v:stroke joinstyle="miter"/>
                <v:path gradientshapeok="t" o:connecttype="rect"/>
              </v:shapetype>
              <v:shape id="Text Box 1" o:spid="_x0000_s1026" type="#_x0000_t202" style="position:absolute;left:0;text-align:left;margin-left:4pt;margin-top:-4.65pt;width:409.3pt;height:3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" stroked="f">
                <v:textbox inset="0,0,0,0">
                  <w:txbxContent>
                    <w:p w14:paraId="40A4C0B7" w14:textId="7E144557" w:rsidR="000E337D" w:rsidRPr="000E337D" w:rsidRDefault="000E337D" w:rsidP="000E337D">
                      <w:pPr>
                        <w:pStyle w:val="Caption"/>
                        <w:spacing w:after="0" w:line="360" w:lineRule="auto"/>
                        <w:rPr>
                          <w:rFonts w:ascii="Times New Roman" w:hAnsi="Times New Roman" w:cs="Times New Roman"/>
                          <w:b/>
                          <w:bCs/>
                          <w:i w:val="0"/>
                          <w:iCs w:val="0"/>
                          <w:color w:val="auto"/>
                          <w:sz w:val="24"/>
                          <w:szCs w:val="24"/>
                        </w:rPr>
                      </w:pPr>
                      <w:r w:rsidRPr="000E337D">
                        <w:rPr>
                          <w:rFonts w:ascii="Times New Roman" w:hAnsi="Times New Roman" w:cs="Times New Roman"/>
                          <w:b/>
                          <w:bCs/>
                          <w:i w:val="0"/>
                          <w:iCs w:val="0"/>
                          <w:color w:val="auto"/>
                          <w:sz w:val="24"/>
                          <w:szCs w:val="24"/>
                        </w:rPr>
                        <w:t xml:space="preserve">Figure </w:t>
                      </w:r>
                      <w:r w:rsidRPr="000E337D">
                        <w:rPr>
                          <w:rFonts w:ascii="Times New Roman" w:hAnsi="Times New Roman" w:cs="Times New Roman"/>
                          <w:b/>
                          <w:bCs/>
                          <w:i w:val="0"/>
                          <w:iCs w:val="0"/>
                          <w:color w:val="auto"/>
                          <w:sz w:val="24"/>
                          <w:szCs w:val="24"/>
                        </w:rPr>
                        <w:fldChar w:fldCharType="begin"/>
                      </w:r>
                      <w:r w:rsidRPr="000E337D">
                        <w:rPr>
                          <w:rFonts w:ascii="Times New Roman" w:hAnsi="Times New Roman" w:cs="Times New Roman"/>
                          <w:b/>
                          <w:bCs/>
                          <w:i w:val="0"/>
                          <w:iCs w:val="0"/>
                          <w:color w:val="auto"/>
                          <w:sz w:val="24"/>
                          <w:szCs w:val="24"/>
                        </w:rPr>
                        <w:instrText xml:space="preserve"> SEQ Figure \* ARABIC </w:instrText>
                      </w:r>
                      <w:r w:rsidRPr="000E337D">
                        <w:rPr>
                          <w:rFonts w:ascii="Times New Roman" w:hAnsi="Times New Roman" w:cs="Times New Roman"/>
                          <w:b/>
                          <w:bCs/>
                          <w:i w:val="0"/>
                          <w:iCs w:val="0"/>
                          <w:color w:val="auto"/>
                          <w:sz w:val="24"/>
                          <w:szCs w:val="24"/>
                        </w:rPr>
                        <w:fldChar w:fldCharType="separate"/>
                      </w:r>
                      <w:r w:rsidRPr="000E337D">
                        <w:rPr>
                          <w:rFonts w:ascii="Times New Roman" w:hAnsi="Times New Roman" w:cs="Times New Roman"/>
                          <w:b/>
                          <w:bCs/>
                          <w:i w:val="0"/>
                          <w:iCs w:val="0"/>
                          <w:color w:val="auto"/>
                          <w:sz w:val="24"/>
                          <w:szCs w:val="24"/>
                        </w:rPr>
                        <w:t>1</w:t>
                      </w:r>
                      <w:r w:rsidRPr="000E337D">
                        <w:rPr>
                          <w:rFonts w:ascii="Times New Roman" w:hAnsi="Times New Roman" w:cs="Times New Roman"/>
                          <w:b/>
                          <w:bCs/>
                          <w:i w:val="0"/>
                          <w:iCs w:val="0"/>
                          <w:color w:val="auto"/>
                          <w:sz w:val="24"/>
                          <w:szCs w:val="24"/>
                        </w:rPr>
                        <w:fldChar w:fldCharType="end"/>
                      </w:r>
                    </w:p>
                    <w:p w14:paraId="4A6210B3" w14:textId="6FC66B91" w:rsidR="000E337D" w:rsidRPr="000E337D" w:rsidRDefault="000E337D" w:rsidP="000E337D">
                      <w:pPr>
                        <w:pStyle w:val="Caption"/>
                        <w:spacing w:after="0" w:line="360" w:lineRule="auto"/>
                        <w:rPr>
                          <w:rFonts w:ascii="Times New Roman" w:hAnsi="Times New Roman" w:cs="Times New Roman"/>
                          <w:color w:val="auto"/>
                          <w:sz w:val="24"/>
                          <w:szCs w:val="24"/>
                        </w:rPr>
                      </w:pPr>
                      <w:r w:rsidRPr="000E337D">
                        <w:rPr>
                          <w:rFonts w:ascii="Times New Roman" w:hAnsi="Times New Roman" w:cs="Times New Roman"/>
                          <w:color w:val="auto"/>
                          <w:sz w:val="24"/>
                          <w:szCs w:val="24"/>
                        </w:rPr>
                        <w:t>Conceptual Framework of migration study</w:t>
                      </w:r>
                    </w:p>
                  </w:txbxContent>
                </v:textbox>
                <w10:wrap type="topAndBottom"/>
              </v:shape>
            </w:pict>
          </mc:Fallback>
        </mc:AlternateContent>
      </w:r>
      <w:r>
        <w:rPr>
          <w:noProof/>
        </w:rPr>
        <mc:AlternateContent>
          <mc:Choice Requires="wpg">
            <w:drawing>
              <wp:anchor distT="0" distB="0" distL="114300" distR="114300" simplePos="0" relativeHeight="251672576" behindDoc="0" locked="0" layoutInCell="1" allowOverlap="1" wp14:anchorId="772391BE" wp14:editId="3B3718C7">
                <wp:simplePos x="0" y="0"/>
                <wp:positionH relativeFrom="column">
                  <wp:posOffset>50800</wp:posOffset>
                </wp:positionH>
                <wp:positionV relativeFrom="paragraph">
                  <wp:posOffset>398568</wp:posOffset>
                </wp:positionV>
                <wp:extent cx="5198322" cy="3648710"/>
                <wp:effectExtent l="0" t="0" r="21590" b="27940"/>
                <wp:wrapTopAndBottom/>
                <wp:docPr id="624194617" name="Group 6"/>
                <wp:cNvGraphicFramePr/>
                <a:graphic xmlns:a="http://schemas.openxmlformats.org/drawingml/2006/main">
                  <a:graphicData uri="http://schemas.microsoft.com/office/word/2010/wordprocessingGroup">
                    <wpg:wgp>
                      <wpg:cNvGrpSpPr/>
                      <wpg:grpSpPr>
                        <a:xfrm>
                          <a:off x="0" y="0"/>
                          <a:ext cx="5198322" cy="3648710"/>
                          <a:chOff x="0" y="0"/>
                          <a:chExt cx="5198322" cy="3648710"/>
                        </a:xfrm>
                      </wpg:grpSpPr>
                      <wps:wsp>
                        <wps:cNvPr id="1760382554" name="Text Box 2"/>
                        <wps:cNvSpPr txBox="1"/>
                        <wps:spPr>
                          <a:xfrm>
                            <a:off x="2243667" y="1100667"/>
                            <a:ext cx="948055" cy="905510"/>
                          </a:xfrm>
                          <a:prstGeom prst="roundRect">
                            <a:avLst/>
                          </a:prstGeom>
                          <a:solidFill>
                            <a:schemeClr val="lt1"/>
                          </a:solidFill>
                          <a:ln w="6350">
                            <a:solidFill>
                              <a:prstClr val="black"/>
                            </a:solidFill>
                          </a:ln>
                        </wps:spPr>
                        <wps:txbx>
                          <w:txbxContent>
                            <w:p w14:paraId="752272C1" w14:textId="468943F2" w:rsidR="002F0774" w:rsidRDefault="002F0774" w:rsidP="002F0774">
                              <w:pPr>
                                <w:rPr>
                                  <w:rFonts w:ascii="Times New Roman" w:hAnsi="Times New Roman" w:cs="Times New Roman"/>
                                </w:rPr>
                              </w:pPr>
                              <w:r>
                                <w:rPr>
                                  <w:rFonts w:ascii="Times New Roman" w:hAnsi="Times New Roman" w:cs="Times New Roman"/>
                                </w:rPr>
                                <w:t>Internal Migration</w:t>
                              </w:r>
                            </w:p>
                            <w:p w14:paraId="7A443086" w14:textId="13671654" w:rsidR="002F0774" w:rsidRDefault="002F0774" w:rsidP="002F0774">
                              <w:r>
                                <w:rPr>
                                  <w:rFonts w:ascii="Times New Roman" w:hAnsi="Times New Roman" w:cs="Times New Roman"/>
                                </w:rPr>
                                <w:t>(Outcome)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9729409" name="Text Box 1"/>
                        <wps:cNvSpPr txBox="1"/>
                        <wps:spPr>
                          <a:xfrm>
                            <a:off x="0" y="110067"/>
                            <a:ext cx="1989455" cy="2658110"/>
                          </a:xfrm>
                          <a:prstGeom prst="roundRect">
                            <a:avLst/>
                          </a:prstGeom>
                          <a:solidFill>
                            <a:schemeClr val="lt1"/>
                          </a:solidFill>
                          <a:ln w="6350">
                            <a:solidFill>
                              <a:prstClr val="black"/>
                            </a:solidFill>
                          </a:ln>
                        </wps:spPr>
                        <wps:txbx>
                          <w:txbxContent>
                            <w:p w14:paraId="61EC3338" w14:textId="6E7D9FD8" w:rsidR="000E4659" w:rsidRPr="000E4659" w:rsidRDefault="000E4659" w:rsidP="000E4659">
                              <w:pPr>
                                <w:spacing w:after="0" w:line="360" w:lineRule="auto"/>
                              </w:pPr>
                              <w:r>
                                <w:t>Causes/Determinants (Independent variables)</w:t>
                              </w:r>
                            </w:p>
                            <w:p w14:paraId="6DC94353" w14:textId="1EBA9ED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factors</w:t>
                              </w:r>
                            </w:p>
                            <w:p w14:paraId="6363163A" w14:textId="3D75DDC2"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Educational factors</w:t>
                              </w:r>
                            </w:p>
                            <w:p w14:paraId="6DC91AD5" w14:textId="5D072643"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factors</w:t>
                              </w:r>
                            </w:p>
                            <w:p w14:paraId="080930CB" w14:textId="41ACA91C"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Social factors</w:t>
                              </w:r>
                            </w:p>
                            <w:p w14:paraId="183F930F" w14:textId="3C6A5CC1"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 factors</w:t>
                              </w:r>
                            </w:p>
                            <w:p w14:paraId="4671B61F" w14:textId="654157CD" w:rsidR="002F0774" w:rsidRP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Infrastructures and amenities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635889" name="Straight Connector 3"/>
                        <wps:cNvCnPr/>
                        <wps:spPr>
                          <a:xfrm>
                            <a:off x="0" y="753534"/>
                            <a:ext cx="198945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144240781" name="Group 4"/>
                        <wpg:cNvGrpSpPr/>
                        <wpg:grpSpPr>
                          <a:xfrm>
                            <a:off x="3437467" y="0"/>
                            <a:ext cx="1760855" cy="3648710"/>
                            <a:chOff x="0" y="0"/>
                            <a:chExt cx="1727200" cy="3521215"/>
                          </a:xfrm>
                        </wpg:grpSpPr>
                        <wps:wsp>
                          <wps:cNvPr id="1253230515" name="Text Box 1"/>
                          <wps:cNvSpPr txBox="1"/>
                          <wps:spPr>
                            <a:xfrm>
                              <a:off x="0" y="0"/>
                              <a:ext cx="1727200" cy="3521215"/>
                            </a:xfrm>
                            <a:prstGeom prst="roundRect">
                              <a:avLst/>
                            </a:prstGeom>
                            <a:solidFill>
                              <a:schemeClr val="lt1"/>
                            </a:solidFill>
                            <a:ln w="6350">
                              <a:solidFill>
                                <a:prstClr val="black"/>
                              </a:solidFill>
                            </a:ln>
                          </wps:spPr>
                          <wps:txbx>
                            <w:txbxContent>
                              <w:p w14:paraId="37E37C04" w14:textId="132FFE1B" w:rsidR="000E4659" w:rsidRDefault="000E4659" w:rsidP="000E4659">
                                <w:pPr>
                                  <w:spacing w:after="0" w:line="360" w:lineRule="auto"/>
                                  <w:ind w:left="90" w:hanging="90"/>
                                </w:pPr>
                                <w:r>
                                  <w:t>Consequences/Out-comes (Dependent variables)</w:t>
                                </w:r>
                              </w:p>
                              <w:p w14:paraId="149D473A" w14:textId="24AA3FC6"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outcomes</w:t>
                                </w:r>
                              </w:p>
                              <w:p w14:paraId="437DCB44" w14:textId="7649DC9B"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Social outcomes</w:t>
                                </w:r>
                              </w:p>
                              <w:p w14:paraId="608F0118" w14:textId="1B516F53"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Demographic outcomes</w:t>
                                </w:r>
                              </w:p>
                              <w:p w14:paraId="14278FF6" w14:textId="34AACB1C"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Health outcomes</w:t>
                                </w:r>
                              </w:p>
                              <w:p w14:paraId="5C7560FD" w14:textId="0D5E3D4A"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outcomes</w:t>
                                </w:r>
                              </w:p>
                              <w:p w14:paraId="10B916FA" w14:textId="73F796C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Political/governance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5605742" name="Straight Connector 3"/>
                          <wps:cNvCnPr/>
                          <wps:spPr>
                            <a:xfrm>
                              <a:off x="0" y="889000"/>
                              <a:ext cx="172720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77232390" name="Arrow: Right 5"/>
                        <wps:cNvSpPr/>
                        <wps:spPr>
                          <a:xfrm>
                            <a:off x="1998133" y="1466850"/>
                            <a:ext cx="254000" cy="14986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972248" name="Arrow: Right 5"/>
                        <wps:cNvSpPr/>
                        <wps:spPr>
                          <a:xfrm>
                            <a:off x="3200400" y="1492250"/>
                            <a:ext cx="236855" cy="14986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391BE" id="Group 6" o:spid="_x0000_s1027" style="position:absolute;left:0;text-align:left;margin-left:4pt;margin-top:31.4pt;width:409.3pt;height:287.3pt;z-index:251672576" coordsize="51983,36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">
                <v:roundrect id="Text Box 2" o:spid="_x0000_s1028" style="position:absolute;left:22436;top:11006;width:9481;height:90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" fillcolor="white [3201]" strokeweight=".5pt">
                  <v:textbox>
                    <w:txbxContent>
                      <w:p w14:paraId="752272C1" w14:textId="468943F2" w:rsidR="002F0774" w:rsidRDefault="002F0774" w:rsidP="002F0774">
                        <w:pPr>
                          <w:rPr>
                            <w:rFonts w:ascii="Times New Roman" w:hAnsi="Times New Roman" w:cs="Times New Roman"/>
                          </w:rPr>
                        </w:pPr>
                        <w:r>
                          <w:rPr>
                            <w:rFonts w:ascii="Times New Roman" w:hAnsi="Times New Roman" w:cs="Times New Roman"/>
                          </w:rPr>
                          <w:t>Internal Migration</w:t>
                        </w:r>
                      </w:p>
                      <w:p w14:paraId="7A443086" w14:textId="13671654" w:rsidR="002F0774" w:rsidRDefault="002F0774" w:rsidP="002F0774">
                        <w:r>
                          <w:rPr>
                            <w:rFonts w:ascii="Times New Roman" w:hAnsi="Times New Roman" w:cs="Times New Roman"/>
                          </w:rPr>
                          <w:t>(Outcome)</w:t>
                        </w:r>
                      </w:p>
                    </w:txbxContent>
                  </v:textbox>
                </v:roundrect>
                <v:roundrect id="_x0000_s1029" style="position:absolute;top:1100;width:19894;height:2658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" fillcolor="white [3201]" strokeweight=".5pt">
                  <v:textbox>
                    <w:txbxContent>
                      <w:p w14:paraId="61EC3338" w14:textId="6E7D9FD8" w:rsidR="000E4659" w:rsidRPr="000E4659" w:rsidRDefault="000E4659" w:rsidP="000E4659">
                        <w:pPr>
                          <w:spacing w:after="0" w:line="360" w:lineRule="auto"/>
                        </w:pPr>
                        <w:r>
                          <w:t>Causes/Determinants (Independent variables)</w:t>
                        </w:r>
                      </w:p>
                      <w:p w14:paraId="6DC94353" w14:textId="1EBA9ED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factors</w:t>
                        </w:r>
                      </w:p>
                      <w:p w14:paraId="6363163A" w14:textId="3D75DDC2"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Educational factors</w:t>
                        </w:r>
                      </w:p>
                      <w:p w14:paraId="6DC91AD5" w14:textId="5D072643"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factors</w:t>
                        </w:r>
                      </w:p>
                      <w:p w14:paraId="080930CB" w14:textId="41ACA91C"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Social factors</w:t>
                        </w:r>
                      </w:p>
                      <w:p w14:paraId="183F930F" w14:textId="3C6A5CC1"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 factors</w:t>
                        </w:r>
                      </w:p>
                      <w:p w14:paraId="4671B61F" w14:textId="654157CD" w:rsidR="002F0774" w:rsidRP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Infrastructures and amenities</w:t>
                        </w:r>
                      </w:p>
                    </w:txbxContent>
                  </v:textbox>
                </v:roundrect>
                <v:line id="Straight Connector 3" o:spid="_x0000_s1030" style="position:absolute;visibility:visible;mso-wrap-style:square" from="0,7535" to="19894,7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" strokecolor="black [3200]" strokeweight=".5pt">
                  <v:stroke joinstyle="miter"/>
                </v:line>
                <v:group id="Group 4" o:spid="_x0000_s1031" style="position:absolute;left:34374;width:17609;height:36487" coordsize="17272,3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">
                  <v:roundrect id="_x0000_s1032" style="position:absolute;width:17272;height:3521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" fillcolor="white [3201]" strokeweight=".5pt">
                    <v:textbox>
                      <w:txbxContent>
                        <w:p w14:paraId="37E37C04" w14:textId="132FFE1B" w:rsidR="000E4659" w:rsidRDefault="000E4659" w:rsidP="000E4659">
                          <w:pPr>
                            <w:spacing w:after="0" w:line="360" w:lineRule="auto"/>
                            <w:ind w:left="90" w:hanging="90"/>
                          </w:pPr>
                          <w:r>
                            <w:t>Consequences/Out-comes (Dependent variables)</w:t>
                          </w:r>
                        </w:p>
                        <w:p w14:paraId="149D473A" w14:textId="24AA3FC6"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outcomes</w:t>
                          </w:r>
                        </w:p>
                        <w:p w14:paraId="437DCB44" w14:textId="7649DC9B"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Social outcomes</w:t>
                          </w:r>
                        </w:p>
                        <w:p w14:paraId="608F0118" w14:textId="1B516F53"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Demographic outcomes</w:t>
                          </w:r>
                        </w:p>
                        <w:p w14:paraId="14278FF6" w14:textId="34AACB1C"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Health outcomes</w:t>
                          </w:r>
                        </w:p>
                        <w:p w14:paraId="5C7560FD" w14:textId="0D5E3D4A"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outcomes</w:t>
                          </w:r>
                        </w:p>
                        <w:p w14:paraId="10B916FA" w14:textId="73F796C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Political/governance outcomes</w:t>
                          </w:r>
                        </w:p>
                      </w:txbxContent>
                    </v:textbox>
                  </v:roundrect>
                  <v:line id="Straight Connector 3" o:spid="_x0000_s1033" style="position:absolute;visibility:visible;mso-wrap-style:square" from="0,8890" to="17272,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" strokecolor="black [3200]" strokeweight=".5pt">
                    <v:stroke joinstyle="miter"/>
                  </v:lin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34" type="#_x0000_t13" style="position:absolute;left:19981;top:14668;width:2540;height:1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" adj="15228" fillcolor="#30a7dd [2164]" strokecolor="#156082 [3204]" strokeweight=".5pt">
                  <v:fill color2="#1e8bbd [2612]" rotate="t" colors="0 #9cafbf;.5 #8fa3b4;1 #7a95ab" focus="100%" type="gradient">
                    <o:fill v:ext="view" type="gradientUnscaled"/>
                  </v:fill>
                </v:shape>
                <v:shape id="Arrow: Right 5" o:spid="_x0000_s1035" type="#_x0000_t13" style="position:absolute;left:32004;top:14922;width:2368;height:1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" adj="14767" fillcolor="#30a7dd [2164]" strokecolor="#156082 [3204]" strokeweight=".5pt">
                  <v:fill color2="#1e8bbd [2612]" rotate="t" colors="0 #9cafbf;.5 #8fa3b4;1 #7a95ab" focus="100%" type="gradient">
                    <o:fill v:ext="view" type="gradientUnscaled"/>
                  </v:fill>
                </v:shape>
                <w10:wrap type="topAndBottom"/>
              </v:group>
            </w:pict>
          </mc:Fallback>
        </mc:AlternateContent>
      </w:r>
    </w:p>
    <w:p w14:paraId="6C0CC308" w14:textId="45FE9F75" w:rsidR="00D2610A" w:rsidRPr="00C0453B" w:rsidRDefault="00D2610A" w:rsidP="00D2610A">
      <w:pPr>
        <w:pStyle w:val="BodyText"/>
        <w:spacing w:before="0"/>
      </w:pPr>
      <w:r w:rsidRPr="00C0453B">
        <w:t>The independent variables represent the major factors that affect internal migration. It serves as the outcome</w:t>
      </w:r>
      <w:r w:rsidR="00980ACC" w:rsidRPr="00C0453B">
        <w:t xml:space="preserve"> or </w:t>
      </w:r>
      <w:r w:rsidRPr="00C0453B">
        <w:t xml:space="preserve">mediating process through which the determinants may </w:t>
      </w:r>
      <w:r w:rsidRPr="00C0453B">
        <w:lastRenderedPageBreak/>
        <w:t>produce economic, social, demographic, health, environmental, and political/governance consequences</w:t>
      </w:r>
    </w:p>
    <w:p w14:paraId="091F382E" w14:textId="158D9000" w:rsidR="00C61B3F" w:rsidRPr="00C0453B" w:rsidRDefault="00C61B3F" w:rsidP="00C61B3F">
      <w:pPr>
        <w:pStyle w:val="BodyText"/>
      </w:pPr>
      <w:r w:rsidRPr="00C0453B">
        <w:t>The conceptual framework of this study explains the relationship between the causes and consequences of internal migration. The framework identifies various socio-economic, environmental, and demographic factors as independent variables that influence people’s decision to migrate from one place to another within the country. Factors such as poverty, unemployment, lack of educational and health facilities, natural disasters, and search for better opportunities are considered major causes of internal migration.</w:t>
      </w:r>
    </w:p>
    <w:p w14:paraId="0DBAE8B2" w14:textId="77777777" w:rsidR="00C61B3F" w:rsidRPr="00C0453B" w:rsidRDefault="00C61B3F" w:rsidP="00C61B3F">
      <w:pPr>
        <w:pStyle w:val="BodyText"/>
      </w:pPr>
      <w:r w:rsidRPr="00C0453B">
        <w:t>These factors contribute to the movement of people from rural to urban areas or from one region to another in search of improved living conditions. Internal migration itself acts as the central process connecting the causes and consequences.</w:t>
      </w:r>
    </w:p>
    <w:p w14:paraId="7C856254" w14:textId="4829DD4F" w:rsidR="00C61B3F" w:rsidRPr="00C0453B" w:rsidRDefault="00C61B3F" w:rsidP="00C9206D">
      <w:pPr>
        <w:pStyle w:val="BodyText"/>
      </w:pPr>
      <w:r w:rsidRPr="00C0453B">
        <w:t>The dependent variables in the framework are the consequences or outcomes of migration. Internal migration may produce both positive and negative effects on migrants, families, and society. Positive consequences may include increased income, improved access to services, and better employment opportunities, while negative consequences may include urban overcrowding, pressure on infrastructure, unemployment, family separation, and social adjustment problems.</w:t>
      </w:r>
    </w:p>
    <w:p w14:paraId="2A5E29FE" w14:textId="77777777" w:rsidR="00C3496A" w:rsidRPr="00C0453B" w:rsidRDefault="00383BB1" w:rsidP="0020391E">
      <w:pPr>
        <w:pStyle w:val="BodyText"/>
      </w:pPr>
      <w:r w:rsidRPr="00C0453B">
        <w:t>The framework guides the research methodology, data collection, and analysis, ensuring that</w:t>
      </w:r>
      <w:r w:rsidR="00C61B3F" w:rsidRPr="00C0453B">
        <w:t xml:space="preserve"> the study captures the causes</w:t>
      </w:r>
      <w:r w:rsidRPr="00C0453B">
        <w:t xml:space="preserve"> and consequences of migration in Ward 9, </w:t>
      </w:r>
      <w:proofErr w:type="spellStart"/>
      <w:r w:rsidRPr="00C0453B">
        <w:t>Sankhu</w:t>
      </w:r>
      <w:proofErr w:type="spellEnd"/>
      <w:r w:rsidR="00C3496A" w:rsidRPr="00C0453B">
        <w:t xml:space="preserve">. </w:t>
      </w:r>
    </w:p>
    <w:p w14:paraId="6948EB2C" w14:textId="77777777" w:rsidR="00C3496A" w:rsidRPr="00C0453B" w:rsidRDefault="00C3496A">
      <w:pPr>
        <w:rPr>
          <w:rFonts w:ascii="Times New Roman" w:hAnsi="Times New Roman" w:cs="Times New Roman"/>
          <w:kern w:val="0"/>
          <w:lang w:bidi="ne-NP"/>
        </w:rPr>
      </w:pPr>
      <w:r w:rsidRPr="00C0453B">
        <w:rPr>
          <w:rFonts w:ascii="Times New Roman" w:hAnsi="Times New Roman" w:cs="Times New Roman"/>
        </w:rPr>
        <w:br w:type="page"/>
      </w:r>
    </w:p>
    <w:p w14:paraId="786A3EE2" w14:textId="6E81D838" w:rsidR="004450CA" w:rsidRPr="00C0453B" w:rsidRDefault="006432EE" w:rsidP="00C3496A">
      <w:pPr>
        <w:pStyle w:val="Heading1"/>
        <w:rPr>
          <w:rStyle w:val="Strong"/>
          <w:rFonts w:cs="Times New Roman"/>
          <w:b/>
          <w:bCs w:val="0"/>
        </w:rPr>
      </w:pPr>
      <w:bookmarkStart w:id="27" w:name="_Toc242255255"/>
      <w:r w:rsidRPr="00C0453B">
        <w:rPr>
          <w:rStyle w:val="Strong"/>
          <w:rFonts w:cs="Times New Roman"/>
          <w:b/>
          <w:bCs w:val="0"/>
        </w:rPr>
        <w:lastRenderedPageBreak/>
        <w:t>CHAPTER-THREE</w:t>
      </w:r>
      <w:bookmarkEnd w:id="27"/>
    </w:p>
    <w:p w14:paraId="6B040D97" w14:textId="5EA64302" w:rsidR="004450CA" w:rsidRPr="00C0453B" w:rsidRDefault="006432EE" w:rsidP="00FF3ECF">
      <w:pPr>
        <w:pStyle w:val="Heading1"/>
        <w:rPr>
          <w:rFonts w:cs="Times New Roman"/>
          <w:b w:val="0"/>
          <w:bCs/>
        </w:rPr>
      </w:pPr>
      <w:bookmarkStart w:id="28" w:name="_Toc242255256"/>
      <w:r w:rsidRPr="00C0453B">
        <w:rPr>
          <w:rStyle w:val="Strong"/>
          <w:rFonts w:cs="Times New Roman"/>
          <w:b/>
          <w:bCs w:val="0"/>
          <w:sz w:val="28"/>
          <w:szCs w:val="36"/>
        </w:rPr>
        <w:t>RESEARCH METHODOLOGY</w:t>
      </w:r>
      <w:bookmarkEnd w:id="28"/>
    </w:p>
    <w:p w14:paraId="0C2CE952" w14:textId="24D71E71" w:rsidR="00433584" w:rsidRPr="00C0453B" w:rsidRDefault="00433584" w:rsidP="00813346">
      <w:pPr>
        <w:spacing w:before="240"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w:t>
      </w:r>
      <w:r w:rsidR="00813346" w:rsidRPr="00C0453B">
        <w:rPr>
          <w:rFonts w:ascii="Times New Roman" w:hAnsi="Times New Roman" w:cs="Times New Roman"/>
          <w:kern w:val="0"/>
          <w:lang w:bidi="ne-NP"/>
        </w:rPr>
        <w:t xml:space="preserve">e </w:t>
      </w:r>
      <w:r w:rsidR="00FF3ECF" w:rsidRPr="00C0453B">
        <w:rPr>
          <w:rFonts w:ascii="Times New Roman" w:hAnsi="Times New Roman" w:cs="Times New Roman"/>
          <w:kern w:val="0"/>
        </w:rPr>
        <w:t xml:space="preserve">primary objective of this study is to examine the causes and consequences of in-migration in </w:t>
      </w:r>
      <w:proofErr w:type="spellStart"/>
      <w:r w:rsidR="00FF3ECF" w:rsidRPr="00C0453B">
        <w:rPr>
          <w:rFonts w:ascii="Times New Roman" w:hAnsi="Times New Roman" w:cs="Times New Roman"/>
          <w:kern w:val="0"/>
        </w:rPr>
        <w:t>Shankharapur</w:t>
      </w:r>
      <w:proofErr w:type="spellEnd"/>
      <w:r w:rsidR="00FF3ECF" w:rsidRPr="00C0453B">
        <w:rPr>
          <w:rFonts w:ascii="Times New Roman" w:hAnsi="Times New Roman" w:cs="Times New Roman"/>
          <w:kern w:val="0"/>
        </w:rPr>
        <w:t xml:space="preserve"> Ward 9 (</w:t>
      </w:r>
      <w:proofErr w:type="spellStart"/>
      <w:r w:rsidR="00FF3ECF" w:rsidRPr="00C0453B">
        <w:rPr>
          <w:rFonts w:ascii="Times New Roman" w:hAnsi="Times New Roman" w:cs="Times New Roman"/>
          <w:kern w:val="0"/>
        </w:rPr>
        <w:t>Sankhu</w:t>
      </w:r>
      <w:proofErr w:type="spellEnd"/>
      <w:r w:rsidR="00FF3ECF" w:rsidRPr="00C0453B">
        <w:rPr>
          <w:rFonts w:ascii="Times New Roman" w:hAnsi="Times New Roman" w:cs="Times New Roman"/>
          <w:kern w:val="0"/>
        </w:rPr>
        <w:t>), Kathmandu District, Nepal. To achieve this objective, a systematic methodological framework was established. This chapter details the research design, nature and sources of data, target universe and sampling procedure, data collection tools and techniques, and methods applied for data analysis and presentation</w:t>
      </w:r>
      <w:r w:rsidRPr="00C0453B">
        <w:rPr>
          <w:rFonts w:ascii="Times New Roman" w:hAnsi="Times New Roman" w:cs="Times New Roman"/>
          <w:kern w:val="0"/>
          <w:lang w:bidi="ne-NP"/>
        </w:rPr>
        <w:t>.</w:t>
      </w:r>
    </w:p>
    <w:p w14:paraId="59F2366F" w14:textId="2CAF6F76" w:rsidR="00813346" w:rsidRPr="00C0453B" w:rsidRDefault="00813346" w:rsidP="00813346">
      <w:pPr>
        <w:pStyle w:val="Heading2"/>
        <w:numPr>
          <w:ilvl w:val="1"/>
          <w:numId w:val="7"/>
        </w:numPr>
        <w:spacing w:line="360" w:lineRule="auto"/>
        <w:ind w:left="360"/>
        <w:rPr>
          <w:rFonts w:cs="Times New Roman"/>
        </w:rPr>
      </w:pPr>
      <w:r w:rsidRPr="00C0453B">
        <w:rPr>
          <w:rFonts w:cs="Times New Roman"/>
        </w:rPr>
        <w:t xml:space="preserve"> </w:t>
      </w:r>
      <w:bookmarkStart w:id="29" w:name="_Toc242255257"/>
      <w:r w:rsidRPr="00C0453B">
        <w:rPr>
          <w:rFonts w:cs="Times New Roman"/>
        </w:rPr>
        <w:t>Research Design</w:t>
      </w:r>
      <w:bookmarkEnd w:id="29"/>
    </w:p>
    <w:p w14:paraId="64576DB7" w14:textId="142A6C73" w:rsidR="00813346" w:rsidRPr="00C0453B" w:rsidRDefault="00813346" w:rsidP="00813346">
      <w:pPr>
        <w:spacing w:line="360" w:lineRule="auto"/>
        <w:jc w:val="both"/>
        <w:rPr>
          <w:rFonts w:ascii="Times New Roman" w:hAnsi="Times New Roman" w:cs="Times New Roman"/>
          <w:kern w:val="0"/>
        </w:rPr>
      </w:pPr>
      <w:r w:rsidRPr="00C0453B">
        <w:rPr>
          <w:rFonts w:ascii="Times New Roman" w:hAnsi="Times New Roman" w:cs="Times New Roman"/>
          <w:kern w:val="0"/>
          <w:lang w:bidi="ne-NP"/>
        </w:rPr>
        <w:t xml:space="preserve">This </w:t>
      </w:r>
      <w:r w:rsidRPr="00C0453B">
        <w:rPr>
          <w:rFonts w:ascii="Times New Roman" w:hAnsi="Times New Roman" w:cs="Times New Roman"/>
          <w:kern w:val="0"/>
        </w:rPr>
        <w:t xml:space="preserve">study adopted an integrated exploratory and descriptive research design. An exploratory research design was employed to uncover the underlying push and pull factors, social decision-making processes, and unexpected destination challenges associated with household relocation to </w:t>
      </w:r>
      <w:proofErr w:type="spellStart"/>
      <w:r w:rsidRPr="00C0453B">
        <w:rPr>
          <w:rFonts w:ascii="Times New Roman" w:hAnsi="Times New Roman" w:cs="Times New Roman"/>
          <w:kern w:val="0"/>
        </w:rPr>
        <w:t>Shankharapur</w:t>
      </w:r>
      <w:proofErr w:type="spellEnd"/>
      <w:r w:rsidRPr="00C0453B">
        <w:rPr>
          <w:rFonts w:ascii="Times New Roman" w:hAnsi="Times New Roman" w:cs="Times New Roman"/>
          <w:kern w:val="0"/>
        </w:rPr>
        <w:t xml:space="preserve"> Ward 9. Concurrently, a descriptive research design was used to systematically document and measure the socio-economic and demographic profile of migrant households (e.g., age, sex composition, ethnicity, literacy rates, land holding sizes, and pre- vs. post-migration monthly income levels). By combining exploratory insights with descriptive measurements, the methodology effectively answers both "why" households relocated to peri-urban </w:t>
      </w:r>
      <w:proofErr w:type="spellStart"/>
      <w:r w:rsidRPr="00C0453B">
        <w:rPr>
          <w:rFonts w:ascii="Times New Roman" w:hAnsi="Times New Roman" w:cs="Times New Roman"/>
          <w:kern w:val="0"/>
        </w:rPr>
        <w:t>Shankharapur</w:t>
      </w:r>
      <w:proofErr w:type="spellEnd"/>
      <w:r w:rsidRPr="00C0453B">
        <w:rPr>
          <w:rFonts w:ascii="Times New Roman" w:hAnsi="Times New Roman" w:cs="Times New Roman"/>
          <w:kern w:val="0"/>
        </w:rPr>
        <w:t xml:space="preserve"> and "what" impact this movement has generated on local infrastructure and household living standards.</w:t>
      </w:r>
    </w:p>
    <w:p w14:paraId="4543FEA4" w14:textId="4E2CB979" w:rsidR="00813346" w:rsidRPr="00C0453B" w:rsidRDefault="00813346" w:rsidP="00813346">
      <w:pPr>
        <w:pStyle w:val="Heading2"/>
        <w:numPr>
          <w:ilvl w:val="1"/>
          <w:numId w:val="7"/>
        </w:numPr>
        <w:spacing w:line="360" w:lineRule="auto"/>
        <w:ind w:left="360"/>
        <w:rPr>
          <w:rFonts w:eastAsiaTheme="minorEastAsia" w:cs="Times New Roman"/>
          <w:kern w:val="0"/>
          <w:sz w:val="24"/>
          <w:szCs w:val="24"/>
          <w:lang w:bidi="ne-NP"/>
        </w:rPr>
      </w:pPr>
      <w:bookmarkStart w:id="30" w:name="_Toc242255258"/>
      <w:r w:rsidRPr="00C0453B">
        <w:rPr>
          <w:rFonts w:cs="Times New Roman"/>
        </w:rPr>
        <w:t>Nature and Sources of Data</w:t>
      </w:r>
      <w:bookmarkEnd w:id="30"/>
    </w:p>
    <w:p w14:paraId="697BF84D" w14:textId="51E61AB3" w:rsidR="00813346" w:rsidRPr="00C0453B" w:rsidRDefault="00813346" w:rsidP="00813346">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To ensure validity and depth, this study utilized both primary and secondary data sources.</w:t>
      </w:r>
    </w:p>
    <w:p w14:paraId="53F190A4" w14:textId="4162C4F9" w:rsidR="00813346" w:rsidRPr="00C0453B" w:rsidRDefault="00813346" w:rsidP="00813346">
      <w:pPr>
        <w:pStyle w:val="ListParagraph"/>
        <w:numPr>
          <w:ilvl w:val="0"/>
          <w:numId w:val="43"/>
        </w:numPr>
        <w:spacing w:line="360" w:lineRule="auto"/>
        <w:ind w:left="270" w:hanging="270"/>
        <w:jc w:val="both"/>
        <w:rPr>
          <w:rFonts w:ascii="Times New Roman" w:hAnsi="Times New Roman" w:cs="Times New Roman"/>
          <w:kern w:val="0"/>
          <w:lang w:bidi="ne-NP"/>
        </w:rPr>
      </w:pPr>
      <w:r w:rsidRPr="00C0453B">
        <w:rPr>
          <w:rFonts w:ascii="Times New Roman" w:hAnsi="Times New Roman" w:cs="Times New Roman"/>
          <w:kern w:val="0"/>
          <w:lang w:bidi="ne-NP"/>
        </w:rPr>
        <w:t xml:space="preserve">Primary Data: Primary data were collected directly from field survey operations conducted in </w:t>
      </w:r>
      <w:proofErr w:type="spellStart"/>
      <w:r w:rsidRPr="00C0453B">
        <w:rPr>
          <w:rFonts w:ascii="Times New Roman" w:hAnsi="Times New Roman" w:cs="Times New Roman"/>
          <w:kern w:val="0"/>
          <w:lang w:bidi="ne-NP"/>
        </w:rPr>
        <w:t>Shankharapur</w:t>
      </w:r>
      <w:proofErr w:type="spellEnd"/>
      <w:r w:rsidRPr="00C0453B">
        <w:rPr>
          <w:rFonts w:ascii="Times New Roman" w:hAnsi="Times New Roman" w:cs="Times New Roman"/>
          <w:kern w:val="0"/>
          <w:lang w:bidi="ne-NP"/>
        </w:rPr>
        <w:t xml:space="preserve"> Ward 9. The primary dataset encompasses quantitative and qualitative information regarding household composition, demographic attributes, push factors at place of origin, pull factors at destination, monthly income, and </w:t>
      </w:r>
      <w:r w:rsidR="00925473" w:rsidRPr="00C0453B">
        <w:rPr>
          <w:rFonts w:ascii="Times New Roman" w:hAnsi="Times New Roman" w:cs="Times New Roman"/>
          <w:kern w:val="0"/>
          <w:lang w:bidi="ne-NP"/>
        </w:rPr>
        <w:t>other.</w:t>
      </w:r>
    </w:p>
    <w:p w14:paraId="38DB0462" w14:textId="70DD0651" w:rsidR="00813346" w:rsidRPr="00C0453B" w:rsidRDefault="00813346" w:rsidP="00261C04">
      <w:pPr>
        <w:pStyle w:val="ListParagraph"/>
        <w:numPr>
          <w:ilvl w:val="0"/>
          <w:numId w:val="43"/>
        </w:numPr>
        <w:spacing w:line="360" w:lineRule="auto"/>
        <w:ind w:left="270" w:hanging="270"/>
        <w:jc w:val="both"/>
        <w:rPr>
          <w:rFonts w:ascii="Times New Roman" w:hAnsi="Times New Roman" w:cs="Times New Roman"/>
          <w:kern w:val="0"/>
          <w:lang w:bidi="ne-NP"/>
        </w:rPr>
      </w:pPr>
      <w:r w:rsidRPr="00C0453B">
        <w:rPr>
          <w:rFonts w:ascii="Times New Roman" w:hAnsi="Times New Roman" w:cs="Times New Roman"/>
          <w:kern w:val="0"/>
          <w:lang w:bidi="ne-NP"/>
        </w:rPr>
        <w:t xml:space="preserve">Secondary Data: Secondary data were gathered to establish historical, demographic, and policy context. Key secondary sources included administrative publications and </w:t>
      </w:r>
      <w:r w:rsidRPr="00C0453B">
        <w:rPr>
          <w:rFonts w:ascii="Times New Roman" w:hAnsi="Times New Roman" w:cs="Times New Roman"/>
          <w:kern w:val="0"/>
          <w:lang w:bidi="ne-NP"/>
        </w:rPr>
        <w:lastRenderedPageBreak/>
        <w:t xml:space="preserve">ward records from </w:t>
      </w:r>
      <w:proofErr w:type="spellStart"/>
      <w:r w:rsidRPr="00C0453B">
        <w:rPr>
          <w:rFonts w:ascii="Times New Roman" w:hAnsi="Times New Roman" w:cs="Times New Roman"/>
          <w:kern w:val="0"/>
          <w:lang w:bidi="ne-NP"/>
        </w:rPr>
        <w:t>Shankharapur</w:t>
      </w:r>
      <w:proofErr w:type="spellEnd"/>
      <w:r w:rsidRPr="00C0453B">
        <w:rPr>
          <w:rFonts w:ascii="Times New Roman" w:hAnsi="Times New Roman" w:cs="Times New Roman"/>
          <w:kern w:val="0"/>
          <w:lang w:bidi="ne-NP"/>
        </w:rPr>
        <w:t xml:space="preserve"> Municipality, national demographic reports from the National Statistics Office (NSO, 2021 Population and Housing Census), strategic plans from the National Planning Commission (NPC), research publications from the Centre for Economic Development and Administration (CEDA), and peer-reviewed academic literature on Nepalese migration trends.</w:t>
      </w:r>
    </w:p>
    <w:p w14:paraId="6CC6B0F9" w14:textId="417C6746" w:rsidR="004450CA" w:rsidRPr="00C0453B" w:rsidRDefault="00952B29" w:rsidP="006E053C">
      <w:pPr>
        <w:pStyle w:val="Heading2"/>
        <w:numPr>
          <w:ilvl w:val="1"/>
          <w:numId w:val="7"/>
        </w:numPr>
        <w:spacing w:line="360" w:lineRule="auto"/>
        <w:ind w:left="360"/>
        <w:rPr>
          <w:rFonts w:eastAsiaTheme="minorEastAsia" w:cs="Times New Roman"/>
          <w:kern w:val="0"/>
          <w:sz w:val="24"/>
          <w:szCs w:val="24"/>
          <w:lang w:bidi="ne-NP"/>
        </w:rPr>
      </w:pPr>
      <w:r w:rsidRPr="00C0453B">
        <w:rPr>
          <w:rFonts w:cs="Times New Roman"/>
        </w:rPr>
        <w:t xml:space="preserve"> </w:t>
      </w:r>
      <w:bookmarkStart w:id="31" w:name="_Toc242255259"/>
      <w:r w:rsidR="00037E91" w:rsidRPr="00C0453B">
        <w:rPr>
          <w:rFonts w:cs="Times New Roman"/>
        </w:rPr>
        <w:t>S</w:t>
      </w:r>
      <w:r w:rsidR="00813346" w:rsidRPr="00C0453B">
        <w:rPr>
          <w:rFonts w:cs="Times New Roman"/>
        </w:rPr>
        <w:t>ize of Universe and Sampling</w:t>
      </w:r>
      <w:bookmarkEnd w:id="31"/>
    </w:p>
    <w:p w14:paraId="506AC25B" w14:textId="6FEC80D9" w:rsidR="009850C0" w:rsidRPr="00C0453B" w:rsidRDefault="00037E91" w:rsidP="004240B2">
      <w:pPr>
        <w:spacing w:after="0"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study used household-level information collected from 89 sampled households</w:t>
      </w:r>
      <w:r w:rsidR="00813346" w:rsidRPr="00C0453B">
        <w:rPr>
          <w:rFonts w:ascii="Times New Roman" w:hAnsi="Times New Roman" w:cs="Times New Roman"/>
          <w:kern w:val="0"/>
          <w:lang w:bidi="ne-NP"/>
        </w:rPr>
        <w:t xml:space="preserve"> </w:t>
      </w:r>
      <w:r w:rsidR="00813346" w:rsidRPr="00C0453B">
        <w:rPr>
          <w:rFonts w:ascii="Times New Roman" w:hAnsi="Times New Roman" w:cs="Times New Roman"/>
          <w:kern w:val="0"/>
        </w:rPr>
        <w:t>(comprising a total migrant population of 345 individuals)</w:t>
      </w:r>
      <w:r w:rsidRPr="00C0453B">
        <w:rPr>
          <w:rFonts w:ascii="Times New Roman" w:hAnsi="Times New Roman" w:cs="Times New Roman"/>
          <w:kern w:val="0"/>
          <w:lang w:bidi="ne-NP"/>
        </w:rPr>
        <w:t>. The households were considered for the study according to their migration experience and the information required for the study. The distribution of the sampled households by year of migration is presented below.</w:t>
      </w:r>
    </w:p>
    <w:p w14:paraId="3EB6F90B" w14:textId="35D2E646" w:rsidR="00980ACC" w:rsidRPr="00C0453B" w:rsidRDefault="00E55CCE" w:rsidP="004240B2">
      <w:pPr>
        <w:pStyle w:val="Caption"/>
        <w:spacing w:after="0" w:line="360" w:lineRule="auto"/>
        <w:rPr>
          <w:rFonts w:ascii="Times New Roman" w:hAnsi="Times New Roman" w:cs="Times New Roman"/>
          <w:b/>
          <w:bCs/>
          <w:i w:val="0"/>
          <w:iCs w:val="0"/>
          <w:color w:val="auto"/>
          <w:sz w:val="24"/>
          <w:szCs w:val="24"/>
        </w:rPr>
      </w:pPr>
      <w:bookmarkStart w:id="32" w:name="_Toc242255193"/>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1</w:t>
      </w:r>
      <w:bookmarkEnd w:id="32"/>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4DF99DE4" w14:textId="2C6BCD7D" w:rsidR="00B338A1" w:rsidRPr="00C0453B" w:rsidRDefault="00B338A1" w:rsidP="004240B2">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sampled households by year of migration</w:t>
      </w:r>
    </w:p>
    <w:tbl>
      <w:tblPr>
        <w:tblStyle w:val="APA7"/>
        <w:tblW w:w="3251" w:type="pct"/>
        <w:tblLook w:val="04A0" w:firstRow="1" w:lastRow="0" w:firstColumn="1" w:lastColumn="0" w:noHBand="0" w:noVBand="1"/>
      </w:tblPr>
      <w:tblGrid>
        <w:gridCol w:w="2611"/>
        <w:gridCol w:w="2790"/>
      </w:tblGrid>
      <w:tr w:rsidR="00037E91" w:rsidRPr="00E31680" w14:paraId="7F7066E1" w14:textId="77777777" w:rsidTr="00E31680">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417" w:type="pct"/>
          </w:tcPr>
          <w:p w14:paraId="5282BB3B" w14:textId="77777777" w:rsidR="00037E91" w:rsidRPr="00E31680" w:rsidRDefault="00037E91" w:rsidP="00E31680">
            <w:pPr>
              <w:spacing w:line="360" w:lineRule="auto"/>
              <w:jc w:val="left"/>
              <w:rPr>
                <w:rFonts w:cs="Times New Roman"/>
                <w:b w:val="0"/>
                <w:bCs/>
              </w:rPr>
            </w:pPr>
            <w:r w:rsidRPr="00E31680">
              <w:rPr>
                <w:rFonts w:cs="Times New Roman"/>
                <w:bCs/>
              </w:rPr>
              <w:t>Year</w:t>
            </w:r>
          </w:p>
        </w:tc>
        <w:tc>
          <w:tcPr>
            <w:tcW w:w="2583" w:type="pct"/>
          </w:tcPr>
          <w:p w14:paraId="7C55B792" w14:textId="77777777" w:rsidR="00037E91" w:rsidRPr="00E31680" w:rsidRDefault="00037E91" w:rsidP="00E31680">
            <w:pPr>
              <w:spacing w:line="360" w:lineRule="auto"/>
              <w:jc w:val="left"/>
              <w:cnfStyle w:val="100000000000" w:firstRow="1" w:lastRow="0" w:firstColumn="0" w:lastColumn="0" w:oddVBand="0" w:evenVBand="0" w:oddHBand="0" w:evenHBand="0" w:firstRowFirstColumn="0" w:firstRowLastColumn="0" w:lastRowFirstColumn="0" w:lastRowLastColumn="0"/>
              <w:rPr>
                <w:rFonts w:cs="Times New Roman"/>
                <w:b w:val="0"/>
                <w:bCs/>
              </w:rPr>
            </w:pPr>
            <w:r w:rsidRPr="00E31680">
              <w:rPr>
                <w:rFonts w:cs="Times New Roman"/>
                <w:bCs/>
              </w:rPr>
              <w:t>Number of households</w:t>
            </w:r>
          </w:p>
        </w:tc>
      </w:tr>
      <w:tr w:rsidR="00037E91" w:rsidRPr="00E31680" w14:paraId="4D273F5D"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1627B5E9"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2074</w:t>
            </w:r>
          </w:p>
        </w:tc>
        <w:tc>
          <w:tcPr>
            <w:tcW w:w="2583" w:type="pct"/>
          </w:tcPr>
          <w:p w14:paraId="0C7A5BFA"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9</w:t>
            </w:r>
          </w:p>
        </w:tc>
      </w:tr>
      <w:tr w:rsidR="00037E91" w:rsidRPr="00E31680" w14:paraId="517E1AA8"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75B6BFCE"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2075</w:t>
            </w:r>
          </w:p>
        </w:tc>
        <w:tc>
          <w:tcPr>
            <w:tcW w:w="2583" w:type="pct"/>
          </w:tcPr>
          <w:p w14:paraId="7EE926B0"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5</w:t>
            </w:r>
          </w:p>
        </w:tc>
      </w:tr>
      <w:tr w:rsidR="00037E91" w:rsidRPr="00E31680" w14:paraId="4E2137A0"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6DD18E72"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2076</w:t>
            </w:r>
          </w:p>
        </w:tc>
        <w:tc>
          <w:tcPr>
            <w:tcW w:w="2583" w:type="pct"/>
          </w:tcPr>
          <w:p w14:paraId="1B52AF71"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8</w:t>
            </w:r>
          </w:p>
        </w:tc>
      </w:tr>
      <w:tr w:rsidR="00037E91" w:rsidRPr="00E31680" w14:paraId="1D4284FE"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6B5FCA17"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2077</w:t>
            </w:r>
          </w:p>
        </w:tc>
        <w:tc>
          <w:tcPr>
            <w:tcW w:w="2583" w:type="pct"/>
          </w:tcPr>
          <w:p w14:paraId="54D8D3CF"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w:t>
            </w:r>
          </w:p>
        </w:tc>
      </w:tr>
      <w:tr w:rsidR="00037E91" w:rsidRPr="00E31680" w14:paraId="254346F5"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1BF4C11E"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2078</w:t>
            </w:r>
          </w:p>
        </w:tc>
        <w:tc>
          <w:tcPr>
            <w:tcW w:w="2583" w:type="pct"/>
          </w:tcPr>
          <w:p w14:paraId="17A16242"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12</w:t>
            </w:r>
          </w:p>
        </w:tc>
      </w:tr>
      <w:tr w:rsidR="00037E91" w:rsidRPr="00E31680" w14:paraId="7449BD0F"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2105FBB3"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2079</w:t>
            </w:r>
          </w:p>
        </w:tc>
        <w:tc>
          <w:tcPr>
            <w:tcW w:w="2583" w:type="pct"/>
          </w:tcPr>
          <w:p w14:paraId="7D95BB92"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14</w:t>
            </w:r>
          </w:p>
        </w:tc>
      </w:tr>
      <w:tr w:rsidR="00037E91" w:rsidRPr="00E31680" w14:paraId="7361D2A9"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4BE6CD61"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2080</w:t>
            </w:r>
          </w:p>
        </w:tc>
        <w:tc>
          <w:tcPr>
            <w:tcW w:w="2583" w:type="pct"/>
          </w:tcPr>
          <w:p w14:paraId="7061CF7D"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9</w:t>
            </w:r>
          </w:p>
        </w:tc>
      </w:tr>
      <w:tr w:rsidR="00037E91" w:rsidRPr="00E31680" w14:paraId="2F4764B0"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0ADB9F19"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2081</w:t>
            </w:r>
          </w:p>
        </w:tc>
        <w:tc>
          <w:tcPr>
            <w:tcW w:w="2583" w:type="pct"/>
          </w:tcPr>
          <w:p w14:paraId="267345BF"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11</w:t>
            </w:r>
          </w:p>
        </w:tc>
      </w:tr>
      <w:tr w:rsidR="00037E91" w:rsidRPr="00E31680" w14:paraId="58054925"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60EE8588"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2082</w:t>
            </w:r>
          </w:p>
        </w:tc>
        <w:tc>
          <w:tcPr>
            <w:tcW w:w="2583" w:type="pct"/>
          </w:tcPr>
          <w:p w14:paraId="3985AB31"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16</w:t>
            </w:r>
          </w:p>
        </w:tc>
      </w:tr>
      <w:tr w:rsidR="00037E91" w:rsidRPr="00E31680" w14:paraId="12A49A88"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5DD4022E"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2083</w:t>
            </w:r>
          </w:p>
        </w:tc>
        <w:tc>
          <w:tcPr>
            <w:tcW w:w="2583" w:type="pct"/>
          </w:tcPr>
          <w:p w14:paraId="29649493"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3</w:t>
            </w:r>
          </w:p>
        </w:tc>
      </w:tr>
      <w:tr w:rsidR="00037E91" w:rsidRPr="00E31680" w14:paraId="16F618D1"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4FC8FFB0"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Total</w:t>
            </w:r>
          </w:p>
        </w:tc>
        <w:tc>
          <w:tcPr>
            <w:tcW w:w="2583" w:type="pct"/>
          </w:tcPr>
          <w:p w14:paraId="6D05EA30"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89</w:t>
            </w:r>
          </w:p>
        </w:tc>
      </w:tr>
    </w:tbl>
    <w:p w14:paraId="2629F7A8" w14:textId="148EE7E9" w:rsidR="00037E91" w:rsidRPr="00C0453B" w:rsidRDefault="00980ACC" w:rsidP="005B39C0">
      <w:pPr>
        <w:pStyle w:val="Caption"/>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00037E91" w:rsidRPr="00C0453B">
        <w:rPr>
          <w:rFonts w:ascii="Times New Roman" w:hAnsi="Times New Roman" w:cs="Times New Roman"/>
          <w:i w:val="0"/>
          <w:iCs w:val="0"/>
          <w:color w:val="auto"/>
          <w:sz w:val="24"/>
          <w:szCs w:val="24"/>
        </w:rPr>
        <w:t>Source: Field Survey</w:t>
      </w:r>
      <w:r w:rsidR="004F13B2" w:rsidRPr="00C0453B">
        <w:rPr>
          <w:rFonts w:ascii="Times New Roman" w:hAnsi="Times New Roman" w:cs="Times New Roman"/>
          <w:i w:val="0"/>
          <w:iCs w:val="0"/>
          <w:color w:val="auto"/>
          <w:sz w:val="24"/>
          <w:szCs w:val="24"/>
        </w:rPr>
        <w:t xml:space="preserve"> 2026</w:t>
      </w:r>
      <w:r w:rsidR="00436A17" w:rsidRPr="00C0453B">
        <w:rPr>
          <w:rFonts w:ascii="Times New Roman" w:hAnsi="Times New Roman" w:cs="Times New Roman"/>
          <w:i w:val="0"/>
          <w:iCs w:val="0"/>
          <w:color w:val="auto"/>
          <w:sz w:val="24"/>
          <w:szCs w:val="24"/>
        </w:rPr>
        <w:t>.</w:t>
      </w:r>
    </w:p>
    <w:p w14:paraId="330E9F1B" w14:textId="77777777" w:rsidR="00037E91" w:rsidRPr="00C0453B" w:rsidRDefault="00037E91" w:rsidP="005B39C0">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table shows that the number of sampled migrant households varied across the years. The highest number of households, 16, migrated in 2082, followed by 14 households in 2079 and 12 households in 2078. The lowest number was recorded in 2077, with 2 households. Overall, 89 households were included in the study.</w:t>
      </w:r>
    </w:p>
    <w:p w14:paraId="23384DDE" w14:textId="56A4E0BD" w:rsidR="00037E91" w:rsidRPr="00C0453B" w:rsidRDefault="00037E91" w:rsidP="006E053C">
      <w:pPr>
        <w:pStyle w:val="Heading2"/>
        <w:numPr>
          <w:ilvl w:val="1"/>
          <w:numId w:val="7"/>
        </w:numPr>
        <w:spacing w:before="0" w:line="360" w:lineRule="auto"/>
        <w:ind w:left="360"/>
        <w:rPr>
          <w:rFonts w:cs="Times New Roman"/>
        </w:rPr>
      </w:pPr>
      <w:bookmarkStart w:id="33" w:name="_Toc242255260"/>
      <w:r w:rsidRPr="00C0453B">
        <w:rPr>
          <w:rFonts w:cs="Times New Roman"/>
        </w:rPr>
        <w:t>Data Collection</w:t>
      </w:r>
      <w:r w:rsidR="00813346" w:rsidRPr="00C0453B">
        <w:rPr>
          <w:rFonts w:cs="Times New Roman"/>
        </w:rPr>
        <w:t xml:space="preserve"> tools</w:t>
      </w:r>
      <w:r w:rsidRPr="00C0453B">
        <w:rPr>
          <w:rFonts w:cs="Times New Roman"/>
        </w:rPr>
        <w:t xml:space="preserve"> and </w:t>
      </w:r>
      <w:r w:rsidR="00813346" w:rsidRPr="00C0453B">
        <w:rPr>
          <w:rFonts w:cs="Times New Roman"/>
        </w:rPr>
        <w:t>Techniques</w:t>
      </w:r>
      <w:bookmarkEnd w:id="33"/>
      <w:r w:rsidRPr="00C0453B">
        <w:rPr>
          <w:rFonts w:cs="Times New Roman"/>
        </w:rPr>
        <w:t xml:space="preserve"> </w:t>
      </w:r>
    </w:p>
    <w:p w14:paraId="68E0049C" w14:textId="3EEEC4E4" w:rsidR="00037E91" w:rsidRPr="00C0453B" w:rsidRDefault="00037E91" w:rsidP="006E053C">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During the research study the data has been collected with the help of both structure and non-structured questionnaire</w:t>
      </w:r>
      <w:r w:rsidR="00813346" w:rsidRPr="00C0453B">
        <w:rPr>
          <w:rFonts w:ascii="Times New Roman" w:hAnsi="Times New Roman" w:cs="Times New Roman"/>
          <w:kern w:val="0"/>
          <w:lang w:bidi="ne-NP"/>
        </w:rPr>
        <w:t>, field observations, and informal discussions.</w:t>
      </w:r>
      <w:r w:rsidRPr="00C0453B">
        <w:rPr>
          <w:rFonts w:ascii="Times New Roman" w:hAnsi="Times New Roman" w:cs="Times New Roman"/>
          <w:kern w:val="0"/>
          <w:lang w:bidi="ne-NP"/>
        </w:rPr>
        <w:t xml:space="preserve"> </w:t>
      </w:r>
      <w:r w:rsidR="00813346" w:rsidRPr="00C0453B">
        <w:rPr>
          <w:rFonts w:ascii="Times New Roman" w:hAnsi="Times New Roman" w:cs="Times New Roman"/>
          <w:kern w:val="0"/>
          <w:lang w:bidi="ne-NP"/>
        </w:rPr>
        <w:t>T</w:t>
      </w:r>
      <w:r w:rsidRPr="00C0453B">
        <w:rPr>
          <w:rFonts w:ascii="Times New Roman" w:hAnsi="Times New Roman" w:cs="Times New Roman"/>
          <w:kern w:val="0"/>
          <w:lang w:bidi="ne-NP"/>
        </w:rPr>
        <w:t>he questionnaires have included all the questions, which are needed to collect the information related to household and socio-economic activities.</w:t>
      </w:r>
      <w:r w:rsidR="00813346" w:rsidRPr="00C0453B">
        <w:rPr>
          <w:rFonts w:ascii="Times New Roman" w:hAnsi="Times New Roman" w:cs="Times New Roman"/>
          <w:kern w:val="0"/>
          <w:lang w:bidi="ne-NP"/>
        </w:rPr>
        <w:t xml:space="preserve"> </w:t>
      </w:r>
      <w:r w:rsidRPr="00C0453B">
        <w:rPr>
          <w:rFonts w:ascii="Times New Roman" w:hAnsi="Times New Roman" w:cs="Times New Roman"/>
          <w:kern w:val="0"/>
          <w:lang w:bidi="ne-NP"/>
        </w:rPr>
        <w:t xml:space="preserve"> After the collecting of </w:t>
      </w:r>
      <w:r w:rsidRPr="00C0453B">
        <w:rPr>
          <w:rFonts w:ascii="Times New Roman" w:hAnsi="Times New Roman" w:cs="Times New Roman"/>
          <w:kern w:val="0"/>
          <w:lang w:bidi="ne-NP"/>
        </w:rPr>
        <w:lastRenderedPageBreak/>
        <w:t>data process</w:t>
      </w:r>
      <w:r w:rsidR="00331E43" w:rsidRPr="00C0453B">
        <w:rPr>
          <w:rFonts w:ascii="Times New Roman" w:hAnsi="Times New Roman" w:cs="Times New Roman"/>
          <w:kern w:val="0"/>
          <w:lang w:bidi="ne-NP"/>
        </w:rPr>
        <w:t>,</w:t>
      </w:r>
      <w:r w:rsidRPr="00C0453B">
        <w:rPr>
          <w:rFonts w:ascii="Times New Roman" w:hAnsi="Times New Roman" w:cs="Times New Roman"/>
          <w:kern w:val="0"/>
          <w:lang w:bidi="ne-NP"/>
        </w:rPr>
        <w:t xml:space="preserve"> the collected data has been done for drawing out meaningful result, data processing has been done using software package SPSS and Excel. </w:t>
      </w:r>
    </w:p>
    <w:p w14:paraId="259D41ED" w14:textId="54B78B6D" w:rsidR="00037E91" w:rsidRPr="00C0453B" w:rsidRDefault="00952B29" w:rsidP="006E053C">
      <w:pPr>
        <w:pStyle w:val="Heading2"/>
        <w:numPr>
          <w:ilvl w:val="1"/>
          <w:numId w:val="7"/>
        </w:numPr>
        <w:spacing w:before="0" w:line="360" w:lineRule="auto"/>
        <w:ind w:left="360"/>
        <w:rPr>
          <w:rFonts w:cs="Times New Roman"/>
        </w:rPr>
      </w:pPr>
      <w:r w:rsidRPr="00C0453B">
        <w:rPr>
          <w:rFonts w:cs="Times New Roman"/>
        </w:rPr>
        <w:t xml:space="preserve"> </w:t>
      </w:r>
      <w:bookmarkStart w:id="34" w:name="_Toc242255261"/>
      <w:r w:rsidR="00037E91" w:rsidRPr="00C0453B">
        <w:rPr>
          <w:rFonts w:cs="Times New Roman"/>
        </w:rPr>
        <w:t>Data Analysis</w:t>
      </w:r>
      <w:r w:rsidR="00177C0A" w:rsidRPr="00C0453B">
        <w:rPr>
          <w:rFonts w:cs="Times New Roman"/>
        </w:rPr>
        <w:t xml:space="preserve"> and Presentation</w:t>
      </w:r>
      <w:bookmarkEnd w:id="34"/>
    </w:p>
    <w:p w14:paraId="55F67BA4" w14:textId="5F551BC7" w:rsidR="002A7638" w:rsidRPr="00C0453B" w:rsidRDefault="00037E91" w:rsidP="006E053C">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 xml:space="preserve">Data has been collected from the field survey, so it needed to be analyzed to get fruitful results, the collected data has been analyzed by using </w:t>
      </w:r>
      <w:r w:rsidR="00331E43" w:rsidRPr="00C0453B">
        <w:rPr>
          <w:rFonts w:ascii="Times New Roman" w:hAnsi="Times New Roman" w:cs="Times New Roman"/>
          <w:kern w:val="0"/>
          <w:lang w:bidi="ne-NP"/>
        </w:rPr>
        <w:t xml:space="preserve">Excel and </w:t>
      </w:r>
      <w:r w:rsidRPr="00C0453B">
        <w:rPr>
          <w:rFonts w:ascii="Times New Roman" w:hAnsi="Times New Roman" w:cs="Times New Roman"/>
          <w:kern w:val="0"/>
          <w:lang w:bidi="ne-NP"/>
        </w:rPr>
        <w:t>SPSS programs. The result has been presented in such way</w:t>
      </w:r>
      <w:r w:rsidR="00BC13AC" w:rsidRPr="00C0453B">
        <w:rPr>
          <w:rFonts w:ascii="Times New Roman" w:hAnsi="Times New Roman" w:cs="Times New Roman"/>
          <w:kern w:val="0"/>
          <w:lang w:bidi="ne-NP"/>
        </w:rPr>
        <w:t xml:space="preserve"> as p</w:t>
      </w:r>
      <w:r w:rsidRPr="00C0453B">
        <w:rPr>
          <w:rFonts w:ascii="Times New Roman" w:hAnsi="Times New Roman" w:cs="Times New Roman"/>
          <w:kern w:val="0"/>
          <w:lang w:bidi="ne-NP"/>
        </w:rPr>
        <w:t>ercentage distribution</w:t>
      </w:r>
      <w:r w:rsidR="00BC13AC" w:rsidRPr="00C0453B">
        <w:rPr>
          <w:rFonts w:ascii="Times New Roman" w:hAnsi="Times New Roman" w:cs="Times New Roman"/>
          <w:kern w:val="0"/>
          <w:lang w:bidi="ne-NP"/>
        </w:rPr>
        <w:t>,</w:t>
      </w:r>
      <w:r w:rsidRPr="00C0453B">
        <w:rPr>
          <w:rFonts w:ascii="Times New Roman" w:hAnsi="Times New Roman" w:cs="Times New Roman"/>
          <w:kern w:val="0"/>
          <w:lang w:bidi="ne-NP"/>
        </w:rPr>
        <w:t xml:space="preserve"> </w:t>
      </w:r>
      <w:r w:rsidR="00BC13AC" w:rsidRPr="00C0453B">
        <w:rPr>
          <w:rFonts w:ascii="Times New Roman" w:hAnsi="Times New Roman" w:cs="Times New Roman"/>
          <w:kern w:val="0"/>
          <w:lang w:bidi="ne-NP"/>
        </w:rPr>
        <w:t>u</w:t>
      </w:r>
      <w:r w:rsidRPr="00C0453B">
        <w:rPr>
          <w:rFonts w:ascii="Times New Roman" w:hAnsi="Times New Roman" w:cs="Times New Roman"/>
          <w:kern w:val="0"/>
          <w:lang w:bidi="ne-NP"/>
        </w:rPr>
        <w:t>se of bar and diagram</w:t>
      </w:r>
      <w:r w:rsidR="00BC13AC" w:rsidRPr="00C0453B">
        <w:rPr>
          <w:rFonts w:ascii="Times New Roman" w:hAnsi="Times New Roman" w:cs="Times New Roman"/>
          <w:kern w:val="0"/>
          <w:lang w:bidi="ne-NP"/>
        </w:rPr>
        <w:t>, t</w:t>
      </w:r>
      <w:r w:rsidRPr="00C0453B">
        <w:rPr>
          <w:rFonts w:ascii="Times New Roman" w:hAnsi="Times New Roman" w:cs="Times New Roman"/>
          <w:kern w:val="0"/>
          <w:lang w:bidi="ne-NP"/>
        </w:rPr>
        <w:t xml:space="preserve">abulation and classification </w:t>
      </w:r>
      <w:r w:rsidR="00BC13AC" w:rsidRPr="00C0453B">
        <w:rPr>
          <w:rFonts w:ascii="Times New Roman" w:hAnsi="Times New Roman" w:cs="Times New Roman"/>
          <w:kern w:val="0"/>
          <w:lang w:bidi="ne-NP"/>
        </w:rPr>
        <w:t>g</w:t>
      </w:r>
      <w:r w:rsidRPr="00C0453B">
        <w:rPr>
          <w:rFonts w:ascii="Times New Roman" w:hAnsi="Times New Roman" w:cs="Times New Roman"/>
          <w:kern w:val="0"/>
          <w:lang w:bidi="ne-NP"/>
        </w:rPr>
        <w:t>raphical presentation</w:t>
      </w:r>
      <w:r w:rsidR="00BC13AC" w:rsidRPr="00C0453B">
        <w:rPr>
          <w:rFonts w:ascii="Times New Roman" w:hAnsi="Times New Roman" w:cs="Times New Roman"/>
          <w:kern w:val="0"/>
          <w:lang w:bidi="ne-NP"/>
        </w:rPr>
        <w:t>.</w:t>
      </w:r>
    </w:p>
    <w:p w14:paraId="67F81796" w14:textId="77777777" w:rsidR="00C30D35" w:rsidRPr="00C0453B" w:rsidRDefault="00C30D35">
      <w:pPr>
        <w:rPr>
          <w:rFonts w:ascii="Times New Roman" w:hAnsi="Times New Roman" w:cs="Times New Roman"/>
          <w:b/>
          <w:bCs/>
          <w:color w:val="000000"/>
          <w:kern w:val="0"/>
        </w:rPr>
      </w:pPr>
      <w:r w:rsidRPr="00C0453B">
        <w:rPr>
          <w:rFonts w:ascii="Times New Roman" w:hAnsi="Times New Roman" w:cs="Times New Roman"/>
          <w:b/>
          <w:bCs/>
        </w:rPr>
        <w:br w:type="page"/>
      </w:r>
    </w:p>
    <w:p w14:paraId="2DD22C03" w14:textId="3345DB28" w:rsidR="00C30D35" w:rsidRPr="00C0453B" w:rsidRDefault="006432EE" w:rsidP="000A3EB5">
      <w:pPr>
        <w:pStyle w:val="Heading1"/>
        <w:rPr>
          <w:rStyle w:val="Strong"/>
          <w:rFonts w:cs="Times New Roman"/>
          <w:b/>
          <w:bCs w:val="0"/>
        </w:rPr>
      </w:pPr>
      <w:bookmarkStart w:id="35" w:name="_Toc242255262"/>
      <w:r w:rsidRPr="00C0453B">
        <w:rPr>
          <w:rStyle w:val="Strong"/>
          <w:rFonts w:cs="Times New Roman"/>
          <w:b/>
          <w:bCs w:val="0"/>
        </w:rPr>
        <w:lastRenderedPageBreak/>
        <w:t>CHAPTER FOUR</w:t>
      </w:r>
      <w:bookmarkEnd w:id="35"/>
      <w:r w:rsidRPr="00C0453B">
        <w:rPr>
          <w:rStyle w:val="Strong"/>
          <w:rFonts w:cs="Times New Roman"/>
          <w:b/>
          <w:bCs w:val="0"/>
        </w:rPr>
        <w:t xml:space="preserve"> </w:t>
      </w:r>
    </w:p>
    <w:p w14:paraId="1989BDE3" w14:textId="724CEA11" w:rsidR="008718DC" w:rsidRPr="00C0453B" w:rsidRDefault="006432EE" w:rsidP="000A3EB5">
      <w:pPr>
        <w:pStyle w:val="Heading1"/>
        <w:rPr>
          <w:rStyle w:val="Strong"/>
          <w:rFonts w:cs="Times New Roman"/>
          <w:b/>
          <w:bCs w:val="0"/>
          <w:sz w:val="28"/>
          <w:szCs w:val="36"/>
        </w:rPr>
      </w:pPr>
      <w:bookmarkStart w:id="36" w:name="_Toc242255263"/>
      <w:r w:rsidRPr="00C0453B">
        <w:rPr>
          <w:rStyle w:val="Strong"/>
          <w:rFonts w:cs="Times New Roman"/>
          <w:b/>
          <w:bCs w:val="0"/>
          <w:sz w:val="28"/>
          <w:szCs w:val="36"/>
        </w:rPr>
        <w:t>DATA ANALYSIS AND INTERPRETATION</w:t>
      </w:r>
      <w:bookmarkEnd w:id="36"/>
    </w:p>
    <w:p w14:paraId="418F6E2C" w14:textId="5D3CA724" w:rsidR="002A7638" w:rsidRPr="00C0453B" w:rsidRDefault="00604C38" w:rsidP="00604C38">
      <w:pPr>
        <w:pStyle w:val="Heading2"/>
        <w:numPr>
          <w:ilvl w:val="1"/>
          <w:numId w:val="2"/>
        </w:numPr>
        <w:ind w:left="360"/>
        <w:rPr>
          <w:rStyle w:val="Strong"/>
          <w:rFonts w:cs="Times New Roman"/>
          <w:b/>
          <w:bCs w:val="0"/>
          <w:szCs w:val="36"/>
        </w:rPr>
      </w:pPr>
      <w:r w:rsidRPr="00C0453B">
        <w:rPr>
          <w:rStyle w:val="Strong"/>
          <w:rFonts w:cs="Times New Roman"/>
          <w:b/>
          <w:bCs w:val="0"/>
          <w:szCs w:val="36"/>
        </w:rPr>
        <w:t xml:space="preserve"> </w:t>
      </w:r>
      <w:bookmarkStart w:id="37" w:name="_Toc242255264"/>
      <w:r w:rsidR="0034076B" w:rsidRPr="00C0453B">
        <w:rPr>
          <w:rStyle w:val="Strong"/>
          <w:rFonts w:cs="Times New Roman"/>
          <w:b/>
          <w:bCs w:val="0"/>
          <w:szCs w:val="36"/>
        </w:rPr>
        <w:t>Socio-economic and demographic characteristics of migrants</w:t>
      </w:r>
      <w:bookmarkEnd w:id="37"/>
    </w:p>
    <w:p w14:paraId="5D87F1AA" w14:textId="77777777" w:rsidR="004A1F0E" w:rsidRPr="00C0453B" w:rsidRDefault="00517377" w:rsidP="004A1F0E">
      <w:pPr>
        <w:pStyle w:val="Default"/>
        <w:spacing w:before="240" w:after="240" w:line="360" w:lineRule="auto"/>
        <w:jc w:val="both"/>
      </w:pPr>
      <w:r w:rsidRPr="00C0453B">
        <w:t>This is the description of population which provides demographic, socio-economic and cultural characteristics of households of the study area, such as literacy status, ethnicity, religion, age and sex distribution, marital status, family size etc.</w:t>
      </w:r>
    </w:p>
    <w:p w14:paraId="0BC2FA81" w14:textId="59C45EDC" w:rsidR="006C5A0D" w:rsidRPr="00C0453B" w:rsidRDefault="00122B26" w:rsidP="00604C38">
      <w:pPr>
        <w:pStyle w:val="Heading2"/>
        <w:numPr>
          <w:ilvl w:val="2"/>
          <w:numId w:val="2"/>
        </w:numPr>
        <w:ind w:left="720"/>
        <w:rPr>
          <w:rFonts w:cs="Times New Roman"/>
        </w:rPr>
      </w:pPr>
      <w:bookmarkStart w:id="38" w:name="_Toc242255265"/>
      <w:r w:rsidRPr="00C0453B">
        <w:rPr>
          <w:rFonts w:cs="Times New Roman"/>
        </w:rPr>
        <w:t>Socio-Economic Characteristics</w:t>
      </w:r>
      <w:bookmarkEnd w:id="38"/>
      <w:r w:rsidRPr="00C0453B">
        <w:rPr>
          <w:rFonts w:cs="Times New Roman"/>
        </w:rPr>
        <w:t xml:space="preserve"> </w:t>
      </w:r>
    </w:p>
    <w:p w14:paraId="1355EE76" w14:textId="24B3D2AE" w:rsidR="00C3496A" w:rsidRPr="00C0453B" w:rsidRDefault="00122B26" w:rsidP="00C3496A">
      <w:pPr>
        <w:pStyle w:val="Default"/>
        <w:spacing w:before="240" w:line="360" w:lineRule="auto"/>
        <w:jc w:val="both"/>
      </w:pPr>
      <w:r w:rsidRPr="00C0453B">
        <w:t>This section presents some selected socio-economic indicators of the study area population. It defines many variables such as literacy status of migrants, ethnic composition, land ownership etc.</w:t>
      </w:r>
    </w:p>
    <w:p w14:paraId="7A617335" w14:textId="19E3624C" w:rsidR="00122B26" w:rsidRPr="00C0453B" w:rsidRDefault="00C3496A" w:rsidP="00604C38">
      <w:pPr>
        <w:pStyle w:val="Heading3"/>
        <w:numPr>
          <w:ilvl w:val="3"/>
          <w:numId w:val="2"/>
        </w:numPr>
        <w:ind w:left="720" w:hanging="720"/>
        <w:rPr>
          <w:rFonts w:cs="Times New Roman"/>
        </w:rPr>
      </w:pPr>
      <w:bookmarkStart w:id="39" w:name="_Toc242255266"/>
      <w:r w:rsidRPr="00C0453B">
        <w:rPr>
          <w:rFonts w:cs="Times New Roman"/>
        </w:rPr>
        <w:t>Literacy Status of Migrants</w:t>
      </w:r>
      <w:bookmarkEnd w:id="39"/>
    </w:p>
    <w:p w14:paraId="5A1E3EA4" w14:textId="0BBDC159" w:rsidR="004E2181" w:rsidRPr="00C0453B" w:rsidRDefault="004E2181" w:rsidP="000244E4">
      <w:pPr>
        <w:pStyle w:val="BodyText"/>
        <w:spacing w:after="0"/>
      </w:pPr>
      <w:r w:rsidRPr="00C0453B">
        <w:t xml:space="preserve">Literacy is one of the most important social characteristics of a population, as it has a direct bearing on employment opportunities, awareness, and the overall capacity of individuals to adapt to a new social and economic environment after migration. In this study, an attempt has been made to examine the literacy status of the migrant population of </w:t>
      </w:r>
      <w:proofErr w:type="spellStart"/>
      <w:r w:rsidRPr="00C0453B">
        <w:t>Shankharapur</w:t>
      </w:r>
      <w:proofErr w:type="spellEnd"/>
      <w:r w:rsidRPr="00C0453B">
        <w:t xml:space="preserve"> Ward 9 (</w:t>
      </w:r>
      <w:proofErr w:type="spellStart"/>
      <w:r w:rsidRPr="00C0453B">
        <w:t>Sankhu</w:t>
      </w:r>
      <w:proofErr w:type="spellEnd"/>
      <w:r w:rsidRPr="00C0453B">
        <w:t>), considering the population aged 5 years and above. Based on the responses obtained through the questionnaire survey, the distribution of the migrant population by literacy status and sex is presented in the table below.</w:t>
      </w:r>
    </w:p>
    <w:p w14:paraId="13537B8E" w14:textId="594E6E80" w:rsidR="008718DC" w:rsidRPr="00C0453B" w:rsidRDefault="00E55CCE" w:rsidP="004240B2">
      <w:pPr>
        <w:pStyle w:val="Caption"/>
        <w:spacing w:after="0" w:line="360" w:lineRule="auto"/>
        <w:rPr>
          <w:rFonts w:ascii="Times New Roman" w:hAnsi="Times New Roman" w:cs="Times New Roman"/>
          <w:b/>
          <w:bCs/>
          <w:i w:val="0"/>
          <w:iCs w:val="0"/>
          <w:color w:val="auto"/>
          <w:sz w:val="24"/>
          <w:szCs w:val="24"/>
        </w:rPr>
      </w:pPr>
      <w:bookmarkStart w:id="40" w:name="_Toc242255194"/>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2</w:t>
      </w:r>
      <w:bookmarkEnd w:id="40"/>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2248AA9A" w14:textId="48B649BE" w:rsidR="00E55CCE" w:rsidRPr="00C0453B" w:rsidRDefault="006C5A0D" w:rsidP="004240B2">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by Literacy Status and Sex</w:t>
      </w:r>
      <w:r w:rsidR="00A55280" w:rsidRPr="00C0453B">
        <w:rPr>
          <w:rFonts w:ascii="Times New Roman" w:hAnsi="Times New Roman" w:cs="Times New Roman"/>
          <w:color w:val="auto"/>
          <w:sz w:val="24"/>
          <w:szCs w:val="24"/>
        </w:rPr>
        <w:t xml:space="preserve"> a</w:t>
      </w:r>
      <w:r w:rsidRPr="00C0453B">
        <w:rPr>
          <w:rFonts w:ascii="Times New Roman" w:hAnsi="Times New Roman" w:cs="Times New Roman"/>
          <w:color w:val="auto"/>
          <w:sz w:val="24"/>
          <w:szCs w:val="24"/>
        </w:rPr>
        <w:t>ged</w:t>
      </w:r>
      <w:r w:rsidR="00A55280" w:rsidRPr="00C0453B">
        <w:rPr>
          <w:rFonts w:ascii="Times New Roman" w:hAnsi="Times New Roman" w:cs="Times New Roman"/>
          <w:color w:val="auto"/>
          <w:sz w:val="24"/>
          <w:szCs w:val="24"/>
        </w:rPr>
        <w:t xml:space="preserve"> </w:t>
      </w:r>
      <w:r w:rsidRPr="00C0453B">
        <w:rPr>
          <w:rFonts w:ascii="Times New Roman" w:hAnsi="Times New Roman" w:cs="Times New Roman"/>
          <w:color w:val="auto"/>
          <w:sz w:val="24"/>
          <w:szCs w:val="24"/>
        </w:rPr>
        <w:t>5 Years</w:t>
      </w:r>
      <w:r w:rsidR="00A55280" w:rsidRPr="00C0453B">
        <w:rPr>
          <w:rFonts w:ascii="Times New Roman" w:hAnsi="Times New Roman" w:cs="Times New Roman"/>
          <w:color w:val="auto"/>
          <w:sz w:val="24"/>
          <w:szCs w:val="24"/>
        </w:rPr>
        <w:t xml:space="preserve"> and above</w:t>
      </w:r>
    </w:p>
    <w:tbl>
      <w:tblPr>
        <w:tblStyle w:val="APA7"/>
        <w:tblW w:w="5000" w:type="pct"/>
        <w:tblLayout w:type="fixed"/>
        <w:tblLook w:val="04A0" w:firstRow="1" w:lastRow="0" w:firstColumn="1" w:lastColumn="0" w:noHBand="0" w:noVBand="1"/>
      </w:tblPr>
      <w:tblGrid>
        <w:gridCol w:w="1186"/>
        <w:gridCol w:w="1188"/>
        <w:gridCol w:w="1186"/>
        <w:gridCol w:w="1188"/>
        <w:gridCol w:w="1186"/>
        <w:gridCol w:w="1188"/>
        <w:gridCol w:w="1184"/>
      </w:tblGrid>
      <w:tr w:rsidR="004E2181" w:rsidRPr="00E31680" w14:paraId="7D4783F3" w14:textId="77777777" w:rsidTr="001D715E">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714" w:type="pct"/>
          </w:tcPr>
          <w:p w14:paraId="1BA5D27A" w14:textId="29FC336B" w:rsidR="004E2181" w:rsidRPr="00E31680" w:rsidRDefault="004E2181" w:rsidP="001D715E">
            <w:pPr>
              <w:jc w:val="left"/>
              <w:rPr>
                <w:rFonts w:cs="Times New Roman"/>
              </w:rPr>
            </w:pPr>
            <w:r w:rsidRPr="00E31680">
              <w:rPr>
                <w:rFonts w:cs="Times New Roman"/>
                <w:bCs/>
                <w:color w:val="000000"/>
              </w:rPr>
              <w:t>Literacy Status</w:t>
            </w:r>
          </w:p>
        </w:tc>
        <w:tc>
          <w:tcPr>
            <w:tcW w:w="715" w:type="pct"/>
          </w:tcPr>
          <w:p w14:paraId="43885A8D"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Male No.</w:t>
            </w:r>
          </w:p>
        </w:tc>
        <w:tc>
          <w:tcPr>
            <w:tcW w:w="714" w:type="pct"/>
          </w:tcPr>
          <w:p w14:paraId="6106B0F5"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Male %</w:t>
            </w:r>
          </w:p>
        </w:tc>
        <w:tc>
          <w:tcPr>
            <w:tcW w:w="715" w:type="pct"/>
          </w:tcPr>
          <w:p w14:paraId="58BF89C2"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Female No.</w:t>
            </w:r>
          </w:p>
        </w:tc>
        <w:tc>
          <w:tcPr>
            <w:tcW w:w="714" w:type="pct"/>
          </w:tcPr>
          <w:p w14:paraId="4714C0C0"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Female %</w:t>
            </w:r>
          </w:p>
        </w:tc>
        <w:tc>
          <w:tcPr>
            <w:tcW w:w="715" w:type="pct"/>
          </w:tcPr>
          <w:p w14:paraId="02336776"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Total No.</w:t>
            </w:r>
          </w:p>
        </w:tc>
        <w:tc>
          <w:tcPr>
            <w:tcW w:w="715" w:type="pct"/>
          </w:tcPr>
          <w:p w14:paraId="0914C7F4"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Total %</w:t>
            </w:r>
          </w:p>
        </w:tc>
      </w:tr>
      <w:tr w:rsidR="004E2181" w:rsidRPr="00E31680" w14:paraId="3D224C3A" w14:textId="77777777" w:rsidTr="006B5378">
        <w:trPr>
          <w:trHeight w:val="377"/>
        </w:trPr>
        <w:tc>
          <w:tcPr>
            <w:cnfStyle w:val="001000000000" w:firstRow="0" w:lastRow="0" w:firstColumn="1" w:lastColumn="0" w:oddVBand="0" w:evenVBand="0" w:oddHBand="0" w:evenHBand="0" w:firstRowFirstColumn="0" w:firstRowLastColumn="0" w:lastRowFirstColumn="0" w:lastRowLastColumn="0"/>
            <w:tcW w:w="714" w:type="pct"/>
          </w:tcPr>
          <w:p w14:paraId="3B9E0DD6" w14:textId="77777777" w:rsidR="004E2181" w:rsidRPr="00E31680" w:rsidRDefault="004E2181" w:rsidP="006B5378">
            <w:pPr>
              <w:rPr>
                <w:rFonts w:cs="Times New Roman"/>
              </w:rPr>
            </w:pPr>
            <w:r w:rsidRPr="00E31680">
              <w:rPr>
                <w:rFonts w:cs="Times New Roman"/>
                <w:color w:val="000000"/>
              </w:rPr>
              <w:t>Literate</w:t>
            </w:r>
          </w:p>
        </w:tc>
        <w:tc>
          <w:tcPr>
            <w:tcW w:w="715" w:type="pct"/>
          </w:tcPr>
          <w:p w14:paraId="39858C28"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164</w:t>
            </w:r>
          </w:p>
        </w:tc>
        <w:tc>
          <w:tcPr>
            <w:tcW w:w="714" w:type="pct"/>
          </w:tcPr>
          <w:p w14:paraId="535EA3F6" w14:textId="7840A876"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93.71</w:t>
            </w:r>
          </w:p>
        </w:tc>
        <w:tc>
          <w:tcPr>
            <w:tcW w:w="715" w:type="pct"/>
          </w:tcPr>
          <w:p w14:paraId="70C4EE81"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107</w:t>
            </w:r>
          </w:p>
        </w:tc>
        <w:tc>
          <w:tcPr>
            <w:tcW w:w="714" w:type="pct"/>
          </w:tcPr>
          <w:p w14:paraId="4DFEB868" w14:textId="5CC9C08A"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66.88</w:t>
            </w:r>
          </w:p>
        </w:tc>
        <w:tc>
          <w:tcPr>
            <w:tcW w:w="715" w:type="pct"/>
          </w:tcPr>
          <w:p w14:paraId="3FF55D33"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271</w:t>
            </w:r>
          </w:p>
        </w:tc>
        <w:tc>
          <w:tcPr>
            <w:tcW w:w="715" w:type="pct"/>
          </w:tcPr>
          <w:p w14:paraId="43054B30" w14:textId="00E4C6DA"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80.90</w:t>
            </w:r>
          </w:p>
        </w:tc>
      </w:tr>
      <w:tr w:rsidR="004E2181" w:rsidRPr="00E31680" w14:paraId="3465D0D3" w14:textId="77777777" w:rsidTr="006B5378">
        <w:trPr>
          <w:trHeight w:val="369"/>
        </w:trPr>
        <w:tc>
          <w:tcPr>
            <w:cnfStyle w:val="001000000000" w:firstRow="0" w:lastRow="0" w:firstColumn="1" w:lastColumn="0" w:oddVBand="0" w:evenVBand="0" w:oddHBand="0" w:evenHBand="0" w:firstRowFirstColumn="0" w:firstRowLastColumn="0" w:lastRowFirstColumn="0" w:lastRowLastColumn="0"/>
            <w:tcW w:w="714" w:type="pct"/>
          </w:tcPr>
          <w:p w14:paraId="67D3141A" w14:textId="77777777" w:rsidR="004E2181" w:rsidRPr="00E31680" w:rsidRDefault="004E2181" w:rsidP="006B5378">
            <w:pPr>
              <w:rPr>
                <w:rFonts w:cs="Times New Roman"/>
              </w:rPr>
            </w:pPr>
            <w:r w:rsidRPr="00E31680">
              <w:rPr>
                <w:rFonts w:cs="Times New Roman"/>
                <w:color w:val="000000"/>
              </w:rPr>
              <w:t>Illiterate</w:t>
            </w:r>
          </w:p>
        </w:tc>
        <w:tc>
          <w:tcPr>
            <w:tcW w:w="715" w:type="pct"/>
          </w:tcPr>
          <w:p w14:paraId="27B70AC7"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11</w:t>
            </w:r>
          </w:p>
        </w:tc>
        <w:tc>
          <w:tcPr>
            <w:tcW w:w="714" w:type="pct"/>
          </w:tcPr>
          <w:p w14:paraId="34254C43" w14:textId="6DDF7F8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6.29</w:t>
            </w:r>
          </w:p>
        </w:tc>
        <w:tc>
          <w:tcPr>
            <w:tcW w:w="715" w:type="pct"/>
          </w:tcPr>
          <w:p w14:paraId="15EB6342"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53</w:t>
            </w:r>
          </w:p>
        </w:tc>
        <w:tc>
          <w:tcPr>
            <w:tcW w:w="714" w:type="pct"/>
          </w:tcPr>
          <w:p w14:paraId="024BA84F" w14:textId="42EC5E2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33.13</w:t>
            </w:r>
          </w:p>
        </w:tc>
        <w:tc>
          <w:tcPr>
            <w:tcW w:w="715" w:type="pct"/>
          </w:tcPr>
          <w:p w14:paraId="2B847D32"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64</w:t>
            </w:r>
          </w:p>
        </w:tc>
        <w:tc>
          <w:tcPr>
            <w:tcW w:w="715" w:type="pct"/>
          </w:tcPr>
          <w:p w14:paraId="14C3BE3C" w14:textId="63AD5403"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19.10</w:t>
            </w:r>
          </w:p>
        </w:tc>
      </w:tr>
      <w:tr w:rsidR="004E2181" w:rsidRPr="00E31680" w14:paraId="59BA3082" w14:textId="77777777" w:rsidTr="006B5378">
        <w:trPr>
          <w:trHeight w:val="351"/>
        </w:trPr>
        <w:tc>
          <w:tcPr>
            <w:cnfStyle w:val="001000000000" w:firstRow="0" w:lastRow="0" w:firstColumn="1" w:lastColumn="0" w:oddVBand="0" w:evenVBand="0" w:oddHBand="0" w:evenHBand="0" w:firstRowFirstColumn="0" w:firstRowLastColumn="0" w:lastRowFirstColumn="0" w:lastRowLastColumn="0"/>
            <w:tcW w:w="714" w:type="pct"/>
          </w:tcPr>
          <w:p w14:paraId="4108FE00" w14:textId="77777777" w:rsidR="004E2181" w:rsidRPr="00E31680" w:rsidRDefault="004E2181" w:rsidP="006B5378">
            <w:pPr>
              <w:rPr>
                <w:rFonts w:cs="Times New Roman"/>
              </w:rPr>
            </w:pPr>
            <w:r w:rsidRPr="00E31680">
              <w:rPr>
                <w:rFonts w:cs="Times New Roman"/>
                <w:color w:val="000000"/>
              </w:rPr>
              <w:t>Total</w:t>
            </w:r>
          </w:p>
        </w:tc>
        <w:tc>
          <w:tcPr>
            <w:tcW w:w="715" w:type="pct"/>
          </w:tcPr>
          <w:p w14:paraId="11052D8E"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175</w:t>
            </w:r>
          </w:p>
        </w:tc>
        <w:tc>
          <w:tcPr>
            <w:tcW w:w="714" w:type="pct"/>
          </w:tcPr>
          <w:p w14:paraId="0EB1551D" w14:textId="79504F89"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100.0</w:t>
            </w:r>
            <w:r w:rsidR="002C4765" w:rsidRPr="00E31680">
              <w:rPr>
                <w:rFonts w:cs="Times New Roman"/>
                <w:color w:val="000000"/>
              </w:rPr>
              <w:t>0</w:t>
            </w:r>
          </w:p>
        </w:tc>
        <w:tc>
          <w:tcPr>
            <w:tcW w:w="715" w:type="pct"/>
          </w:tcPr>
          <w:p w14:paraId="441AF9AD"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160</w:t>
            </w:r>
          </w:p>
        </w:tc>
        <w:tc>
          <w:tcPr>
            <w:tcW w:w="714" w:type="pct"/>
          </w:tcPr>
          <w:p w14:paraId="59E927E8" w14:textId="5D7F5798"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100.0</w:t>
            </w:r>
            <w:r w:rsidR="002C4765" w:rsidRPr="00E31680">
              <w:rPr>
                <w:rFonts w:cs="Times New Roman"/>
                <w:color w:val="000000"/>
              </w:rPr>
              <w:t>0</w:t>
            </w:r>
          </w:p>
        </w:tc>
        <w:tc>
          <w:tcPr>
            <w:tcW w:w="715" w:type="pct"/>
          </w:tcPr>
          <w:p w14:paraId="60ACC2C0"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335</w:t>
            </w:r>
          </w:p>
        </w:tc>
        <w:tc>
          <w:tcPr>
            <w:tcW w:w="715" w:type="pct"/>
          </w:tcPr>
          <w:p w14:paraId="5EB826ED" w14:textId="70E35D4D"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100.0</w:t>
            </w:r>
            <w:r w:rsidR="002C4765" w:rsidRPr="00E31680">
              <w:rPr>
                <w:rFonts w:cs="Times New Roman"/>
                <w:color w:val="000000"/>
              </w:rPr>
              <w:t>0</w:t>
            </w:r>
          </w:p>
        </w:tc>
      </w:tr>
    </w:tbl>
    <w:p w14:paraId="098E2E97" w14:textId="274C5106" w:rsidR="006C5A0D" w:rsidRPr="00C0453B" w:rsidRDefault="006B5378" w:rsidP="00AC3AD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Note.</w:t>
      </w:r>
      <w:r w:rsidRPr="00C0453B">
        <w:rPr>
          <w:rFonts w:ascii="Times New Roman" w:hAnsi="Times New Roman" w:cs="Times New Roman"/>
          <w:i w:val="0"/>
          <w:iCs w:val="0"/>
          <w:color w:val="auto"/>
          <w:sz w:val="24"/>
          <w:szCs w:val="24"/>
        </w:rPr>
        <w:t xml:space="preserve"> </w:t>
      </w:r>
      <w:r w:rsidR="006C5A0D" w:rsidRPr="00C0453B">
        <w:rPr>
          <w:rFonts w:ascii="Times New Roman" w:hAnsi="Times New Roman" w:cs="Times New Roman"/>
          <w:i w:val="0"/>
          <w:iCs w:val="0"/>
          <w:color w:val="auto"/>
          <w:sz w:val="24"/>
          <w:szCs w:val="24"/>
        </w:rPr>
        <w:t>Source:</w:t>
      </w:r>
      <w:r w:rsidR="006C5A0D" w:rsidRPr="00C0453B">
        <w:rPr>
          <w:rFonts w:ascii="Times New Roman" w:hAnsi="Times New Roman" w:cs="Times New Roman"/>
          <w:color w:val="auto"/>
          <w:sz w:val="24"/>
          <w:szCs w:val="24"/>
        </w:rPr>
        <w:t xml:space="preserve"> </w:t>
      </w:r>
      <w:r w:rsidR="006C5A0D" w:rsidRPr="00C0453B">
        <w:rPr>
          <w:rFonts w:ascii="Times New Roman" w:hAnsi="Times New Roman" w:cs="Times New Roman"/>
          <w:i w:val="0"/>
          <w:iCs w:val="0"/>
          <w:color w:val="auto"/>
          <w:sz w:val="24"/>
          <w:szCs w:val="24"/>
        </w:rPr>
        <w:t>Field Survey, 202</w:t>
      </w:r>
      <w:r w:rsidR="004F13B2" w:rsidRPr="00C0453B">
        <w:rPr>
          <w:rFonts w:ascii="Times New Roman" w:hAnsi="Times New Roman" w:cs="Times New Roman"/>
          <w:i w:val="0"/>
          <w:iCs w:val="0"/>
          <w:color w:val="auto"/>
          <w:sz w:val="24"/>
          <w:szCs w:val="24"/>
        </w:rPr>
        <w:t>6</w:t>
      </w:r>
      <w:r w:rsidR="006C5A0D" w:rsidRPr="00C0453B">
        <w:rPr>
          <w:rFonts w:ascii="Times New Roman" w:hAnsi="Times New Roman" w:cs="Times New Roman"/>
          <w:i w:val="0"/>
          <w:iCs w:val="0"/>
          <w:color w:val="auto"/>
          <w:sz w:val="24"/>
          <w:szCs w:val="24"/>
        </w:rPr>
        <w:t>.</w:t>
      </w:r>
    </w:p>
    <w:p w14:paraId="0B58499A" w14:textId="7CE4B7CD" w:rsidR="00740707" w:rsidRPr="00C0453B" w:rsidRDefault="006C5A0D" w:rsidP="004240B2">
      <w:pPr>
        <w:pStyle w:val="BodyText"/>
        <w:spacing w:after="0"/>
      </w:pPr>
      <w:r w:rsidRPr="00C0453B">
        <w:t xml:space="preserve">Table No. </w:t>
      </w:r>
      <w:r w:rsidR="002676A4">
        <w:t>2</w:t>
      </w:r>
      <w:r w:rsidR="009B73A6" w:rsidRPr="00C0453B">
        <w:t xml:space="preserve"> </w:t>
      </w:r>
      <w:r w:rsidRPr="00C0453B">
        <w:t xml:space="preserve">shows that, among the migrant population aged 5 years and above, 271 persons (80.9%) are literate while 64 persons (19.1%) are illiterate. Literacy is markedly higher among males, at 93.7 percent, compared with 66.9 percent among females, and correspondingly the illiteracy rate among females (33.1%) is more than </w:t>
      </w:r>
      <w:r w:rsidRPr="00C0453B">
        <w:lastRenderedPageBreak/>
        <w:t>five times that among males (6.3%). This gender gap in literacy is consistent with the wider Nepalese pattern in which older-generation women have historically had less access to formal schooling than men, and it suggests that female migrants in the study area may face relatively greater constraints in accessing information, services and employment opportunities at the destination than their male counterparts.</w:t>
      </w:r>
    </w:p>
    <w:p w14:paraId="26C147AA" w14:textId="19AEF388" w:rsidR="006B5378" w:rsidRPr="00C0453B" w:rsidRDefault="006B5378" w:rsidP="006B5378">
      <w:pPr>
        <w:pStyle w:val="Caption"/>
        <w:spacing w:after="0" w:line="360" w:lineRule="auto"/>
        <w:rPr>
          <w:rFonts w:ascii="Times New Roman" w:hAnsi="Times New Roman" w:cs="Times New Roman"/>
          <w:i w:val="0"/>
          <w:iCs w:val="0"/>
          <w:color w:val="auto"/>
          <w:sz w:val="24"/>
          <w:szCs w:val="24"/>
        </w:rPr>
      </w:pPr>
      <w:bookmarkStart w:id="41" w:name="_Toc242249490"/>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2676A4">
        <w:rPr>
          <w:rFonts w:ascii="Times New Roman" w:hAnsi="Times New Roman" w:cs="Times New Roman"/>
          <w:b/>
          <w:bCs/>
          <w:i w:val="0"/>
          <w:iCs w:val="0"/>
          <w:noProof/>
          <w:color w:val="auto"/>
          <w:sz w:val="24"/>
          <w:szCs w:val="24"/>
        </w:rPr>
        <w:t>2</w:t>
      </w:r>
      <w:r w:rsidR="000E337D">
        <w:rPr>
          <w:rFonts w:ascii="Times New Roman" w:hAnsi="Times New Roman" w:cs="Times New Roman"/>
          <w:b/>
          <w:bCs/>
          <w:i w:val="0"/>
          <w:iCs w:val="0"/>
          <w:color w:val="auto"/>
          <w:sz w:val="24"/>
          <w:szCs w:val="24"/>
        </w:rPr>
        <w:fldChar w:fldCharType="end"/>
      </w:r>
      <w:bookmarkEnd w:id="41"/>
      <w:r w:rsidRPr="00C0453B">
        <w:rPr>
          <w:rFonts w:ascii="Times New Roman" w:hAnsi="Times New Roman" w:cs="Times New Roman"/>
          <w:i w:val="0"/>
          <w:iCs w:val="0"/>
          <w:color w:val="auto"/>
          <w:sz w:val="24"/>
          <w:szCs w:val="24"/>
        </w:rPr>
        <w:t xml:space="preserve"> </w:t>
      </w:r>
    </w:p>
    <w:p w14:paraId="1FF8330E" w14:textId="497D2304" w:rsidR="006B5378" w:rsidRPr="00C0453B" w:rsidRDefault="006B5378" w:rsidP="006B5378">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Literacy Status and Sex distribution of migrants </w:t>
      </w:r>
      <w:r w:rsidR="00A55280" w:rsidRPr="00C0453B">
        <w:rPr>
          <w:rFonts w:ascii="Times New Roman" w:hAnsi="Times New Roman" w:cs="Times New Roman"/>
          <w:color w:val="auto"/>
          <w:sz w:val="24"/>
          <w:szCs w:val="24"/>
        </w:rPr>
        <w:t>p</w:t>
      </w:r>
      <w:r w:rsidRPr="00C0453B">
        <w:rPr>
          <w:rFonts w:ascii="Times New Roman" w:hAnsi="Times New Roman" w:cs="Times New Roman"/>
          <w:color w:val="auto"/>
          <w:sz w:val="24"/>
          <w:szCs w:val="24"/>
        </w:rPr>
        <w:t xml:space="preserve">opulation </w:t>
      </w:r>
      <w:r w:rsidR="00A55280" w:rsidRPr="00C0453B">
        <w:rPr>
          <w:rFonts w:ascii="Times New Roman" w:hAnsi="Times New Roman" w:cs="Times New Roman"/>
          <w:color w:val="auto"/>
          <w:sz w:val="24"/>
          <w:szCs w:val="24"/>
        </w:rPr>
        <w:t>a</w:t>
      </w:r>
      <w:r w:rsidRPr="00C0453B">
        <w:rPr>
          <w:rFonts w:ascii="Times New Roman" w:hAnsi="Times New Roman" w:cs="Times New Roman"/>
          <w:color w:val="auto"/>
          <w:sz w:val="24"/>
          <w:szCs w:val="24"/>
        </w:rPr>
        <w:t xml:space="preserve">ged 5 </w:t>
      </w:r>
      <w:r w:rsidR="00A55280" w:rsidRPr="00C0453B">
        <w:rPr>
          <w:rFonts w:ascii="Times New Roman" w:hAnsi="Times New Roman" w:cs="Times New Roman"/>
          <w:color w:val="auto"/>
          <w:sz w:val="24"/>
          <w:szCs w:val="24"/>
        </w:rPr>
        <w:t>y</w:t>
      </w:r>
      <w:r w:rsidRPr="00C0453B">
        <w:rPr>
          <w:rFonts w:ascii="Times New Roman" w:hAnsi="Times New Roman" w:cs="Times New Roman"/>
          <w:color w:val="auto"/>
          <w:sz w:val="24"/>
          <w:szCs w:val="24"/>
        </w:rPr>
        <w:t>ears</w:t>
      </w:r>
      <w:r w:rsidR="00A55280" w:rsidRPr="00C0453B">
        <w:rPr>
          <w:rFonts w:ascii="Times New Roman" w:hAnsi="Times New Roman" w:cs="Times New Roman"/>
          <w:color w:val="auto"/>
          <w:sz w:val="24"/>
          <w:szCs w:val="24"/>
        </w:rPr>
        <w:t xml:space="preserve"> and above</w:t>
      </w:r>
    </w:p>
    <w:p w14:paraId="5535A735" w14:textId="77777777" w:rsidR="00E55CCE" w:rsidRPr="00C0453B" w:rsidRDefault="00014D6F" w:rsidP="004240B2">
      <w:pPr>
        <w:keepNext/>
        <w:spacing w:after="0" w:line="240" w:lineRule="auto"/>
        <w:rPr>
          <w:rFonts w:ascii="Times New Roman" w:hAnsi="Times New Roman" w:cs="Times New Roman"/>
        </w:rPr>
      </w:pPr>
      <w:r w:rsidRPr="00C0453B">
        <w:rPr>
          <w:rFonts w:ascii="Times New Roman" w:hAnsi="Times New Roman" w:cs="Times New Roman"/>
          <w:noProof/>
        </w:rPr>
        <w:drawing>
          <wp:inline distT="0" distB="0" distL="0" distR="0" wp14:anchorId="07D2EBA8" wp14:editId="1A19BA78">
            <wp:extent cx="4937760" cy="2286000"/>
            <wp:effectExtent l="0" t="0" r="15240" b="0"/>
            <wp:docPr id="2016055610" name="Chart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4BEFBDB" w14:textId="60C2F6F3" w:rsidR="00AF5FF0" w:rsidRPr="00C0453B" w:rsidRDefault="00AF5FF0" w:rsidP="00AC3AD5">
      <w:pPr>
        <w:keepNext/>
        <w:spacing w:before="240" w:after="0" w:line="360" w:lineRule="auto"/>
        <w:rPr>
          <w:rFonts w:ascii="Times New Roman" w:hAnsi="Times New Roman" w:cs="Times New Roman"/>
        </w:rPr>
      </w:pPr>
      <w:r w:rsidRPr="00C0453B">
        <w:rPr>
          <w:rFonts w:ascii="Times New Roman" w:hAnsi="Times New Roman" w:cs="Times New Roman"/>
          <w:i/>
          <w:iCs/>
        </w:rPr>
        <w:t>Note.</w:t>
      </w:r>
      <w:r w:rsidR="00A55280" w:rsidRPr="00C0453B">
        <w:rPr>
          <w:rFonts w:ascii="Times New Roman" w:hAnsi="Times New Roman" w:cs="Times New Roman"/>
        </w:rPr>
        <w:t xml:space="preserve"> This figure illustrates the distribution of literacy status by sex among migrants aged 5 years and above.</w:t>
      </w:r>
    </w:p>
    <w:p w14:paraId="6C38285B" w14:textId="417115FB" w:rsidR="00325AB6" w:rsidRPr="00C0453B" w:rsidRDefault="00325AB6" w:rsidP="00604C38">
      <w:pPr>
        <w:pStyle w:val="Heading3"/>
        <w:numPr>
          <w:ilvl w:val="3"/>
          <w:numId w:val="2"/>
        </w:numPr>
        <w:ind w:left="720" w:hanging="720"/>
        <w:rPr>
          <w:rFonts w:cs="Times New Roman"/>
        </w:rPr>
      </w:pPr>
      <w:bookmarkStart w:id="42" w:name="_Toc242255267"/>
      <w:r w:rsidRPr="00C0453B">
        <w:rPr>
          <w:rFonts w:cs="Times New Roman"/>
        </w:rPr>
        <w:t>Ethnicity</w:t>
      </w:r>
      <w:bookmarkEnd w:id="42"/>
      <w:r w:rsidRPr="00C0453B">
        <w:rPr>
          <w:rFonts w:cs="Times New Roman"/>
        </w:rPr>
        <w:t xml:space="preserve"> </w:t>
      </w:r>
    </w:p>
    <w:p w14:paraId="798147E6" w14:textId="4EA62A6B" w:rsidR="006C5A0D" w:rsidRPr="00C0453B" w:rsidRDefault="006C5A0D" w:rsidP="006E053C">
      <w:pPr>
        <w:pStyle w:val="BodyText"/>
        <w:spacing w:before="0" w:after="0"/>
      </w:pPr>
      <w:r w:rsidRPr="00C0453B">
        <w:t>Nepal is a multi-cultural, multi-ethnic and multi-religious country, home to a wide variety of ethnic groups, each with their own distinct customs and traditions. In this context, it is worth investigating whether certain ethnic groups have been more involved in migration than others. Based on the responses obtained through the questionnaire survey, distribution of migrant households by ethnicity is presented in the table below.</w:t>
      </w:r>
    </w:p>
    <w:p w14:paraId="530E30A3" w14:textId="6B7DB850" w:rsidR="00A56673" w:rsidRPr="00C0453B" w:rsidRDefault="009B73A6" w:rsidP="004240B2">
      <w:pPr>
        <w:pStyle w:val="Caption"/>
        <w:spacing w:after="0" w:line="360" w:lineRule="auto"/>
        <w:rPr>
          <w:rFonts w:ascii="Times New Roman" w:hAnsi="Times New Roman" w:cs="Times New Roman"/>
          <w:b/>
          <w:bCs/>
          <w:i w:val="0"/>
          <w:iCs w:val="0"/>
          <w:color w:val="auto"/>
          <w:sz w:val="24"/>
          <w:szCs w:val="24"/>
        </w:rPr>
      </w:pPr>
      <w:bookmarkStart w:id="43" w:name="_Toc242255195"/>
      <w:r w:rsidRPr="00C0453B">
        <w:rPr>
          <w:rFonts w:ascii="Times New Roman" w:hAnsi="Times New Roman" w:cs="Times New Roman"/>
          <w:b/>
          <w:bCs/>
          <w:i w:val="0"/>
          <w:iCs w:val="0"/>
          <w:color w:val="auto"/>
          <w:sz w:val="24"/>
          <w:szCs w:val="24"/>
        </w:rPr>
        <w:t xml:space="preserve">Table </w:t>
      </w:r>
      <w:r w:rsidR="00E55CCE" w:rsidRPr="00C0453B">
        <w:rPr>
          <w:rFonts w:ascii="Times New Roman" w:hAnsi="Times New Roman" w:cs="Times New Roman"/>
          <w:b/>
          <w:bCs/>
          <w:i w:val="0"/>
          <w:iCs w:val="0"/>
          <w:color w:val="auto"/>
          <w:sz w:val="24"/>
          <w:szCs w:val="24"/>
        </w:rPr>
        <w:fldChar w:fldCharType="begin"/>
      </w:r>
      <w:r w:rsidR="00E55CCE" w:rsidRPr="00C0453B">
        <w:rPr>
          <w:rFonts w:ascii="Times New Roman" w:hAnsi="Times New Roman" w:cs="Times New Roman"/>
          <w:b/>
          <w:bCs/>
          <w:i w:val="0"/>
          <w:iCs w:val="0"/>
          <w:color w:val="auto"/>
          <w:sz w:val="24"/>
          <w:szCs w:val="24"/>
        </w:rPr>
        <w:instrText xml:space="preserve"> SEQ Table \* ARABIC </w:instrText>
      </w:r>
      <w:r w:rsidR="00E55CCE"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3</w:t>
      </w:r>
      <w:bookmarkEnd w:id="43"/>
      <w:r w:rsidR="00E55CCE"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244492D" w14:textId="11F0843F" w:rsidR="009B73A6" w:rsidRPr="00C0453B" w:rsidRDefault="009B73A6" w:rsidP="004240B2">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Ethnicity</w:t>
      </w:r>
    </w:p>
    <w:tbl>
      <w:tblPr>
        <w:tblW w:w="5000" w:type="pct"/>
        <w:tblBorders>
          <w:top w:val="single" w:sz="4" w:space="0" w:color="auto"/>
          <w:bottom w:val="single" w:sz="4" w:space="0" w:color="auto"/>
        </w:tblBorders>
        <w:tblLook w:val="04A0" w:firstRow="1" w:lastRow="0" w:firstColumn="1" w:lastColumn="0" w:noHBand="0" w:noVBand="1"/>
      </w:tblPr>
      <w:tblGrid>
        <w:gridCol w:w="2768"/>
        <w:gridCol w:w="2769"/>
        <w:gridCol w:w="2769"/>
      </w:tblGrid>
      <w:tr w:rsidR="00720D44" w:rsidRPr="00E31680" w14:paraId="6269A9B6" w14:textId="77777777" w:rsidTr="004143D5">
        <w:trPr>
          <w:trHeight w:val="288"/>
        </w:trPr>
        <w:tc>
          <w:tcPr>
            <w:tcW w:w="1666" w:type="pct"/>
            <w:tcBorders>
              <w:top w:val="single" w:sz="4" w:space="0" w:color="auto"/>
              <w:bottom w:val="single" w:sz="4" w:space="0" w:color="auto"/>
            </w:tcBorders>
            <w:noWrap/>
            <w:hideMark/>
          </w:tcPr>
          <w:p w14:paraId="1DA58D69" w14:textId="77777777" w:rsidR="00720D44" w:rsidRPr="00E31680" w:rsidRDefault="00720D44" w:rsidP="00A56673">
            <w:pPr>
              <w:spacing w:after="0" w:line="240" w:lineRule="auto"/>
              <w:rPr>
                <w:rFonts w:ascii="Times New Roman" w:eastAsia="Times New Roman" w:hAnsi="Times New Roman" w:cs="Times New Roman"/>
                <w:b/>
                <w:bCs/>
                <w:color w:val="000000"/>
                <w:kern w:val="0"/>
                <w:lang w:val="en-GB" w:eastAsia="en-GB" w:bidi="ne-NP"/>
                <w14:ligatures w14:val="none"/>
              </w:rPr>
            </w:pPr>
            <w:r w:rsidRPr="00E31680">
              <w:rPr>
                <w:rFonts w:ascii="Times New Roman" w:eastAsia="Times New Roman" w:hAnsi="Times New Roman" w:cs="Times New Roman"/>
                <w:b/>
                <w:bCs/>
                <w:color w:val="000000"/>
                <w:kern w:val="0"/>
                <w:lang w:val="en-GB" w:eastAsia="en-GB" w:bidi="ne-NP"/>
                <w14:ligatures w14:val="none"/>
              </w:rPr>
              <w:t>Ethnicity</w:t>
            </w:r>
          </w:p>
        </w:tc>
        <w:tc>
          <w:tcPr>
            <w:tcW w:w="1667" w:type="pct"/>
            <w:tcBorders>
              <w:top w:val="single" w:sz="4" w:space="0" w:color="auto"/>
              <w:bottom w:val="single" w:sz="4" w:space="0" w:color="auto"/>
            </w:tcBorders>
            <w:noWrap/>
            <w:hideMark/>
          </w:tcPr>
          <w:p w14:paraId="732EAED6" w14:textId="77777777" w:rsidR="00720D44" w:rsidRPr="00E31680" w:rsidRDefault="00720D44" w:rsidP="00A56673">
            <w:pPr>
              <w:spacing w:after="0" w:line="240" w:lineRule="auto"/>
              <w:rPr>
                <w:rFonts w:ascii="Times New Roman" w:eastAsia="Times New Roman" w:hAnsi="Times New Roman" w:cs="Times New Roman"/>
                <w:b/>
                <w:bCs/>
                <w:color w:val="000000"/>
                <w:kern w:val="0"/>
                <w:lang w:val="en-GB" w:eastAsia="en-GB" w:bidi="ne-NP"/>
                <w14:ligatures w14:val="none"/>
              </w:rPr>
            </w:pPr>
            <w:r w:rsidRPr="00E31680">
              <w:rPr>
                <w:rFonts w:ascii="Times New Roman" w:eastAsia="Times New Roman" w:hAnsi="Times New Roman" w:cs="Times New Roman"/>
                <w:b/>
                <w:bCs/>
                <w:color w:val="000000"/>
                <w:kern w:val="0"/>
                <w:lang w:val="en-GB" w:eastAsia="en-GB" w:bidi="ne-NP"/>
                <w14:ligatures w14:val="none"/>
              </w:rPr>
              <w:t>No. of households</w:t>
            </w:r>
          </w:p>
        </w:tc>
        <w:tc>
          <w:tcPr>
            <w:tcW w:w="1667" w:type="pct"/>
            <w:tcBorders>
              <w:top w:val="single" w:sz="4" w:space="0" w:color="auto"/>
              <w:bottom w:val="single" w:sz="4" w:space="0" w:color="auto"/>
            </w:tcBorders>
            <w:noWrap/>
            <w:hideMark/>
          </w:tcPr>
          <w:p w14:paraId="60F642B3" w14:textId="1A4406E1" w:rsidR="00014D6F" w:rsidRPr="00E31680" w:rsidRDefault="00720D44" w:rsidP="00A56673">
            <w:pPr>
              <w:spacing w:after="0" w:line="240" w:lineRule="auto"/>
              <w:rPr>
                <w:rFonts w:ascii="Times New Roman" w:eastAsia="Times New Roman" w:hAnsi="Times New Roman" w:cs="Times New Roman"/>
                <w:b/>
                <w:bCs/>
                <w:color w:val="000000"/>
                <w:kern w:val="0"/>
                <w:lang w:val="en-GB" w:eastAsia="en-GB" w:bidi="ne-NP"/>
                <w14:ligatures w14:val="none"/>
              </w:rPr>
            </w:pPr>
            <w:r w:rsidRPr="00E31680">
              <w:rPr>
                <w:rFonts w:ascii="Times New Roman" w:eastAsia="Times New Roman" w:hAnsi="Times New Roman" w:cs="Times New Roman"/>
                <w:b/>
                <w:bCs/>
                <w:color w:val="000000"/>
                <w:kern w:val="0"/>
                <w:lang w:val="en-GB" w:eastAsia="en-GB" w:bidi="ne-NP"/>
                <w14:ligatures w14:val="none"/>
              </w:rPr>
              <w:t>Percent</w:t>
            </w:r>
            <w:r w:rsidR="00014D6F" w:rsidRPr="00E31680">
              <w:rPr>
                <w:rFonts w:ascii="Times New Roman" w:eastAsia="Times New Roman" w:hAnsi="Times New Roman" w:cs="Times New Roman"/>
                <w:b/>
                <w:bCs/>
                <w:color w:val="000000"/>
                <w:kern w:val="0"/>
                <w:lang w:val="en-GB" w:eastAsia="en-GB" w:bidi="ne-NP"/>
                <w14:ligatures w14:val="none"/>
              </w:rPr>
              <w:t>age (%)</w:t>
            </w:r>
          </w:p>
        </w:tc>
      </w:tr>
      <w:tr w:rsidR="00720D44" w:rsidRPr="00E31680" w14:paraId="1158D3F7" w14:textId="77777777" w:rsidTr="004143D5">
        <w:trPr>
          <w:trHeight w:val="288"/>
        </w:trPr>
        <w:tc>
          <w:tcPr>
            <w:tcW w:w="1666" w:type="pct"/>
            <w:tcBorders>
              <w:top w:val="single" w:sz="4" w:space="0" w:color="auto"/>
            </w:tcBorders>
            <w:noWrap/>
            <w:hideMark/>
          </w:tcPr>
          <w:p w14:paraId="0AA09F69"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Brahmin</w:t>
            </w:r>
          </w:p>
        </w:tc>
        <w:tc>
          <w:tcPr>
            <w:tcW w:w="1667" w:type="pct"/>
            <w:tcBorders>
              <w:top w:val="single" w:sz="4" w:space="0" w:color="auto"/>
            </w:tcBorders>
            <w:noWrap/>
            <w:hideMark/>
          </w:tcPr>
          <w:p w14:paraId="4F102F06"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28</w:t>
            </w:r>
          </w:p>
        </w:tc>
        <w:tc>
          <w:tcPr>
            <w:tcW w:w="1667" w:type="pct"/>
            <w:tcBorders>
              <w:top w:val="single" w:sz="4" w:space="0" w:color="auto"/>
            </w:tcBorders>
            <w:noWrap/>
            <w:hideMark/>
          </w:tcPr>
          <w:p w14:paraId="3AE8D5A4"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31.46</w:t>
            </w:r>
          </w:p>
        </w:tc>
      </w:tr>
      <w:tr w:rsidR="00720D44" w:rsidRPr="00E31680" w14:paraId="7A402281" w14:textId="77777777" w:rsidTr="004143D5">
        <w:trPr>
          <w:trHeight w:val="288"/>
        </w:trPr>
        <w:tc>
          <w:tcPr>
            <w:tcW w:w="1666" w:type="pct"/>
            <w:noWrap/>
            <w:hideMark/>
          </w:tcPr>
          <w:p w14:paraId="17C866FA"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Chettri</w:t>
            </w:r>
          </w:p>
        </w:tc>
        <w:tc>
          <w:tcPr>
            <w:tcW w:w="1667" w:type="pct"/>
            <w:noWrap/>
            <w:hideMark/>
          </w:tcPr>
          <w:p w14:paraId="7E2339CB"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32</w:t>
            </w:r>
          </w:p>
        </w:tc>
        <w:tc>
          <w:tcPr>
            <w:tcW w:w="1667" w:type="pct"/>
            <w:noWrap/>
            <w:hideMark/>
          </w:tcPr>
          <w:p w14:paraId="286D0AB2"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35.96</w:t>
            </w:r>
          </w:p>
        </w:tc>
      </w:tr>
      <w:tr w:rsidR="00720D44" w:rsidRPr="00E31680" w14:paraId="71EACD6C" w14:textId="77777777" w:rsidTr="004143D5">
        <w:trPr>
          <w:trHeight w:val="288"/>
        </w:trPr>
        <w:tc>
          <w:tcPr>
            <w:tcW w:w="1666" w:type="pct"/>
            <w:noWrap/>
            <w:hideMark/>
          </w:tcPr>
          <w:p w14:paraId="0978B8E3"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proofErr w:type="spellStart"/>
            <w:r w:rsidRPr="00E31680">
              <w:rPr>
                <w:rFonts w:ascii="Times New Roman" w:eastAsia="Times New Roman" w:hAnsi="Times New Roman" w:cs="Times New Roman"/>
                <w:color w:val="000000"/>
                <w:kern w:val="0"/>
                <w:lang w:val="en-GB" w:eastAsia="en-GB" w:bidi="ne-NP"/>
                <w14:ligatures w14:val="none"/>
              </w:rPr>
              <w:t>Janajati</w:t>
            </w:r>
            <w:proofErr w:type="spellEnd"/>
          </w:p>
        </w:tc>
        <w:tc>
          <w:tcPr>
            <w:tcW w:w="1667" w:type="pct"/>
            <w:noWrap/>
            <w:hideMark/>
          </w:tcPr>
          <w:p w14:paraId="7759800E"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23</w:t>
            </w:r>
          </w:p>
        </w:tc>
        <w:tc>
          <w:tcPr>
            <w:tcW w:w="1667" w:type="pct"/>
            <w:noWrap/>
            <w:hideMark/>
          </w:tcPr>
          <w:p w14:paraId="3F927DA4"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25.84</w:t>
            </w:r>
          </w:p>
        </w:tc>
      </w:tr>
      <w:tr w:rsidR="00720D44" w:rsidRPr="00E31680" w14:paraId="695A488E" w14:textId="77777777" w:rsidTr="004143D5">
        <w:trPr>
          <w:trHeight w:val="288"/>
        </w:trPr>
        <w:tc>
          <w:tcPr>
            <w:tcW w:w="1666" w:type="pct"/>
            <w:noWrap/>
            <w:hideMark/>
          </w:tcPr>
          <w:p w14:paraId="57D7A810"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Dalit</w:t>
            </w:r>
          </w:p>
        </w:tc>
        <w:tc>
          <w:tcPr>
            <w:tcW w:w="1667" w:type="pct"/>
            <w:noWrap/>
            <w:hideMark/>
          </w:tcPr>
          <w:p w14:paraId="07574329"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6</w:t>
            </w:r>
          </w:p>
        </w:tc>
        <w:tc>
          <w:tcPr>
            <w:tcW w:w="1667" w:type="pct"/>
            <w:noWrap/>
            <w:hideMark/>
          </w:tcPr>
          <w:p w14:paraId="39B82B1A"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6.74</w:t>
            </w:r>
          </w:p>
        </w:tc>
      </w:tr>
      <w:tr w:rsidR="00720D44" w:rsidRPr="00E31680" w14:paraId="4276AE49" w14:textId="77777777" w:rsidTr="004143D5">
        <w:trPr>
          <w:trHeight w:val="288"/>
        </w:trPr>
        <w:tc>
          <w:tcPr>
            <w:tcW w:w="1666" w:type="pct"/>
            <w:noWrap/>
            <w:hideMark/>
          </w:tcPr>
          <w:p w14:paraId="479E4DB2"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Total</w:t>
            </w:r>
          </w:p>
        </w:tc>
        <w:tc>
          <w:tcPr>
            <w:tcW w:w="1667" w:type="pct"/>
            <w:noWrap/>
            <w:hideMark/>
          </w:tcPr>
          <w:p w14:paraId="1F1784E6"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89</w:t>
            </w:r>
          </w:p>
        </w:tc>
        <w:tc>
          <w:tcPr>
            <w:tcW w:w="1667" w:type="pct"/>
            <w:noWrap/>
            <w:hideMark/>
          </w:tcPr>
          <w:p w14:paraId="64524039" w14:textId="09E6A8B8"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100</w:t>
            </w:r>
            <w:r w:rsidR="002C4765" w:rsidRPr="00E31680">
              <w:rPr>
                <w:rFonts w:ascii="Times New Roman" w:eastAsia="Times New Roman" w:hAnsi="Times New Roman" w:cs="Times New Roman"/>
                <w:color w:val="000000"/>
                <w:kern w:val="0"/>
                <w:lang w:val="en-GB" w:eastAsia="en-GB" w:bidi="ne-NP"/>
                <w14:ligatures w14:val="none"/>
              </w:rPr>
              <w:t>.00</w:t>
            </w:r>
          </w:p>
        </w:tc>
      </w:tr>
    </w:tbl>
    <w:p w14:paraId="4AC762CC" w14:textId="49CD5202" w:rsidR="006432EE" w:rsidRDefault="00E31680" w:rsidP="00AC3AD5">
      <w:pPr>
        <w:pStyle w:val="Caption"/>
        <w:keepNext/>
        <w:spacing w:before="240" w:after="0" w:line="360" w:lineRule="auto"/>
        <w:rPr>
          <w:rFonts w:ascii="Times New Roman" w:hAnsi="Times New Roman" w:cs="Times New Roman"/>
          <w:i w:val="0"/>
          <w:iCs w:val="0"/>
          <w:color w:val="auto"/>
          <w:sz w:val="24"/>
          <w:szCs w:val="24"/>
        </w:rPr>
      </w:pPr>
      <w:r>
        <w:rPr>
          <w:rFonts w:ascii="Times New Roman" w:hAnsi="Times New Roman" w:cs="Times New Roman"/>
          <w:color w:val="auto"/>
          <w:sz w:val="24"/>
          <w:szCs w:val="24"/>
        </w:rPr>
        <w:t>N</w:t>
      </w:r>
      <w:r w:rsidR="005A2660" w:rsidRPr="00C0453B">
        <w:rPr>
          <w:rFonts w:ascii="Times New Roman" w:hAnsi="Times New Roman" w:cs="Times New Roman"/>
          <w:color w:val="auto"/>
          <w:sz w:val="24"/>
          <w:szCs w:val="24"/>
        </w:rPr>
        <w:t xml:space="preserve">ote. </w:t>
      </w:r>
      <w:r w:rsidR="005A2660" w:rsidRPr="00C0453B">
        <w:rPr>
          <w:rFonts w:ascii="Times New Roman" w:hAnsi="Times New Roman" w:cs="Times New Roman"/>
          <w:i w:val="0"/>
          <w:iCs w:val="0"/>
          <w:color w:val="auto"/>
          <w:sz w:val="24"/>
          <w:szCs w:val="24"/>
        </w:rPr>
        <w:t>Source: Field Survey, 2026.</w:t>
      </w:r>
    </w:p>
    <w:p w14:paraId="43FBC0FA" w14:textId="77777777" w:rsidR="00E31680" w:rsidRPr="00E31680" w:rsidRDefault="00E31680" w:rsidP="00E31680"/>
    <w:p w14:paraId="099627B3" w14:textId="698616EC" w:rsidR="004F13B2" w:rsidRPr="00C0453B" w:rsidRDefault="004F13B2" w:rsidP="00AC3AD5">
      <w:pPr>
        <w:pStyle w:val="BodyText"/>
        <w:spacing w:before="0" w:after="0"/>
      </w:pPr>
      <w:r w:rsidRPr="00C0453B">
        <w:lastRenderedPageBreak/>
        <w:t xml:space="preserve">Table No. </w:t>
      </w:r>
      <w:r w:rsidR="002676A4">
        <w:t>3</w:t>
      </w:r>
      <w:r w:rsidRPr="00C0453B">
        <w:t xml:space="preserve"> shows that out of 89 migrant households, Chhetri households are in highest number with 36.0 percent, followed by Brahmin with 31.5 percent. </w:t>
      </w:r>
      <w:proofErr w:type="spellStart"/>
      <w:r w:rsidRPr="00C0453B">
        <w:t>Janajati</w:t>
      </w:r>
      <w:proofErr w:type="spellEnd"/>
      <w:r w:rsidRPr="00C0453B">
        <w:t xml:space="preserve"> households cover 25.8 percent and Dalit households are lowest with only 6.7 percent. This shows that Brahmin and Chhetri together make more than two third (67.5%) of the total migrant households in the study area, while Dalit households have migrated in a much smaller number. This suggests that migration in the study area is not evenly distributed across ethnic groups, with Brahmin and Chhetri households showing a notably higher propensity to migrate than Dalit households.</w:t>
      </w:r>
    </w:p>
    <w:p w14:paraId="1471A75D" w14:textId="4850A67B" w:rsidR="00BB130D" w:rsidRPr="00C0453B" w:rsidRDefault="00BB130D" w:rsidP="005E6F5C">
      <w:pPr>
        <w:pStyle w:val="Caption"/>
        <w:spacing w:after="0" w:line="360" w:lineRule="auto"/>
        <w:rPr>
          <w:rFonts w:ascii="Times New Roman" w:hAnsi="Times New Roman" w:cs="Times New Roman"/>
          <w:color w:val="auto"/>
          <w:sz w:val="24"/>
          <w:szCs w:val="24"/>
        </w:rPr>
      </w:pPr>
      <w:bookmarkStart w:id="44" w:name="_Toc242249491"/>
      <w:r w:rsidRPr="00C0453B">
        <w:rPr>
          <w:rFonts w:ascii="Times New Roman" w:hAnsi="Times New Roman" w:cs="Times New Roman"/>
          <w:b/>
          <w:bCs/>
          <w:color w:val="auto"/>
          <w:sz w:val="24"/>
          <w:szCs w:val="24"/>
        </w:rPr>
        <w:t xml:space="preserve">Figure </w:t>
      </w:r>
      <w:r w:rsidR="000E337D">
        <w:rPr>
          <w:rFonts w:ascii="Times New Roman" w:hAnsi="Times New Roman" w:cs="Times New Roman"/>
          <w:b/>
          <w:bCs/>
          <w:color w:val="auto"/>
          <w:sz w:val="24"/>
          <w:szCs w:val="24"/>
        </w:rPr>
        <w:fldChar w:fldCharType="begin"/>
      </w:r>
      <w:r w:rsidR="000E337D">
        <w:rPr>
          <w:rFonts w:ascii="Times New Roman" w:hAnsi="Times New Roman" w:cs="Times New Roman"/>
          <w:b/>
          <w:bCs/>
          <w:color w:val="auto"/>
          <w:sz w:val="24"/>
          <w:szCs w:val="24"/>
        </w:rPr>
        <w:instrText xml:space="preserve"> SEQ Figure \* ARABIC </w:instrText>
      </w:r>
      <w:r w:rsidR="000E337D">
        <w:rPr>
          <w:rFonts w:ascii="Times New Roman" w:hAnsi="Times New Roman" w:cs="Times New Roman"/>
          <w:b/>
          <w:bCs/>
          <w:color w:val="auto"/>
          <w:sz w:val="24"/>
          <w:szCs w:val="24"/>
        </w:rPr>
        <w:fldChar w:fldCharType="separate"/>
      </w:r>
      <w:r w:rsidR="002676A4">
        <w:rPr>
          <w:rFonts w:ascii="Times New Roman" w:hAnsi="Times New Roman" w:cs="Times New Roman"/>
          <w:b/>
          <w:bCs/>
          <w:noProof/>
          <w:color w:val="auto"/>
          <w:sz w:val="24"/>
          <w:szCs w:val="24"/>
        </w:rPr>
        <w:t>3</w:t>
      </w:r>
      <w:r w:rsidR="000E337D">
        <w:rPr>
          <w:rFonts w:ascii="Times New Roman" w:hAnsi="Times New Roman" w:cs="Times New Roman"/>
          <w:b/>
          <w:bCs/>
          <w:color w:val="auto"/>
          <w:sz w:val="24"/>
          <w:szCs w:val="24"/>
        </w:rPr>
        <w:fldChar w:fldCharType="end"/>
      </w:r>
      <w:bookmarkEnd w:id="44"/>
      <w:r w:rsidRPr="00C0453B">
        <w:rPr>
          <w:rFonts w:ascii="Times New Roman" w:hAnsi="Times New Roman" w:cs="Times New Roman"/>
          <w:color w:val="auto"/>
          <w:sz w:val="24"/>
          <w:szCs w:val="24"/>
        </w:rPr>
        <w:t xml:space="preserve"> </w:t>
      </w:r>
    </w:p>
    <w:p w14:paraId="0DF4D427" w14:textId="611241C2" w:rsidR="00BB130D" w:rsidRPr="00C0453B" w:rsidRDefault="00BB130D" w:rsidP="005E6F5C">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Ethnicity</w:t>
      </w:r>
    </w:p>
    <w:p w14:paraId="409A1549" w14:textId="77777777" w:rsidR="009B73A6" w:rsidRPr="00C0453B" w:rsidRDefault="00014D6F" w:rsidP="006432EE">
      <w:pPr>
        <w:keepNext/>
        <w:spacing w:after="0" w:line="240" w:lineRule="auto"/>
        <w:rPr>
          <w:rFonts w:ascii="Times New Roman" w:hAnsi="Times New Roman" w:cs="Times New Roman"/>
        </w:rPr>
      </w:pPr>
      <w:r w:rsidRPr="00C0453B">
        <w:rPr>
          <w:rFonts w:ascii="Times New Roman" w:hAnsi="Times New Roman" w:cs="Times New Roman"/>
          <w:noProof/>
        </w:rPr>
        <w:drawing>
          <wp:inline distT="0" distB="0" distL="0" distR="0" wp14:anchorId="20B4AA8E" wp14:editId="2F9EEA0D">
            <wp:extent cx="4351867" cy="2480733"/>
            <wp:effectExtent l="0" t="0" r="10795" b="15240"/>
            <wp:docPr id="1505492659" name="Chart 1">
              <a:extLst xmlns:a="http://schemas.openxmlformats.org/drawingml/2006/main">
                <a:ext uri="{FF2B5EF4-FFF2-40B4-BE49-F238E27FC236}">
                  <a16:creationId xmlns:a16="http://schemas.microsoft.com/office/drawing/2014/main" id="{BFC834FE-EB00-B6DE-B2AC-977A6245A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5EAE067" w14:textId="42746A1D" w:rsidR="006432EE" w:rsidRPr="00C0453B" w:rsidRDefault="006432EE" w:rsidP="00E31680">
      <w:pPr>
        <w:keepNext/>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distribution of migrant household by ethnicity.</w:t>
      </w:r>
    </w:p>
    <w:p w14:paraId="42C135FA" w14:textId="5D04976F" w:rsidR="004C7979" w:rsidRPr="00C0453B" w:rsidRDefault="004C7979" w:rsidP="00604C38">
      <w:pPr>
        <w:pStyle w:val="Heading3"/>
        <w:numPr>
          <w:ilvl w:val="3"/>
          <w:numId w:val="2"/>
        </w:numPr>
        <w:ind w:left="720" w:hanging="720"/>
        <w:rPr>
          <w:rFonts w:cs="Times New Roman"/>
        </w:rPr>
      </w:pPr>
      <w:bookmarkStart w:id="45" w:name="_Toc242255268"/>
      <w:r w:rsidRPr="00C0453B">
        <w:rPr>
          <w:rFonts w:cs="Times New Roman"/>
        </w:rPr>
        <w:t>Religion</w:t>
      </w:r>
      <w:bookmarkEnd w:id="45"/>
    </w:p>
    <w:p w14:paraId="1D969932" w14:textId="5A70283E" w:rsidR="00532C9B" w:rsidRPr="00C0453B" w:rsidRDefault="000244E4" w:rsidP="006432EE">
      <w:pPr>
        <w:pStyle w:val="BodyText"/>
        <w:spacing w:before="0" w:after="0"/>
      </w:pPr>
      <w:r w:rsidRPr="00C0453B">
        <w:t xml:space="preserve">Nepal was declared a secular state by the reinstated parliament in 2006, a status subsequently upheld by the Interim Constitution of 2007 and retained in the Constitution of Nepal, 2015. This declaration reflects the state's formal commitment to treat and respect all religions practiced by the Nepalese people equally. However, the Hindu religion has traditionally remained the majority religion of the country, followed by Buddhist, Muslim, Kirat and Christian populations, among others; the National Population Census 2021 recorded 81.19 percent of the population as Hindu, 8.21 percent as Buddhist, 5.09 percent as Muslim, 3.17 percent as Kirat and 1.76 percent as Christian (National Statistics Office [NSO], 2021). In this study, an attempt has also been made to examine whether there is any relationship between the religion of the migrants and the process of in-migration in the study area. Based on the responses </w:t>
      </w:r>
      <w:r w:rsidRPr="00C0453B">
        <w:lastRenderedPageBreak/>
        <w:t>obtained through the questionnaire survey, the distribution of migrant households by religion is presented in the table below.</w:t>
      </w:r>
    </w:p>
    <w:p w14:paraId="2C5C2E55" w14:textId="2BA5425D" w:rsidR="00436A17" w:rsidRPr="00C0453B" w:rsidRDefault="00E55CCE" w:rsidP="006432EE">
      <w:pPr>
        <w:pStyle w:val="Caption"/>
        <w:spacing w:after="0" w:line="360" w:lineRule="auto"/>
        <w:rPr>
          <w:rFonts w:ascii="Times New Roman" w:hAnsi="Times New Roman" w:cs="Times New Roman"/>
          <w:b/>
          <w:bCs/>
          <w:i w:val="0"/>
          <w:iCs w:val="0"/>
          <w:color w:val="auto"/>
          <w:sz w:val="24"/>
          <w:szCs w:val="24"/>
        </w:rPr>
      </w:pPr>
      <w:bookmarkStart w:id="46" w:name="_Toc242255196"/>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4</w:t>
      </w:r>
      <w:bookmarkEnd w:id="46"/>
      <w:r w:rsidRPr="00C0453B">
        <w:rPr>
          <w:rFonts w:ascii="Times New Roman" w:hAnsi="Times New Roman" w:cs="Times New Roman"/>
          <w:b/>
          <w:bCs/>
          <w:i w:val="0"/>
          <w:iCs w:val="0"/>
          <w:color w:val="auto"/>
          <w:sz w:val="24"/>
          <w:szCs w:val="24"/>
        </w:rPr>
        <w:fldChar w:fldCharType="end"/>
      </w:r>
    </w:p>
    <w:p w14:paraId="0E512602" w14:textId="5828B2B2" w:rsidR="003771D5" w:rsidRPr="00C0453B" w:rsidRDefault="00E55CCE" w:rsidP="006432EE">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b/>
          <w:bCs/>
          <w:i w:val="0"/>
          <w:iCs w:val="0"/>
          <w:color w:val="auto"/>
          <w:sz w:val="24"/>
          <w:szCs w:val="24"/>
        </w:rPr>
        <w:t xml:space="preserve"> </w:t>
      </w:r>
      <w:r w:rsidR="003771D5" w:rsidRPr="00C0453B">
        <w:rPr>
          <w:rFonts w:ascii="Times New Roman" w:hAnsi="Times New Roman" w:cs="Times New Roman"/>
          <w:color w:val="auto"/>
          <w:sz w:val="24"/>
          <w:szCs w:val="24"/>
        </w:rPr>
        <w:t>Distribution of Migrant Households by Religion</w:t>
      </w:r>
    </w:p>
    <w:tbl>
      <w:tblPr>
        <w:tblStyle w:val="APA7"/>
        <w:tblW w:w="5000" w:type="pct"/>
        <w:tblLook w:val="04A0" w:firstRow="1" w:lastRow="0" w:firstColumn="1" w:lastColumn="0" w:noHBand="0" w:noVBand="1"/>
      </w:tblPr>
      <w:tblGrid>
        <w:gridCol w:w="2768"/>
        <w:gridCol w:w="2769"/>
        <w:gridCol w:w="2769"/>
      </w:tblGrid>
      <w:tr w:rsidR="009457EA" w:rsidRPr="00E31680" w14:paraId="2065C6D7" w14:textId="77777777" w:rsidTr="004143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B47885A" w14:textId="77777777" w:rsidR="009457EA" w:rsidRPr="00E31680" w:rsidRDefault="009457EA" w:rsidP="009457EA">
            <w:pPr>
              <w:rPr>
                <w:rFonts w:eastAsia="Times New Roman" w:cs="Times New Roman"/>
                <w:b w:val="0"/>
                <w:bCs/>
                <w:color w:val="000000"/>
                <w:kern w:val="0"/>
                <w:lang w:val="en-GB" w:eastAsia="en-GB" w:bidi="ne-NP"/>
                <w14:ligatures w14:val="none"/>
              </w:rPr>
            </w:pPr>
            <w:r w:rsidRPr="00E31680">
              <w:rPr>
                <w:rFonts w:eastAsia="Times New Roman" w:cs="Times New Roman"/>
                <w:bCs/>
                <w:color w:val="000000"/>
                <w:kern w:val="0"/>
                <w:lang w:val="en-GB" w:eastAsia="en-GB" w:bidi="ne-NP"/>
                <w14:ligatures w14:val="none"/>
              </w:rPr>
              <w:t>Religion</w:t>
            </w:r>
          </w:p>
        </w:tc>
        <w:tc>
          <w:tcPr>
            <w:tcW w:w="1667" w:type="pct"/>
            <w:noWrap/>
            <w:hideMark/>
          </w:tcPr>
          <w:p w14:paraId="2246AE80" w14:textId="77777777" w:rsidR="009457EA" w:rsidRPr="00E31680" w:rsidRDefault="009457EA" w:rsidP="009457EA">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val="en-GB" w:eastAsia="en-GB" w:bidi="ne-NP"/>
                <w14:ligatures w14:val="none"/>
              </w:rPr>
            </w:pPr>
            <w:r w:rsidRPr="00E31680">
              <w:rPr>
                <w:rFonts w:eastAsia="Times New Roman" w:cs="Times New Roman"/>
                <w:bCs/>
                <w:color w:val="000000"/>
                <w:kern w:val="0"/>
                <w:lang w:val="en-GB" w:eastAsia="en-GB" w:bidi="ne-NP"/>
                <w14:ligatures w14:val="none"/>
              </w:rPr>
              <w:t>No. of households</w:t>
            </w:r>
          </w:p>
        </w:tc>
        <w:tc>
          <w:tcPr>
            <w:tcW w:w="1667" w:type="pct"/>
            <w:noWrap/>
            <w:hideMark/>
          </w:tcPr>
          <w:p w14:paraId="0CA13B1F" w14:textId="116F77F0" w:rsidR="009457EA" w:rsidRPr="00E31680" w:rsidRDefault="009457EA" w:rsidP="009457EA">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val="en-GB" w:eastAsia="en-GB" w:bidi="ne-NP"/>
                <w14:ligatures w14:val="none"/>
              </w:rPr>
            </w:pPr>
            <w:r w:rsidRPr="00E31680">
              <w:rPr>
                <w:rFonts w:eastAsia="Times New Roman" w:cs="Times New Roman"/>
                <w:bCs/>
                <w:color w:val="000000"/>
                <w:kern w:val="0"/>
                <w:lang w:val="en-GB" w:eastAsia="en-GB" w:bidi="ne-NP"/>
                <w14:ligatures w14:val="none"/>
              </w:rPr>
              <w:t>Percent</w:t>
            </w:r>
            <w:r w:rsidR="003E4BBB" w:rsidRPr="00E31680">
              <w:rPr>
                <w:rFonts w:eastAsia="Times New Roman" w:cs="Times New Roman"/>
                <w:bCs/>
                <w:color w:val="000000"/>
                <w:kern w:val="0"/>
                <w:lang w:val="en-GB" w:eastAsia="en-GB" w:bidi="ne-NP"/>
                <w14:ligatures w14:val="none"/>
              </w:rPr>
              <w:t>age (%)</w:t>
            </w:r>
          </w:p>
        </w:tc>
      </w:tr>
      <w:tr w:rsidR="009457EA" w:rsidRPr="00E31680" w14:paraId="45623284"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B89F0E1"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Hindu</w:t>
            </w:r>
          </w:p>
        </w:tc>
        <w:tc>
          <w:tcPr>
            <w:tcW w:w="1667" w:type="pct"/>
            <w:noWrap/>
            <w:hideMark/>
          </w:tcPr>
          <w:p w14:paraId="75EAF294"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60</w:t>
            </w:r>
          </w:p>
        </w:tc>
        <w:tc>
          <w:tcPr>
            <w:tcW w:w="1667" w:type="pct"/>
            <w:noWrap/>
            <w:hideMark/>
          </w:tcPr>
          <w:p w14:paraId="516907EF"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67.42</w:t>
            </w:r>
          </w:p>
        </w:tc>
      </w:tr>
      <w:tr w:rsidR="009457EA" w:rsidRPr="00E31680" w14:paraId="2CF62EFE"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338D1DC"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Buddhist</w:t>
            </w:r>
          </w:p>
        </w:tc>
        <w:tc>
          <w:tcPr>
            <w:tcW w:w="1667" w:type="pct"/>
            <w:noWrap/>
            <w:hideMark/>
          </w:tcPr>
          <w:p w14:paraId="15D7D1F2"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23</w:t>
            </w:r>
          </w:p>
        </w:tc>
        <w:tc>
          <w:tcPr>
            <w:tcW w:w="1667" w:type="pct"/>
            <w:noWrap/>
            <w:hideMark/>
          </w:tcPr>
          <w:p w14:paraId="139DEF68"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25.84</w:t>
            </w:r>
          </w:p>
        </w:tc>
      </w:tr>
      <w:tr w:rsidR="009457EA" w:rsidRPr="00E31680" w14:paraId="2CF520B4"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B758150"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Muslim</w:t>
            </w:r>
          </w:p>
        </w:tc>
        <w:tc>
          <w:tcPr>
            <w:tcW w:w="1667" w:type="pct"/>
            <w:noWrap/>
            <w:hideMark/>
          </w:tcPr>
          <w:p w14:paraId="65EEDF5C"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0</w:t>
            </w:r>
          </w:p>
        </w:tc>
        <w:tc>
          <w:tcPr>
            <w:tcW w:w="1667" w:type="pct"/>
            <w:noWrap/>
            <w:hideMark/>
          </w:tcPr>
          <w:p w14:paraId="17FBABA9"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0.00</w:t>
            </w:r>
          </w:p>
        </w:tc>
      </w:tr>
      <w:tr w:rsidR="009457EA" w:rsidRPr="00E31680" w14:paraId="40BAE64C"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52F4569B"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Christian</w:t>
            </w:r>
          </w:p>
        </w:tc>
        <w:tc>
          <w:tcPr>
            <w:tcW w:w="1667" w:type="pct"/>
            <w:noWrap/>
            <w:hideMark/>
          </w:tcPr>
          <w:p w14:paraId="02AB6183"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w:t>
            </w:r>
          </w:p>
        </w:tc>
        <w:tc>
          <w:tcPr>
            <w:tcW w:w="1667" w:type="pct"/>
            <w:noWrap/>
            <w:hideMark/>
          </w:tcPr>
          <w:p w14:paraId="03C892F8"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6.74</w:t>
            </w:r>
          </w:p>
        </w:tc>
      </w:tr>
      <w:tr w:rsidR="009457EA" w:rsidRPr="00E31680" w14:paraId="21690A4A"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5D21D6E7"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Total</w:t>
            </w:r>
          </w:p>
        </w:tc>
        <w:tc>
          <w:tcPr>
            <w:tcW w:w="1667" w:type="pct"/>
            <w:noWrap/>
            <w:hideMark/>
          </w:tcPr>
          <w:p w14:paraId="763E3CA6"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89</w:t>
            </w:r>
          </w:p>
        </w:tc>
        <w:tc>
          <w:tcPr>
            <w:tcW w:w="1667" w:type="pct"/>
            <w:noWrap/>
            <w:hideMark/>
          </w:tcPr>
          <w:p w14:paraId="4CA99940" w14:textId="711D74E8"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100</w:t>
            </w:r>
            <w:r w:rsidR="004143D5" w:rsidRPr="00E31680">
              <w:rPr>
                <w:rFonts w:eastAsia="Times New Roman" w:cs="Times New Roman"/>
                <w:color w:val="000000"/>
                <w:kern w:val="0"/>
                <w:lang w:val="en-GB" w:eastAsia="en-GB" w:bidi="ne-NP"/>
                <w14:ligatures w14:val="none"/>
              </w:rPr>
              <w:t>.00</w:t>
            </w:r>
          </w:p>
        </w:tc>
      </w:tr>
    </w:tbl>
    <w:p w14:paraId="05A418F6" w14:textId="77777777" w:rsidR="005A2660" w:rsidRPr="00C0453B" w:rsidRDefault="005A2660" w:rsidP="00E31680">
      <w:pPr>
        <w:pStyle w:val="Caption"/>
        <w:keepNext/>
        <w:spacing w:before="240"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1FBF8714" w14:textId="6997B491" w:rsidR="000244E4" w:rsidRPr="00C0453B" w:rsidRDefault="000244E4" w:rsidP="005B39C0">
      <w:pPr>
        <w:pStyle w:val="BodyText"/>
        <w:spacing w:after="0"/>
      </w:pPr>
      <w:r w:rsidRPr="00C0453B">
        <w:t xml:space="preserve">Table No. </w:t>
      </w:r>
      <w:r w:rsidR="002676A4">
        <w:t>4</w:t>
      </w:r>
      <w:r w:rsidRPr="00C0453B">
        <w:t xml:space="preserve"> shows that out of 89 migrant households, Hindu households form the large majority with 67.4 percent, followed by Buddhist households with 25.8 percent and Christian households with 6.7 percent. No Muslim household was recorded among the migrant households in the study area. While Hindu households remain the majority among migrants, consistent with their national majority status, their share among the migrants (67.4%) is notably lower than their share nationally (81.19%, NSO, 2021), while Buddhist households appear over-represented (25.8% against a national 8.21%). As these figures cover the complete population of migrant households in the study area rather than a sample drawn from it, this gap reflects an actual difference in religious composition between the study area and the national population, rather than a limitation of sampling.</w:t>
      </w:r>
    </w:p>
    <w:p w14:paraId="1BA01095" w14:textId="7151E1E0" w:rsidR="00BB130D" w:rsidRPr="00C0453B" w:rsidRDefault="00BB130D" w:rsidP="005E6F5C">
      <w:pPr>
        <w:pStyle w:val="Caption"/>
        <w:spacing w:after="0" w:line="360" w:lineRule="auto"/>
        <w:rPr>
          <w:rFonts w:ascii="Times New Roman" w:hAnsi="Times New Roman" w:cs="Times New Roman"/>
          <w:b/>
          <w:bCs/>
          <w:i w:val="0"/>
          <w:iCs w:val="0"/>
          <w:color w:val="auto"/>
          <w:sz w:val="24"/>
          <w:szCs w:val="24"/>
        </w:rPr>
      </w:pPr>
      <w:bookmarkStart w:id="47" w:name="_Toc242249492"/>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2676A4">
        <w:rPr>
          <w:rFonts w:ascii="Times New Roman" w:hAnsi="Times New Roman" w:cs="Times New Roman"/>
          <w:b/>
          <w:bCs/>
          <w:i w:val="0"/>
          <w:iCs w:val="0"/>
          <w:noProof/>
          <w:color w:val="auto"/>
          <w:sz w:val="24"/>
          <w:szCs w:val="24"/>
        </w:rPr>
        <w:t>4</w:t>
      </w:r>
      <w:r w:rsidR="000E337D">
        <w:rPr>
          <w:rFonts w:ascii="Times New Roman" w:hAnsi="Times New Roman" w:cs="Times New Roman"/>
          <w:b/>
          <w:bCs/>
          <w:i w:val="0"/>
          <w:iCs w:val="0"/>
          <w:color w:val="auto"/>
          <w:sz w:val="24"/>
          <w:szCs w:val="24"/>
        </w:rPr>
        <w:fldChar w:fldCharType="end"/>
      </w:r>
      <w:bookmarkEnd w:id="47"/>
    </w:p>
    <w:p w14:paraId="6BCDA49D" w14:textId="08BB4B75" w:rsidR="006432EE" w:rsidRPr="00C0453B" w:rsidRDefault="00BB130D" w:rsidP="005951B5">
      <w:pPr>
        <w:pStyle w:val="Caption"/>
        <w:spacing w:after="0" w:line="360" w:lineRule="auto"/>
        <w:rPr>
          <w:rFonts w:ascii="Times New Roman" w:hAnsi="Times New Roman" w:cs="Times New Roman"/>
        </w:rPr>
      </w:pPr>
      <w:r w:rsidRPr="00C0453B">
        <w:rPr>
          <w:rFonts w:ascii="Times New Roman" w:hAnsi="Times New Roman" w:cs="Times New Roman"/>
          <w:color w:val="auto"/>
          <w:sz w:val="24"/>
          <w:szCs w:val="24"/>
        </w:rPr>
        <w:t xml:space="preserve"> Distribution of Migrant Households by Religion</w:t>
      </w:r>
      <w:r w:rsidR="006432EE" w:rsidRPr="00C0453B">
        <w:rPr>
          <w:rFonts w:ascii="Times New Roman" w:hAnsi="Times New Roman" w:cs="Times New Roman"/>
          <w:noProof/>
        </w:rPr>
        <w:drawing>
          <wp:inline distT="0" distB="0" distL="0" distR="0" wp14:anchorId="171273EF" wp14:editId="59C0B4F2">
            <wp:extent cx="5080000" cy="2370666"/>
            <wp:effectExtent l="0" t="0" r="6350" b="10795"/>
            <wp:docPr id="1411481736" name="Chart 1">
              <a:extLst xmlns:a="http://schemas.openxmlformats.org/drawingml/2006/main">
                <a:ext uri="{FF2B5EF4-FFF2-40B4-BE49-F238E27FC236}">
                  <a16:creationId xmlns:a16="http://schemas.microsoft.com/office/drawing/2014/main" id="{BB882F85-A674-F707-3722-99B1F7F8E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6432EE" w:rsidRPr="005951B5">
        <w:rPr>
          <w:rFonts w:ascii="Times New Roman" w:hAnsi="Times New Roman" w:cs="Times New Roman"/>
          <w:color w:val="auto"/>
          <w:sz w:val="24"/>
          <w:szCs w:val="24"/>
        </w:rPr>
        <w:t>Note.</w:t>
      </w:r>
      <w:r w:rsidR="006432EE" w:rsidRPr="005951B5">
        <w:rPr>
          <w:rFonts w:ascii="Times New Roman" w:hAnsi="Times New Roman" w:cs="Times New Roman"/>
          <w:sz w:val="24"/>
          <w:szCs w:val="24"/>
        </w:rPr>
        <w:t xml:space="preserve"> </w:t>
      </w:r>
      <w:r w:rsidR="006432EE" w:rsidRPr="005951B5">
        <w:rPr>
          <w:rFonts w:ascii="Times New Roman" w:hAnsi="Times New Roman" w:cs="Times New Roman"/>
          <w:i w:val="0"/>
          <w:iCs w:val="0"/>
          <w:color w:val="auto"/>
          <w:sz w:val="24"/>
          <w:szCs w:val="24"/>
        </w:rPr>
        <w:t>This figure illustrates the distribution of migrant household by religion.</w:t>
      </w:r>
    </w:p>
    <w:p w14:paraId="1A7CF735" w14:textId="52988470" w:rsidR="009457EA" w:rsidRPr="00C0453B" w:rsidRDefault="009457EA" w:rsidP="00604C38">
      <w:pPr>
        <w:pStyle w:val="Heading3"/>
        <w:numPr>
          <w:ilvl w:val="3"/>
          <w:numId w:val="2"/>
        </w:numPr>
        <w:ind w:left="720" w:hanging="720"/>
        <w:rPr>
          <w:rFonts w:cs="Times New Roman"/>
        </w:rPr>
      </w:pPr>
      <w:bookmarkStart w:id="48" w:name="_Toc242255269"/>
      <w:r w:rsidRPr="00C0453B">
        <w:rPr>
          <w:rFonts w:cs="Times New Roman"/>
        </w:rPr>
        <w:lastRenderedPageBreak/>
        <w:t>Size of Land Holding</w:t>
      </w:r>
      <w:bookmarkEnd w:id="48"/>
    </w:p>
    <w:p w14:paraId="642B9274" w14:textId="37B6B955" w:rsidR="000A3EB5" w:rsidRPr="00C0453B" w:rsidRDefault="000A3EB5" w:rsidP="006E053C">
      <w:pPr>
        <w:pStyle w:val="BodyText"/>
        <w:spacing w:before="0" w:after="0"/>
      </w:pPr>
      <w:r w:rsidRPr="00C0453B">
        <w:t>Land ownership is one of the key indicators of the economic status of a household, and it is also directly relevant to how migrant status is recognized in the study area. During the course of this study, an inquiry was made with the administrative body of the municipality regarding the criteria used to grant migrant status to in-migrating households. It was learnt that a change in provision was introduced in 207</w:t>
      </w:r>
      <w:r w:rsidR="00331E43" w:rsidRPr="00C0453B">
        <w:t>8</w:t>
      </w:r>
      <w:r w:rsidRPr="00C0453B">
        <w:t xml:space="preserve"> B.S., under which a migrant household is required to hold some land in its own name within the municipality in order to be granted migrant status. Prior to this provision, households without any land ownership were also able to obtain a migration certificate. In view of this administrative context, this study examines not only the broader division between land-owning and non-land-owning migrant households, but also the variation in the size of land holding among the households that do own land.</w:t>
      </w:r>
    </w:p>
    <w:p w14:paraId="1C71E346" w14:textId="735AF19E"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49" w:name="_Toc242255197"/>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5</w:t>
      </w:r>
      <w:bookmarkEnd w:id="49"/>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9EB143F" w14:textId="42F71874" w:rsidR="00AC5CB5" w:rsidRPr="00C0453B" w:rsidRDefault="00AC5CB5"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Size of Land Holding</w:t>
      </w:r>
    </w:p>
    <w:tbl>
      <w:tblPr>
        <w:tblStyle w:val="APA7"/>
        <w:tblW w:w="8640" w:type="dxa"/>
        <w:tblLook w:val="04A0" w:firstRow="1" w:lastRow="0" w:firstColumn="1" w:lastColumn="0" w:noHBand="0" w:noVBand="1"/>
      </w:tblPr>
      <w:tblGrid>
        <w:gridCol w:w="2880"/>
        <w:gridCol w:w="2880"/>
        <w:gridCol w:w="2880"/>
      </w:tblGrid>
      <w:tr w:rsidR="000A3EB5" w:rsidRPr="00C0453B" w14:paraId="7F1BDD42" w14:textId="77777777" w:rsidTr="00F26806">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880" w:type="dxa"/>
          </w:tcPr>
          <w:p w14:paraId="769E4A53" w14:textId="77777777" w:rsidR="000A3EB5" w:rsidRPr="00C0453B" w:rsidRDefault="000A3EB5" w:rsidP="00782F29">
            <w:pPr>
              <w:rPr>
                <w:rFonts w:cs="Times New Roman"/>
              </w:rPr>
            </w:pPr>
            <w:r w:rsidRPr="00C0453B">
              <w:rPr>
                <w:rFonts w:cs="Times New Roman"/>
                <w:bCs/>
                <w:color w:val="000000"/>
              </w:rPr>
              <w:t>Size of Land Holding</w:t>
            </w:r>
          </w:p>
        </w:tc>
        <w:tc>
          <w:tcPr>
            <w:tcW w:w="2880" w:type="dxa"/>
          </w:tcPr>
          <w:p w14:paraId="3196385B" w14:textId="77777777" w:rsidR="000A3EB5" w:rsidRPr="00C0453B" w:rsidRDefault="000A3EB5"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2880" w:type="dxa"/>
          </w:tcPr>
          <w:p w14:paraId="6AFCCB9B" w14:textId="77777777" w:rsidR="000A3EB5" w:rsidRPr="00C0453B" w:rsidRDefault="000A3EB5"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0A3EB5" w:rsidRPr="00C0453B" w14:paraId="137377B5"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B04392A" w14:textId="77777777" w:rsidR="000A3EB5" w:rsidRPr="00C0453B" w:rsidRDefault="000A3EB5" w:rsidP="00782F29">
            <w:pPr>
              <w:rPr>
                <w:rFonts w:cs="Times New Roman"/>
              </w:rPr>
            </w:pPr>
            <w:proofErr w:type="spellStart"/>
            <w:r w:rsidRPr="00C0453B">
              <w:rPr>
                <w:rFonts w:cs="Times New Roman"/>
                <w:color w:val="000000"/>
              </w:rPr>
              <w:t>Ropani</w:t>
            </w:r>
            <w:proofErr w:type="spellEnd"/>
          </w:p>
        </w:tc>
        <w:tc>
          <w:tcPr>
            <w:tcW w:w="2880" w:type="dxa"/>
          </w:tcPr>
          <w:p w14:paraId="1C11FAC5"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16</w:t>
            </w:r>
          </w:p>
        </w:tc>
        <w:tc>
          <w:tcPr>
            <w:tcW w:w="2880" w:type="dxa"/>
          </w:tcPr>
          <w:p w14:paraId="78CE0A71"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17.98</w:t>
            </w:r>
          </w:p>
        </w:tc>
      </w:tr>
      <w:tr w:rsidR="000A3EB5" w:rsidRPr="00C0453B" w14:paraId="1418CB58"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4FC40889" w14:textId="77777777" w:rsidR="000A3EB5" w:rsidRPr="00C0453B" w:rsidRDefault="000A3EB5" w:rsidP="00782F29">
            <w:pPr>
              <w:rPr>
                <w:rFonts w:cs="Times New Roman"/>
              </w:rPr>
            </w:pPr>
            <w:r w:rsidRPr="00C0453B">
              <w:rPr>
                <w:rFonts w:cs="Times New Roman"/>
                <w:color w:val="000000"/>
              </w:rPr>
              <w:t>Aana</w:t>
            </w:r>
          </w:p>
        </w:tc>
        <w:tc>
          <w:tcPr>
            <w:tcW w:w="2880" w:type="dxa"/>
          </w:tcPr>
          <w:p w14:paraId="2E8848F0"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62</w:t>
            </w:r>
          </w:p>
        </w:tc>
        <w:tc>
          <w:tcPr>
            <w:tcW w:w="2880" w:type="dxa"/>
          </w:tcPr>
          <w:p w14:paraId="3D62D882"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69.66</w:t>
            </w:r>
          </w:p>
        </w:tc>
      </w:tr>
      <w:tr w:rsidR="000A3EB5" w:rsidRPr="00C0453B" w14:paraId="2D423717"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163DB9D3" w14:textId="77777777" w:rsidR="000A3EB5" w:rsidRPr="00C0453B" w:rsidRDefault="000A3EB5" w:rsidP="00782F29">
            <w:pPr>
              <w:rPr>
                <w:rFonts w:cs="Times New Roman"/>
              </w:rPr>
            </w:pPr>
            <w:r w:rsidRPr="00C0453B">
              <w:rPr>
                <w:rFonts w:cs="Times New Roman"/>
                <w:color w:val="000000"/>
              </w:rPr>
              <w:t>Paisa</w:t>
            </w:r>
          </w:p>
        </w:tc>
        <w:tc>
          <w:tcPr>
            <w:tcW w:w="2880" w:type="dxa"/>
          </w:tcPr>
          <w:p w14:paraId="590E98BC"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w:t>
            </w:r>
          </w:p>
        </w:tc>
        <w:tc>
          <w:tcPr>
            <w:tcW w:w="2880" w:type="dxa"/>
          </w:tcPr>
          <w:p w14:paraId="20065045"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0.00</w:t>
            </w:r>
          </w:p>
        </w:tc>
      </w:tr>
      <w:tr w:rsidR="000A3EB5" w:rsidRPr="00C0453B" w14:paraId="283A6EC4"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04846E5" w14:textId="77777777" w:rsidR="000A3EB5" w:rsidRPr="00C0453B" w:rsidRDefault="000A3EB5" w:rsidP="00782F29">
            <w:pPr>
              <w:rPr>
                <w:rFonts w:cs="Times New Roman"/>
              </w:rPr>
            </w:pPr>
            <w:r w:rsidRPr="00C0453B">
              <w:rPr>
                <w:rFonts w:cs="Times New Roman"/>
                <w:color w:val="000000"/>
              </w:rPr>
              <w:t>Daam</w:t>
            </w:r>
          </w:p>
        </w:tc>
        <w:tc>
          <w:tcPr>
            <w:tcW w:w="2880" w:type="dxa"/>
          </w:tcPr>
          <w:p w14:paraId="4FD49B5A"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w:t>
            </w:r>
          </w:p>
        </w:tc>
        <w:tc>
          <w:tcPr>
            <w:tcW w:w="2880" w:type="dxa"/>
          </w:tcPr>
          <w:p w14:paraId="2A58B592"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0.00</w:t>
            </w:r>
          </w:p>
        </w:tc>
      </w:tr>
      <w:tr w:rsidR="000A3EB5" w:rsidRPr="00C0453B" w14:paraId="7C97BED0"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4B82F0A" w14:textId="77777777" w:rsidR="000A3EB5" w:rsidRPr="00C0453B" w:rsidRDefault="000A3EB5" w:rsidP="00782F29">
            <w:pPr>
              <w:rPr>
                <w:rFonts w:cs="Times New Roman"/>
              </w:rPr>
            </w:pPr>
            <w:r w:rsidRPr="00C0453B">
              <w:rPr>
                <w:rFonts w:cs="Times New Roman"/>
                <w:color w:val="000000"/>
              </w:rPr>
              <w:t>Others</w:t>
            </w:r>
          </w:p>
        </w:tc>
        <w:tc>
          <w:tcPr>
            <w:tcW w:w="2880" w:type="dxa"/>
          </w:tcPr>
          <w:p w14:paraId="08F18AAC"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11</w:t>
            </w:r>
          </w:p>
        </w:tc>
        <w:tc>
          <w:tcPr>
            <w:tcW w:w="2880" w:type="dxa"/>
          </w:tcPr>
          <w:p w14:paraId="35619B83"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12.36</w:t>
            </w:r>
          </w:p>
        </w:tc>
      </w:tr>
      <w:tr w:rsidR="000A3EB5" w:rsidRPr="00C0453B" w14:paraId="2A56D833"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48023AD" w14:textId="77777777" w:rsidR="000A3EB5" w:rsidRPr="005951B5" w:rsidRDefault="000A3EB5" w:rsidP="00AC5CB5">
            <w:pPr>
              <w:rPr>
                <w:rFonts w:cs="Times New Roman"/>
              </w:rPr>
            </w:pPr>
            <w:r w:rsidRPr="005951B5">
              <w:rPr>
                <w:rFonts w:cs="Times New Roman"/>
                <w:color w:val="000000"/>
              </w:rPr>
              <w:t>Total</w:t>
            </w:r>
          </w:p>
        </w:tc>
        <w:tc>
          <w:tcPr>
            <w:tcW w:w="2880" w:type="dxa"/>
          </w:tcPr>
          <w:p w14:paraId="22E59644"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89</w:t>
            </w:r>
          </w:p>
        </w:tc>
        <w:tc>
          <w:tcPr>
            <w:tcW w:w="2880" w:type="dxa"/>
          </w:tcPr>
          <w:p w14:paraId="5CC27030" w14:textId="77777777" w:rsidR="000A3EB5" w:rsidRPr="00C0453B" w:rsidRDefault="000A3EB5" w:rsidP="00782F2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100</w:t>
            </w:r>
          </w:p>
        </w:tc>
      </w:tr>
    </w:tbl>
    <w:p w14:paraId="7DBC9761" w14:textId="496438A1" w:rsidR="005951B5" w:rsidRPr="005951B5" w:rsidRDefault="005951B5" w:rsidP="005B39C0">
      <w:pPr>
        <w:pStyle w:val="Caption"/>
        <w:keepNext/>
        <w:spacing w:before="240" w:after="0"/>
        <w:rPr>
          <w:rFonts w:ascii="Times New Roman" w:hAnsi="Times New Roman" w:cs="Times New Roman"/>
          <w:i w:val="0"/>
          <w:iCs w:val="0"/>
          <w:color w:val="auto"/>
          <w:sz w:val="24"/>
          <w:szCs w:val="24"/>
        </w:rPr>
      </w:pPr>
      <w:r>
        <w:rPr>
          <w:rFonts w:ascii="Times New Roman" w:hAnsi="Times New Roman" w:cs="Times New Roman"/>
          <w:color w:val="auto"/>
          <w:sz w:val="24"/>
          <w:szCs w:val="24"/>
        </w:rPr>
        <w:t>N</w:t>
      </w:r>
      <w:r w:rsidR="005A2660" w:rsidRPr="00C0453B">
        <w:rPr>
          <w:rFonts w:ascii="Times New Roman" w:hAnsi="Times New Roman" w:cs="Times New Roman"/>
          <w:color w:val="auto"/>
          <w:sz w:val="24"/>
          <w:szCs w:val="24"/>
        </w:rPr>
        <w:t xml:space="preserve">ote. </w:t>
      </w:r>
      <w:r w:rsidR="005A2660" w:rsidRPr="00C0453B">
        <w:rPr>
          <w:rFonts w:ascii="Times New Roman" w:hAnsi="Times New Roman" w:cs="Times New Roman"/>
          <w:i w:val="0"/>
          <w:iCs w:val="0"/>
          <w:color w:val="auto"/>
          <w:sz w:val="24"/>
          <w:szCs w:val="24"/>
        </w:rPr>
        <w:t>Source: Field Survey, 2026.</w:t>
      </w:r>
    </w:p>
    <w:p w14:paraId="634BBB90" w14:textId="5176FA46" w:rsidR="00B24375" w:rsidRPr="00C0453B" w:rsidRDefault="000A3EB5" w:rsidP="005B39C0">
      <w:pPr>
        <w:pStyle w:val="BodyText"/>
      </w:pPr>
      <w:r w:rsidRPr="00C0453B">
        <w:t xml:space="preserve">Table No. </w:t>
      </w:r>
      <w:r w:rsidR="002676A4">
        <w:t>5</w:t>
      </w:r>
      <w:r w:rsidRPr="00C0453B">
        <w:t xml:space="preserve"> shows that all 89 migrant households in the study area reported owning some land, with no household falling into a landless category. This is consistent with the administrative provision noted above, under which land ownership has become a precondition for obtaining migrant status in the municipality. Among the land-owning households, however, there is considerable variation in the size of holding. The majority of households, 69.7 percent, own land measured in Aana, a comparatively small unit of land measurement, while 18.0 percent hold larger parcels measured in </w:t>
      </w:r>
      <w:proofErr w:type="spellStart"/>
      <w:r w:rsidRPr="00C0453B">
        <w:t>Ropani</w:t>
      </w:r>
      <w:proofErr w:type="spellEnd"/>
      <w:r w:rsidRPr="00C0453B">
        <w:t>. The remaining 12.4 percent hold land under other or mixed measurement categories. This indicates that while land ownership is now near-universal among migrant households, the actual size of land held by most of these households remains modest.</w:t>
      </w:r>
    </w:p>
    <w:p w14:paraId="32A248F3" w14:textId="168F8228" w:rsidR="000F52B7" w:rsidRPr="00C0453B" w:rsidRDefault="000F52B7" w:rsidP="00604C38">
      <w:pPr>
        <w:pStyle w:val="Heading3"/>
        <w:numPr>
          <w:ilvl w:val="3"/>
          <w:numId w:val="2"/>
        </w:numPr>
        <w:ind w:left="720" w:hanging="720"/>
        <w:rPr>
          <w:rFonts w:cs="Times New Roman"/>
        </w:rPr>
      </w:pPr>
      <w:bookmarkStart w:id="50" w:name="_Toc242255270"/>
      <w:r w:rsidRPr="00C0453B">
        <w:rPr>
          <w:rFonts w:cs="Times New Roman"/>
        </w:rPr>
        <w:lastRenderedPageBreak/>
        <w:t>Source of Water</w:t>
      </w:r>
      <w:bookmarkEnd w:id="50"/>
    </w:p>
    <w:p w14:paraId="14E792B3" w14:textId="47246413" w:rsidR="00472FD6" w:rsidRPr="00C0453B" w:rsidRDefault="000A3EB5" w:rsidP="006E053C">
      <w:pPr>
        <w:pStyle w:val="BodyText"/>
        <w:spacing w:before="0" w:after="0"/>
      </w:pPr>
      <w:r w:rsidRPr="00C0453B">
        <w:t xml:space="preserve">Access to a reliable source of drinking water is a basic necessity and is often regarded as one of the physical facilities that influences a household's decision on where to settle. Water, as such, is not a scarce resource in the study area, as there are multiple water source points (locally known as </w:t>
      </w:r>
      <w:proofErr w:type="spellStart"/>
      <w:r w:rsidRPr="00C0453B">
        <w:t>muhan</w:t>
      </w:r>
      <w:proofErr w:type="spellEnd"/>
      <w:r w:rsidRPr="00C0453B">
        <w:t>) from which water is distributed to households, serving both local and migrant populations alike. Drinking water itself is available in adequate quantity to meet household needs. However, for those requiring a greater quantity of water, such as for house construction or irrigation, a considerable number of households opt for boring (tube-well) to fulfil this additional demand. Based on the responses obtained through the questionnaire survey, the distribution of migrant households by their main source of drinking water is presented in the table below.</w:t>
      </w:r>
    </w:p>
    <w:p w14:paraId="318B2AD6" w14:textId="124C1E4E"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51" w:name="_Toc242255198"/>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6</w:t>
      </w:r>
      <w:bookmarkEnd w:id="51"/>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41528B8" w14:textId="2C96D58C" w:rsidR="00AC5CB5" w:rsidRPr="00C0453B" w:rsidRDefault="00AC5CB5"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Source of Drinking Water</w:t>
      </w:r>
    </w:p>
    <w:tbl>
      <w:tblPr>
        <w:tblStyle w:val="APA7"/>
        <w:tblW w:w="8640" w:type="dxa"/>
        <w:tblLook w:val="04A0" w:firstRow="1" w:lastRow="0" w:firstColumn="1" w:lastColumn="0" w:noHBand="0" w:noVBand="1"/>
      </w:tblPr>
      <w:tblGrid>
        <w:gridCol w:w="2880"/>
        <w:gridCol w:w="2880"/>
        <w:gridCol w:w="2880"/>
      </w:tblGrid>
      <w:tr w:rsidR="000A3EB5" w:rsidRPr="00C0453B" w14:paraId="6D74B261" w14:textId="77777777" w:rsidTr="00D0333B">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880" w:type="dxa"/>
          </w:tcPr>
          <w:p w14:paraId="4BAB3300" w14:textId="77777777" w:rsidR="000A3EB5" w:rsidRPr="00C0453B" w:rsidRDefault="000A3EB5" w:rsidP="00782F29">
            <w:pPr>
              <w:rPr>
                <w:rFonts w:cs="Times New Roman"/>
              </w:rPr>
            </w:pPr>
            <w:r w:rsidRPr="00C0453B">
              <w:rPr>
                <w:rFonts w:cs="Times New Roman"/>
                <w:bCs/>
                <w:color w:val="000000"/>
              </w:rPr>
              <w:t>Source of Water</w:t>
            </w:r>
          </w:p>
        </w:tc>
        <w:tc>
          <w:tcPr>
            <w:tcW w:w="2880" w:type="dxa"/>
          </w:tcPr>
          <w:p w14:paraId="01D07021" w14:textId="77777777" w:rsidR="000A3EB5" w:rsidRPr="00C0453B" w:rsidRDefault="000A3EB5"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2880" w:type="dxa"/>
          </w:tcPr>
          <w:p w14:paraId="346A4F65" w14:textId="77777777" w:rsidR="000A3EB5" w:rsidRPr="00C0453B" w:rsidRDefault="000A3EB5"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0A3EB5" w:rsidRPr="00C0453B" w14:paraId="42E1E50A"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30EC182B" w14:textId="77777777" w:rsidR="000A3EB5" w:rsidRPr="00C0453B" w:rsidRDefault="000A3EB5" w:rsidP="00782F29">
            <w:pPr>
              <w:rPr>
                <w:rFonts w:cs="Times New Roman"/>
              </w:rPr>
            </w:pPr>
            <w:r w:rsidRPr="00C0453B">
              <w:rPr>
                <w:rFonts w:cs="Times New Roman"/>
                <w:color w:val="000000"/>
              </w:rPr>
              <w:t>Piped</w:t>
            </w:r>
          </w:p>
        </w:tc>
        <w:tc>
          <w:tcPr>
            <w:tcW w:w="2880" w:type="dxa"/>
            <w:vAlign w:val="center"/>
          </w:tcPr>
          <w:p w14:paraId="6C67F6DF"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48</w:t>
            </w:r>
          </w:p>
        </w:tc>
        <w:tc>
          <w:tcPr>
            <w:tcW w:w="2880" w:type="dxa"/>
            <w:vAlign w:val="center"/>
          </w:tcPr>
          <w:p w14:paraId="6B76AD43"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53.93</w:t>
            </w:r>
          </w:p>
        </w:tc>
      </w:tr>
      <w:tr w:rsidR="000A3EB5" w:rsidRPr="00C0453B" w14:paraId="640EE380"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F1C9AA7" w14:textId="77777777" w:rsidR="000A3EB5" w:rsidRPr="00C0453B" w:rsidRDefault="000A3EB5" w:rsidP="00782F29">
            <w:pPr>
              <w:rPr>
                <w:rFonts w:cs="Times New Roman"/>
              </w:rPr>
            </w:pPr>
            <w:r w:rsidRPr="00C0453B">
              <w:rPr>
                <w:rFonts w:cs="Times New Roman"/>
                <w:color w:val="000000"/>
              </w:rPr>
              <w:t>Boring</w:t>
            </w:r>
          </w:p>
        </w:tc>
        <w:tc>
          <w:tcPr>
            <w:tcW w:w="2880" w:type="dxa"/>
            <w:vAlign w:val="center"/>
          </w:tcPr>
          <w:p w14:paraId="3765F9B2"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35</w:t>
            </w:r>
          </w:p>
        </w:tc>
        <w:tc>
          <w:tcPr>
            <w:tcW w:w="2880" w:type="dxa"/>
            <w:vAlign w:val="center"/>
          </w:tcPr>
          <w:p w14:paraId="5E28F369"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39.33</w:t>
            </w:r>
          </w:p>
        </w:tc>
      </w:tr>
      <w:tr w:rsidR="000A3EB5" w:rsidRPr="00C0453B" w14:paraId="49894D89"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2A3A95F8" w14:textId="77777777" w:rsidR="000A3EB5" w:rsidRPr="00C0453B" w:rsidRDefault="000A3EB5" w:rsidP="00782F29">
            <w:pPr>
              <w:rPr>
                <w:rFonts w:cs="Times New Roman"/>
              </w:rPr>
            </w:pPr>
            <w:r w:rsidRPr="00C0453B">
              <w:rPr>
                <w:rFonts w:cs="Times New Roman"/>
                <w:color w:val="000000"/>
              </w:rPr>
              <w:t>Well</w:t>
            </w:r>
          </w:p>
        </w:tc>
        <w:tc>
          <w:tcPr>
            <w:tcW w:w="2880" w:type="dxa"/>
            <w:vAlign w:val="center"/>
          </w:tcPr>
          <w:p w14:paraId="24981739"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w:t>
            </w:r>
          </w:p>
        </w:tc>
        <w:tc>
          <w:tcPr>
            <w:tcW w:w="2880" w:type="dxa"/>
            <w:vAlign w:val="center"/>
          </w:tcPr>
          <w:p w14:paraId="79BFAE29"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6.74</w:t>
            </w:r>
          </w:p>
        </w:tc>
      </w:tr>
      <w:tr w:rsidR="000A3EB5" w:rsidRPr="00C0453B" w14:paraId="0B9F17CE"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33705750" w14:textId="77777777" w:rsidR="000A3EB5" w:rsidRPr="00C0453B" w:rsidRDefault="000A3EB5" w:rsidP="00782F29">
            <w:pPr>
              <w:rPr>
                <w:rFonts w:cs="Times New Roman"/>
              </w:rPr>
            </w:pPr>
            <w:r w:rsidRPr="00C0453B">
              <w:rPr>
                <w:rFonts w:cs="Times New Roman"/>
                <w:b/>
                <w:bCs/>
                <w:color w:val="000000"/>
              </w:rPr>
              <w:t>Total</w:t>
            </w:r>
          </w:p>
        </w:tc>
        <w:tc>
          <w:tcPr>
            <w:tcW w:w="2880" w:type="dxa"/>
            <w:vAlign w:val="center"/>
          </w:tcPr>
          <w:p w14:paraId="77D26A08"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89</w:t>
            </w:r>
          </w:p>
        </w:tc>
        <w:tc>
          <w:tcPr>
            <w:tcW w:w="2880" w:type="dxa"/>
            <w:vAlign w:val="center"/>
          </w:tcPr>
          <w:p w14:paraId="5E3AAA2B" w14:textId="72495972"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100</w:t>
            </w:r>
            <w:r w:rsidR="004143D5" w:rsidRPr="00C0453B">
              <w:rPr>
                <w:rFonts w:eastAsia="Times New Roman" w:cs="Times New Roman"/>
                <w:color w:val="000000"/>
                <w:lang w:val="en-GB" w:eastAsia="en-GB" w:bidi="ne-NP"/>
              </w:rPr>
              <w:t>.00</w:t>
            </w:r>
          </w:p>
        </w:tc>
      </w:tr>
    </w:tbl>
    <w:p w14:paraId="00C263D3" w14:textId="77777777" w:rsidR="005A2660" w:rsidRPr="00C0453B" w:rsidRDefault="005A2660" w:rsidP="005951B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7DBA5EE2" w14:textId="3C8F0CB4" w:rsidR="005951B5" w:rsidRDefault="000A3EB5" w:rsidP="00520E14">
      <w:pPr>
        <w:pStyle w:val="BodyText"/>
        <w:spacing w:after="0"/>
      </w:pPr>
      <w:r w:rsidRPr="00C0453B">
        <w:t xml:space="preserve">Table No. </w:t>
      </w:r>
      <w:r w:rsidR="002676A4">
        <w:t>6</w:t>
      </w:r>
      <w:r w:rsidRPr="00C0453B">
        <w:t xml:space="preserve"> shows that more than half of the migrant households, 53.9 percent, rely on piped water as their main source of drinking water, while 39.3 percent depend on boring (tube-well) and 6.7 percent depend on well water. All 89 migrant households reported access to at least one of these sources, confirming that water is not a scarce resource for migrant households in the study area. The considerable share relying on boring (39.3%) is consistent with the pattern noted above, whereby households use boring primarily to meet additional water requirements such as construction and irrigation, rather than because piped drinking water is unavailable to them.</w:t>
      </w:r>
    </w:p>
    <w:p w14:paraId="57EC7561" w14:textId="77777777" w:rsidR="005951B5" w:rsidRDefault="005951B5">
      <w:pPr>
        <w:rPr>
          <w:rFonts w:ascii="Times New Roman" w:hAnsi="Times New Roman" w:cs="Times New Roman"/>
          <w:kern w:val="0"/>
          <w:lang w:bidi="ne-NP"/>
        </w:rPr>
      </w:pPr>
      <w:r>
        <w:br w:type="page"/>
      </w:r>
    </w:p>
    <w:p w14:paraId="714468E7" w14:textId="3C8E4D31" w:rsidR="00520E14" w:rsidRPr="00C0453B" w:rsidRDefault="00520E14" w:rsidP="00520E14">
      <w:pPr>
        <w:pStyle w:val="Caption"/>
        <w:spacing w:after="0" w:line="360" w:lineRule="auto"/>
        <w:rPr>
          <w:rFonts w:ascii="Times New Roman" w:hAnsi="Times New Roman" w:cs="Times New Roman"/>
          <w:i w:val="0"/>
          <w:iCs w:val="0"/>
          <w:color w:val="auto"/>
          <w:sz w:val="24"/>
          <w:szCs w:val="24"/>
        </w:rPr>
      </w:pPr>
      <w:bookmarkStart w:id="52" w:name="_Toc242249493"/>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2676A4">
        <w:rPr>
          <w:rFonts w:ascii="Times New Roman" w:hAnsi="Times New Roman" w:cs="Times New Roman"/>
          <w:b/>
          <w:bCs/>
          <w:i w:val="0"/>
          <w:iCs w:val="0"/>
          <w:noProof/>
          <w:color w:val="auto"/>
          <w:sz w:val="24"/>
          <w:szCs w:val="24"/>
        </w:rPr>
        <w:t>5</w:t>
      </w:r>
      <w:r w:rsidR="000E337D">
        <w:rPr>
          <w:rFonts w:ascii="Times New Roman" w:hAnsi="Times New Roman" w:cs="Times New Roman"/>
          <w:b/>
          <w:bCs/>
          <w:i w:val="0"/>
          <w:iCs w:val="0"/>
          <w:color w:val="auto"/>
          <w:sz w:val="24"/>
          <w:szCs w:val="24"/>
        </w:rPr>
        <w:fldChar w:fldCharType="end"/>
      </w:r>
      <w:bookmarkEnd w:id="52"/>
      <w:r w:rsidRPr="00C0453B">
        <w:rPr>
          <w:rFonts w:ascii="Times New Roman" w:hAnsi="Times New Roman" w:cs="Times New Roman"/>
          <w:i w:val="0"/>
          <w:iCs w:val="0"/>
          <w:color w:val="auto"/>
          <w:sz w:val="24"/>
          <w:szCs w:val="24"/>
        </w:rPr>
        <w:t xml:space="preserve"> </w:t>
      </w:r>
    </w:p>
    <w:p w14:paraId="46B6DBB6" w14:textId="77777777" w:rsidR="00520E14" w:rsidRPr="00C0453B" w:rsidRDefault="00520E14" w:rsidP="00520E14">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Source of Drinking Water</w:t>
      </w:r>
    </w:p>
    <w:p w14:paraId="0F4F4534" w14:textId="3FDAC4A6" w:rsidR="00AC5CB5" w:rsidRPr="00C0453B" w:rsidRDefault="002E3AE1" w:rsidP="00520E14">
      <w:pPr>
        <w:pStyle w:val="Caption"/>
        <w:spacing w:after="0"/>
        <w:rPr>
          <w:rFonts w:ascii="Times New Roman" w:hAnsi="Times New Roman" w:cs="Times New Roman"/>
          <w:color w:val="auto"/>
          <w:sz w:val="22"/>
          <w:szCs w:val="22"/>
        </w:rPr>
      </w:pPr>
      <w:r w:rsidRPr="00C0453B">
        <w:rPr>
          <w:rFonts w:ascii="Times New Roman" w:hAnsi="Times New Roman" w:cs="Times New Roman"/>
          <w:noProof/>
        </w:rPr>
        <w:drawing>
          <wp:inline distT="0" distB="0" distL="0" distR="0" wp14:anchorId="7F028166" wp14:editId="304EF125">
            <wp:extent cx="4834467" cy="1422400"/>
            <wp:effectExtent l="0" t="0" r="4445" b="6350"/>
            <wp:docPr id="1912184368" name="Chart 1">
              <a:extLst xmlns:a="http://schemas.openxmlformats.org/drawingml/2006/main">
                <a:ext uri="{FF2B5EF4-FFF2-40B4-BE49-F238E27FC236}">
                  <a16:creationId xmlns:a16="http://schemas.microsoft.com/office/drawing/2014/main" id="{BBE0CE10-00BA-C677-EBE8-7A4E78C2C4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098CCF9" w14:textId="60FC5D73" w:rsidR="00520E14" w:rsidRPr="00C0453B" w:rsidRDefault="00520E14" w:rsidP="005B39C0">
      <w:pPr>
        <w:spacing w:before="240" w:after="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distribution of migrant household by religion.</w:t>
      </w:r>
    </w:p>
    <w:p w14:paraId="388D9812" w14:textId="49253BED" w:rsidR="000A3EB5" w:rsidRPr="00C0453B" w:rsidRDefault="00604C38" w:rsidP="00604C38">
      <w:pPr>
        <w:pStyle w:val="Heading2"/>
        <w:numPr>
          <w:ilvl w:val="2"/>
          <w:numId w:val="2"/>
        </w:numPr>
        <w:ind w:left="720"/>
        <w:rPr>
          <w:rFonts w:cs="Times New Roman"/>
        </w:rPr>
      </w:pPr>
      <w:r w:rsidRPr="00C0453B">
        <w:rPr>
          <w:rFonts w:cs="Times New Roman"/>
        </w:rPr>
        <w:t xml:space="preserve"> </w:t>
      </w:r>
      <w:bookmarkStart w:id="53" w:name="_Toc242255271"/>
      <w:r w:rsidR="0023746F" w:rsidRPr="00C0453B">
        <w:rPr>
          <w:rFonts w:cs="Times New Roman"/>
        </w:rPr>
        <w:t>Demographic Characteristics</w:t>
      </w:r>
      <w:bookmarkEnd w:id="53"/>
      <w:r w:rsidR="0023746F" w:rsidRPr="00C0453B">
        <w:rPr>
          <w:rFonts w:cs="Times New Roman"/>
        </w:rPr>
        <w:t xml:space="preserve"> </w:t>
      </w:r>
    </w:p>
    <w:p w14:paraId="7463BB38" w14:textId="53E999FB" w:rsidR="0023746F" w:rsidRPr="00C0453B" w:rsidRDefault="0023746F" w:rsidP="00604C38">
      <w:pPr>
        <w:pStyle w:val="Heading3"/>
        <w:numPr>
          <w:ilvl w:val="3"/>
          <w:numId w:val="2"/>
        </w:numPr>
        <w:tabs>
          <w:tab w:val="left" w:pos="810"/>
        </w:tabs>
        <w:spacing w:line="360" w:lineRule="auto"/>
        <w:ind w:left="1080"/>
        <w:rPr>
          <w:rFonts w:cs="Times New Roman"/>
        </w:rPr>
      </w:pPr>
      <w:bookmarkStart w:id="54" w:name="_Toc242255272"/>
      <w:r w:rsidRPr="00C0453B">
        <w:rPr>
          <w:rFonts w:cs="Times New Roman"/>
        </w:rPr>
        <w:t>Age and Sex Composition of Migrants</w:t>
      </w:r>
      <w:bookmarkEnd w:id="54"/>
    </w:p>
    <w:p w14:paraId="4EA225AD" w14:textId="77777777" w:rsidR="004A1F0E" w:rsidRPr="00C0453B" w:rsidRDefault="004A1F0E" w:rsidP="004A1F0E">
      <w:pPr>
        <w:pStyle w:val="BodyText"/>
        <w:spacing w:before="0" w:after="0"/>
      </w:pPr>
      <w:r w:rsidRPr="00C0453B">
        <w:t>Age and sex composition is one of the most important demographic parameters, as it has a direct bearing on the volume, direction and pattern of migration. It also provides a basis for assessing the potential workforce and dependency burden of the migrant population. Based on the responses obtained through the questionnaire survey, the distribution of the migrant population by five-year age group and sex is presented in the table below.</w:t>
      </w:r>
    </w:p>
    <w:p w14:paraId="5E88439D" w14:textId="0AEFFB0C"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55" w:name="_Toc242255199"/>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7</w:t>
      </w:r>
      <w:bookmarkEnd w:id="55"/>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5389B0B3" w14:textId="262E6FEB" w:rsidR="004A1F0E" w:rsidRPr="00C0453B" w:rsidRDefault="004A1F0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Population by Five-Year Age Group and Sex</w:t>
      </w:r>
    </w:p>
    <w:tbl>
      <w:tblPr>
        <w:tblStyle w:val="APA7"/>
        <w:tblW w:w="4933" w:type="pct"/>
        <w:tblLayout w:type="fixed"/>
        <w:tblLook w:val="04A0" w:firstRow="1" w:lastRow="0" w:firstColumn="1" w:lastColumn="0" w:noHBand="0" w:noVBand="1"/>
      </w:tblPr>
      <w:tblGrid>
        <w:gridCol w:w="1187"/>
        <w:gridCol w:w="974"/>
        <w:gridCol w:w="1349"/>
        <w:gridCol w:w="990"/>
        <w:gridCol w:w="1436"/>
        <w:gridCol w:w="813"/>
        <w:gridCol w:w="1446"/>
      </w:tblGrid>
      <w:tr w:rsidR="00156011" w:rsidRPr="00C0453B" w14:paraId="58401EF9" w14:textId="77777777" w:rsidTr="00CD7D6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5" w:type="pct"/>
            <w:hideMark/>
          </w:tcPr>
          <w:p w14:paraId="74F38477"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Age Group</w:t>
            </w:r>
          </w:p>
        </w:tc>
        <w:tc>
          <w:tcPr>
            <w:tcW w:w="594" w:type="pct"/>
            <w:noWrap/>
            <w:hideMark/>
          </w:tcPr>
          <w:p w14:paraId="50D613A9" w14:textId="7F0E18FE"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Male</w:t>
            </w:r>
          </w:p>
        </w:tc>
        <w:tc>
          <w:tcPr>
            <w:tcW w:w="823" w:type="pct"/>
          </w:tcPr>
          <w:p w14:paraId="3FBD2BB0" w14:textId="5AE1BD76"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Percentage (%)</w:t>
            </w:r>
          </w:p>
        </w:tc>
        <w:tc>
          <w:tcPr>
            <w:tcW w:w="604" w:type="pct"/>
          </w:tcPr>
          <w:p w14:paraId="5741CAFD" w14:textId="212E3501"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Female</w:t>
            </w:r>
          </w:p>
        </w:tc>
        <w:tc>
          <w:tcPr>
            <w:tcW w:w="876" w:type="pct"/>
          </w:tcPr>
          <w:p w14:paraId="3D2DAEFC" w14:textId="04B438BD"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Percentage (%)</w:t>
            </w:r>
          </w:p>
        </w:tc>
        <w:tc>
          <w:tcPr>
            <w:tcW w:w="496" w:type="pct"/>
            <w:noWrap/>
            <w:hideMark/>
          </w:tcPr>
          <w:p w14:paraId="1C9EC6CD" w14:textId="77777777"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882" w:type="pct"/>
            <w:noWrap/>
            <w:hideMark/>
          </w:tcPr>
          <w:p w14:paraId="123D645E" w14:textId="77777777"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Percentage (%)</w:t>
            </w:r>
          </w:p>
        </w:tc>
      </w:tr>
      <w:tr w:rsidR="00156011" w:rsidRPr="00C0453B" w14:paraId="702DF1D4"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13751ECB"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0-4</w:t>
            </w:r>
          </w:p>
        </w:tc>
        <w:tc>
          <w:tcPr>
            <w:tcW w:w="594" w:type="pct"/>
            <w:noWrap/>
            <w:hideMark/>
          </w:tcPr>
          <w:p w14:paraId="0F2B0BE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w:t>
            </w:r>
          </w:p>
        </w:tc>
        <w:tc>
          <w:tcPr>
            <w:tcW w:w="823" w:type="pct"/>
            <w:noWrap/>
            <w:hideMark/>
          </w:tcPr>
          <w:p w14:paraId="017401D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3.31</w:t>
            </w:r>
          </w:p>
        </w:tc>
        <w:tc>
          <w:tcPr>
            <w:tcW w:w="604" w:type="pct"/>
            <w:noWrap/>
            <w:hideMark/>
          </w:tcPr>
          <w:p w14:paraId="5A788BE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w:t>
            </w:r>
          </w:p>
        </w:tc>
        <w:tc>
          <w:tcPr>
            <w:tcW w:w="876" w:type="pct"/>
            <w:noWrap/>
            <w:hideMark/>
          </w:tcPr>
          <w:p w14:paraId="5D9BBFC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2.44</w:t>
            </w:r>
          </w:p>
        </w:tc>
        <w:tc>
          <w:tcPr>
            <w:tcW w:w="496" w:type="pct"/>
            <w:noWrap/>
            <w:hideMark/>
          </w:tcPr>
          <w:p w14:paraId="3B186C8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w:t>
            </w:r>
          </w:p>
        </w:tc>
        <w:tc>
          <w:tcPr>
            <w:tcW w:w="882" w:type="pct"/>
            <w:noWrap/>
            <w:hideMark/>
          </w:tcPr>
          <w:p w14:paraId="3308B5A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2.90</w:t>
            </w:r>
          </w:p>
        </w:tc>
      </w:tr>
      <w:tr w:rsidR="00156011" w:rsidRPr="00C0453B" w14:paraId="5A60CEC3"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DA33F43"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5-9</w:t>
            </w:r>
          </w:p>
        </w:tc>
        <w:tc>
          <w:tcPr>
            <w:tcW w:w="594" w:type="pct"/>
            <w:noWrap/>
            <w:hideMark/>
          </w:tcPr>
          <w:p w14:paraId="6ABEC0E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w:t>
            </w:r>
          </w:p>
        </w:tc>
        <w:tc>
          <w:tcPr>
            <w:tcW w:w="823" w:type="pct"/>
            <w:noWrap/>
            <w:hideMark/>
          </w:tcPr>
          <w:p w14:paraId="32FA8C3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3.87</w:t>
            </w:r>
          </w:p>
        </w:tc>
        <w:tc>
          <w:tcPr>
            <w:tcW w:w="604" w:type="pct"/>
            <w:noWrap/>
            <w:hideMark/>
          </w:tcPr>
          <w:p w14:paraId="50E3272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w:t>
            </w:r>
          </w:p>
        </w:tc>
        <w:tc>
          <w:tcPr>
            <w:tcW w:w="876" w:type="pct"/>
            <w:noWrap/>
            <w:hideMark/>
          </w:tcPr>
          <w:p w14:paraId="3562BE7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2.44</w:t>
            </w:r>
          </w:p>
        </w:tc>
        <w:tc>
          <w:tcPr>
            <w:tcW w:w="496" w:type="pct"/>
            <w:noWrap/>
            <w:hideMark/>
          </w:tcPr>
          <w:p w14:paraId="2831C24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w:t>
            </w:r>
          </w:p>
        </w:tc>
        <w:tc>
          <w:tcPr>
            <w:tcW w:w="882" w:type="pct"/>
            <w:noWrap/>
            <w:hideMark/>
          </w:tcPr>
          <w:p w14:paraId="17F62E7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3.19</w:t>
            </w:r>
          </w:p>
        </w:tc>
      </w:tr>
      <w:tr w:rsidR="00156011" w:rsidRPr="00C0453B" w14:paraId="5F303D7F"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EE8F8A3"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10-14</w:t>
            </w:r>
          </w:p>
        </w:tc>
        <w:tc>
          <w:tcPr>
            <w:tcW w:w="594" w:type="pct"/>
            <w:noWrap/>
            <w:hideMark/>
          </w:tcPr>
          <w:p w14:paraId="5A977156"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14</w:t>
            </w:r>
          </w:p>
        </w:tc>
        <w:tc>
          <w:tcPr>
            <w:tcW w:w="823" w:type="pct"/>
            <w:noWrap/>
            <w:hideMark/>
          </w:tcPr>
          <w:p w14:paraId="7EE3CE3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7.73</w:t>
            </w:r>
          </w:p>
        </w:tc>
        <w:tc>
          <w:tcPr>
            <w:tcW w:w="604" w:type="pct"/>
            <w:noWrap/>
            <w:hideMark/>
          </w:tcPr>
          <w:p w14:paraId="046A723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w:t>
            </w:r>
          </w:p>
        </w:tc>
        <w:tc>
          <w:tcPr>
            <w:tcW w:w="876" w:type="pct"/>
            <w:noWrap/>
            <w:hideMark/>
          </w:tcPr>
          <w:p w14:paraId="02AB786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6.71</w:t>
            </w:r>
          </w:p>
        </w:tc>
        <w:tc>
          <w:tcPr>
            <w:tcW w:w="496" w:type="pct"/>
            <w:noWrap/>
            <w:hideMark/>
          </w:tcPr>
          <w:p w14:paraId="0737B10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25</w:t>
            </w:r>
          </w:p>
        </w:tc>
        <w:tc>
          <w:tcPr>
            <w:tcW w:w="882" w:type="pct"/>
            <w:noWrap/>
            <w:hideMark/>
          </w:tcPr>
          <w:p w14:paraId="7E8F6C0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7.25</w:t>
            </w:r>
          </w:p>
        </w:tc>
      </w:tr>
      <w:tr w:rsidR="00156011" w:rsidRPr="00C0453B" w14:paraId="57E6A01D"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8B41085"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15-19</w:t>
            </w:r>
          </w:p>
        </w:tc>
        <w:tc>
          <w:tcPr>
            <w:tcW w:w="594" w:type="pct"/>
            <w:noWrap/>
            <w:hideMark/>
          </w:tcPr>
          <w:p w14:paraId="0EEAA0E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w:t>
            </w:r>
          </w:p>
        </w:tc>
        <w:tc>
          <w:tcPr>
            <w:tcW w:w="823" w:type="pct"/>
            <w:noWrap/>
            <w:hideMark/>
          </w:tcPr>
          <w:p w14:paraId="5A2C591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3.87</w:t>
            </w:r>
          </w:p>
        </w:tc>
        <w:tc>
          <w:tcPr>
            <w:tcW w:w="604" w:type="pct"/>
            <w:noWrap/>
            <w:hideMark/>
          </w:tcPr>
          <w:p w14:paraId="7261F17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w:t>
            </w:r>
          </w:p>
        </w:tc>
        <w:tc>
          <w:tcPr>
            <w:tcW w:w="876" w:type="pct"/>
            <w:noWrap/>
            <w:hideMark/>
          </w:tcPr>
          <w:p w14:paraId="327A1C1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6.10</w:t>
            </w:r>
          </w:p>
        </w:tc>
        <w:tc>
          <w:tcPr>
            <w:tcW w:w="496" w:type="pct"/>
            <w:noWrap/>
            <w:hideMark/>
          </w:tcPr>
          <w:p w14:paraId="11950D9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17</w:t>
            </w:r>
          </w:p>
        </w:tc>
        <w:tc>
          <w:tcPr>
            <w:tcW w:w="882" w:type="pct"/>
            <w:noWrap/>
            <w:hideMark/>
          </w:tcPr>
          <w:p w14:paraId="1E37A5F6"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4.93</w:t>
            </w:r>
          </w:p>
        </w:tc>
      </w:tr>
      <w:tr w:rsidR="00156011" w:rsidRPr="00C0453B" w14:paraId="63D60DAF"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59958E5"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20-24</w:t>
            </w:r>
          </w:p>
        </w:tc>
        <w:tc>
          <w:tcPr>
            <w:tcW w:w="594" w:type="pct"/>
            <w:noWrap/>
            <w:hideMark/>
          </w:tcPr>
          <w:p w14:paraId="26F4134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20</w:t>
            </w:r>
          </w:p>
        </w:tc>
        <w:tc>
          <w:tcPr>
            <w:tcW w:w="823" w:type="pct"/>
            <w:noWrap/>
            <w:hideMark/>
          </w:tcPr>
          <w:p w14:paraId="7C9516B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11.05</w:t>
            </w:r>
          </w:p>
        </w:tc>
        <w:tc>
          <w:tcPr>
            <w:tcW w:w="604" w:type="pct"/>
            <w:noWrap/>
            <w:hideMark/>
          </w:tcPr>
          <w:p w14:paraId="7E96191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13</w:t>
            </w:r>
          </w:p>
        </w:tc>
        <w:tc>
          <w:tcPr>
            <w:tcW w:w="876" w:type="pct"/>
            <w:noWrap/>
            <w:hideMark/>
          </w:tcPr>
          <w:p w14:paraId="5F4E604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7.93</w:t>
            </w:r>
          </w:p>
        </w:tc>
        <w:tc>
          <w:tcPr>
            <w:tcW w:w="496" w:type="pct"/>
            <w:noWrap/>
            <w:hideMark/>
          </w:tcPr>
          <w:p w14:paraId="5CCF54A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33</w:t>
            </w:r>
          </w:p>
        </w:tc>
        <w:tc>
          <w:tcPr>
            <w:tcW w:w="882" w:type="pct"/>
            <w:noWrap/>
            <w:hideMark/>
          </w:tcPr>
          <w:p w14:paraId="18F0AAD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9.57</w:t>
            </w:r>
          </w:p>
        </w:tc>
      </w:tr>
      <w:tr w:rsidR="00156011" w:rsidRPr="00C0453B" w14:paraId="27ED1291"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5D7D2C9"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25-29</w:t>
            </w:r>
          </w:p>
        </w:tc>
        <w:tc>
          <w:tcPr>
            <w:tcW w:w="594" w:type="pct"/>
            <w:noWrap/>
            <w:hideMark/>
          </w:tcPr>
          <w:p w14:paraId="63BE25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w:t>
            </w:r>
          </w:p>
        </w:tc>
        <w:tc>
          <w:tcPr>
            <w:tcW w:w="823" w:type="pct"/>
            <w:noWrap/>
            <w:hideMark/>
          </w:tcPr>
          <w:p w14:paraId="10A576C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8.29</w:t>
            </w:r>
          </w:p>
        </w:tc>
        <w:tc>
          <w:tcPr>
            <w:tcW w:w="604" w:type="pct"/>
            <w:noWrap/>
            <w:hideMark/>
          </w:tcPr>
          <w:p w14:paraId="36CBAAE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w:t>
            </w:r>
          </w:p>
        </w:tc>
        <w:tc>
          <w:tcPr>
            <w:tcW w:w="876" w:type="pct"/>
            <w:noWrap/>
            <w:hideMark/>
          </w:tcPr>
          <w:p w14:paraId="3E68599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9.15</w:t>
            </w:r>
          </w:p>
        </w:tc>
        <w:tc>
          <w:tcPr>
            <w:tcW w:w="496" w:type="pct"/>
            <w:noWrap/>
            <w:hideMark/>
          </w:tcPr>
          <w:p w14:paraId="444242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30</w:t>
            </w:r>
          </w:p>
        </w:tc>
        <w:tc>
          <w:tcPr>
            <w:tcW w:w="882" w:type="pct"/>
            <w:noWrap/>
            <w:hideMark/>
          </w:tcPr>
          <w:p w14:paraId="3CF1EBB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8.70</w:t>
            </w:r>
          </w:p>
        </w:tc>
      </w:tr>
      <w:tr w:rsidR="00156011" w:rsidRPr="00C0453B" w14:paraId="5DF2B23A"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CEE0FE7"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30-34</w:t>
            </w:r>
          </w:p>
        </w:tc>
        <w:tc>
          <w:tcPr>
            <w:tcW w:w="594" w:type="pct"/>
            <w:noWrap/>
            <w:hideMark/>
          </w:tcPr>
          <w:p w14:paraId="63E4F8D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19</w:t>
            </w:r>
          </w:p>
        </w:tc>
        <w:tc>
          <w:tcPr>
            <w:tcW w:w="823" w:type="pct"/>
            <w:noWrap/>
            <w:hideMark/>
          </w:tcPr>
          <w:p w14:paraId="622B4DD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10.50</w:t>
            </w:r>
          </w:p>
        </w:tc>
        <w:tc>
          <w:tcPr>
            <w:tcW w:w="604" w:type="pct"/>
            <w:noWrap/>
            <w:hideMark/>
          </w:tcPr>
          <w:p w14:paraId="3255DCA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17</w:t>
            </w:r>
          </w:p>
        </w:tc>
        <w:tc>
          <w:tcPr>
            <w:tcW w:w="876" w:type="pct"/>
            <w:noWrap/>
            <w:hideMark/>
          </w:tcPr>
          <w:p w14:paraId="22FE478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10.37</w:t>
            </w:r>
          </w:p>
        </w:tc>
        <w:tc>
          <w:tcPr>
            <w:tcW w:w="496" w:type="pct"/>
            <w:noWrap/>
            <w:hideMark/>
          </w:tcPr>
          <w:p w14:paraId="100A2E7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36</w:t>
            </w:r>
          </w:p>
        </w:tc>
        <w:tc>
          <w:tcPr>
            <w:tcW w:w="882" w:type="pct"/>
            <w:noWrap/>
            <w:hideMark/>
          </w:tcPr>
          <w:p w14:paraId="71A4E50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10.43</w:t>
            </w:r>
          </w:p>
        </w:tc>
      </w:tr>
      <w:tr w:rsidR="00156011" w:rsidRPr="00C0453B" w14:paraId="64C40D35"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2AC4AF0"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35-39</w:t>
            </w:r>
          </w:p>
        </w:tc>
        <w:tc>
          <w:tcPr>
            <w:tcW w:w="594" w:type="pct"/>
            <w:noWrap/>
            <w:hideMark/>
          </w:tcPr>
          <w:p w14:paraId="66C3BA4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7DCEB8A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7E8F67C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17</w:t>
            </w:r>
          </w:p>
        </w:tc>
        <w:tc>
          <w:tcPr>
            <w:tcW w:w="876" w:type="pct"/>
            <w:noWrap/>
            <w:hideMark/>
          </w:tcPr>
          <w:p w14:paraId="5E8C968E"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10.37</w:t>
            </w:r>
          </w:p>
        </w:tc>
        <w:tc>
          <w:tcPr>
            <w:tcW w:w="496" w:type="pct"/>
            <w:noWrap/>
            <w:hideMark/>
          </w:tcPr>
          <w:p w14:paraId="5278A30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29</w:t>
            </w:r>
          </w:p>
        </w:tc>
        <w:tc>
          <w:tcPr>
            <w:tcW w:w="882" w:type="pct"/>
            <w:noWrap/>
            <w:hideMark/>
          </w:tcPr>
          <w:p w14:paraId="7912E40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8.41</w:t>
            </w:r>
          </w:p>
        </w:tc>
      </w:tr>
      <w:tr w:rsidR="00156011" w:rsidRPr="00C0453B" w14:paraId="6B4BFB0E"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03B8A89"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40-44</w:t>
            </w:r>
          </w:p>
        </w:tc>
        <w:tc>
          <w:tcPr>
            <w:tcW w:w="594" w:type="pct"/>
            <w:noWrap/>
            <w:hideMark/>
          </w:tcPr>
          <w:p w14:paraId="173E934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56A48E5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01F4818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21</w:t>
            </w:r>
          </w:p>
        </w:tc>
        <w:tc>
          <w:tcPr>
            <w:tcW w:w="876" w:type="pct"/>
            <w:noWrap/>
            <w:hideMark/>
          </w:tcPr>
          <w:p w14:paraId="1C19280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12.80</w:t>
            </w:r>
          </w:p>
        </w:tc>
        <w:tc>
          <w:tcPr>
            <w:tcW w:w="496" w:type="pct"/>
            <w:noWrap/>
            <w:hideMark/>
          </w:tcPr>
          <w:p w14:paraId="0C2159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33</w:t>
            </w:r>
          </w:p>
        </w:tc>
        <w:tc>
          <w:tcPr>
            <w:tcW w:w="882" w:type="pct"/>
            <w:noWrap/>
            <w:hideMark/>
          </w:tcPr>
          <w:p w14:paraId="766712D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9.57</w:t>
            </w:r>
          </w:p>
        </w:tc>
      </w:tr>
      <w:tr w:rsidR="00156011" w:rsidRPr="00C0453B" w14:paraId="1B47D553"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CEB46A3"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45-49</w:t>
            </w:r>
          </w:p>
        </w:tc>
        <w:tc>
          <w:tcPr>
            <w:tcW w:w="594" w:type="pct"/>
            <w:noWrap/>
            <w:hideMark/>
          </w:tcPr>
          <w:p w14:paraId="4901D37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19</w:t>
            </w:r>
          </w:p>
        </w:tc>
        <w:tc>
          <w:tcPr>
            <w:tcW w:w="823" w:type="pct"/>
            <w:noWrap/>
            <w:hideMark/>
          </w:tcPr>
          <w:p w14:paraId="661AB74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10.50</w:t>
            </w:r>
          </w:p>
        </w:tc>
        <w:tc>
          <w:tcPr>
            <w:tcW w:w="604" w:type="pct"/>
            <w:noWrap/>
            <w:hideMark/>
          </w:tcPr>
          <w:p w14:paraId="29F4FA7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w:t>
            </w:r>
          </w:p>
        </w:tc>
        <w:tc>
          <w:tcPr>
            <w:tcW w:w="876" w:type="pct"/>
            <w:noWrap/>
            <w:hideMark/>
          </w:tcPr>
          <w:p w14:paraId="3639E73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4.88</w:t>
            </w:r>
          </w:p>
        </w:tc>
        <w:tc>
          <w:tcPr>
            <w:tcW w:w="496" w:type="pct"/>
            <w:noWrap/>
            <w:hideMark/>
          </w:tcPr>
          <w:p w14:paraId="666750F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27</w:t>
            </w:r>
          </w:p>
        </w:tc>
        <w:tc>
          <w:tcPr>
            <w:tcW w:w="882" w:type="pct"/>
            <w:noWrap/>
            <w:hideMark/>
          </w:tcPr>
          <w:p w14:paraId="2498F6F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7.83</w:t>
            </w:r>
          </w:p>
        </w:tc>
      </w:tr>
      <w:tr w:rsidR="00156011" w:rsidRPr="00C0453B" w14:paraId="5C7E6463"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DCF9856"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50-54</w:t>
            </w:r>
          </w:p>
        </w:tc>
        <w:tc>
          <w:tcPr>
            <w:tcW w:w="594" w:type="pct"/>
            <w:noWrap/>
            <w:hideMark/>
          </w:tcPr>
          <w:p w14:paraId="1013E42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6624558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1AF2001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18</w:t>
            </w:r>
          </w:p>
        </w:tc>
        <w:tc>
          <w:tcPr>
            <w:tcW w:w="876" w:type="pct"/>
            <w:noWrap/>
            <w:hideMark/>
          </w:tcPr>
          <w:p w14:paraId="50F99F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10.98</w:t>
            </w:r>
          </w:p>
        </w:tc>
        <w:tc>
          <w:tcPr>
            <w:tcW w:w="496" w:type="pct"/>
            <w:noWrap/>
            <w:hideMark/>
          </w:tcPr>
          <w:p w14:paraId="135CB67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30</w:t>
            </w:r>
          </w:p>
        </w:tc>
        <w:tc>
          <w:tcPr>
            <w:tcW w:w="882" w:type="pct"/>
            <w:noWrap/>
            <w:hideMark/>
          </w:tcPr>
          <w:p w14:paraId="66D0349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8.70</w:t>
            </w:r>
          </w:p>
        </w:tc>
      </w:tr>
      <w:tr w:rsidR="00156011" w:rsidRPr="00C0453B" w14:paraId="3746FDFD"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77DE1A81"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54-59</w:t>
            </w:r>
          </w:p>
        </w:tc>
        <w:tc>
          <w:tcPr>
            <w:tcW w:w="594" w:type="pct"/>
            <w:noWrap/>
            <w:hideMark/>
          </w:tcPr>
          <w:p w14:paraId="1EABC05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w:t>
            </w:r>
          </w:p>
        </w:tc>
        <w:tc>
          <w:tcPr>
            <w:tcW w:w="823" w:type="pct"/>
            <w:noWrap/>
            <w:hideMark/>
          </w:tcPr>
          <w:p w14:paraId="3DFDF49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8.84</w:t>
            </w:r>
          </w:p>
        </w:tc>
        <w:tc>
          <w:tcPr>
            <w:tcW w:w="604" w:type="pct"/>
            <w:noWrap/>
            <w:hideMark/>
          </w:tcPr>
          <w:p w14:paraId="529C0BE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76" w:type="pct"/>
            <w:noWrap/>
            <w:hideMark/>
          </w:tcPr>
          <w:p w14:paraId="47829E9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7.32</w:t>
            </w:r>
          </w:p>
        </w:tc>
        <w:tc>
          <w:tcPr>
            <w:tcW w:w="496" w:type="pct"/>
            <w:noWrap/>
            <w:hideMark/>
          </w:tcPr>
          <w:p w14:paraId="790A439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28</w:t>
            </w:r>
          </w:p>
        </w:tc>
        <w:tc>
          <w:tcPr>
            <w:tcW w:w="882" w:type="pct"/>
            <w:noWrap/>
            <w:hideMark/>
          </w:tcPr>
          <w:p w14:paraId="19CF0D8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8.12</w:t>
            </w:r>
          </w:p>
        </w:tc>
      </w:tr>
      <w:tr w:rsidR="00156011" w:rsidRPr="00C0453B" w14:paraId="79D619A1"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398A95BF"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60-64</w:t>
            </w:r>
          </w:p>
        </w:tc>
        <w:tc>
          <w:tcPr>
            <w:tcW w:w="594" w:type="pct"/>
            <w:noWrap/>
            <w:hideMark/>
          </w:tcPr>
          <w:p w14:paraId="149F9B2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w:t>
            </w:r>
          </w:p>
        </w:tc>
        <w:tc>
          <w:tcPr>
            <w:tcW w:w="823" w:type="pct"/>
            <w:noWrap/>
            <w:hideMark/>
          </w:tcPr>
          <w:p w14:paraId="4A0EF33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5.52</w:t>
            </w:r>
          </w:p>
        </w:tc>
        <w:tc>
          <w:tcPr>
            <w:tcW w:w="604" w:type="pct"/>
            <w:noWrap/>
            <w:hideMark/>
          </w:tcPr>
          <w:p w14:paraId="3A946D1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w:t>
            </w:r>
          </w:p>
        </w:tc>
        <w:tc>
          <w:tcPr>
            <w:tcW w:w="876" w:type="pct"/>
            <w:noWrap/>
            <w:hideMark/>
          </w:tcPr>
          <w:p w14:paraId="6B2A512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1.83</w:t>
            </w:r>
          </w:p>
        </w:tc>
        <w:tc>
          <w:tcPr>
            <w:tcW w:w="496" w:type="pct"/>
            <w:noWrap/>
            <w:hideMark/>
          </w:tcPr>
          <w:p w14:paraId="5178A67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13</w:t>
            </w:r>
          </w:p>
        </w:tc>
        <w:tc>
          <w:tcPr>
            <w:tcW w:w="882" w:type="pct"/>
            <w:noWrap/>
            <w:hideMark/>
          </w:tcPr>
          <w:p w14:paraId="1C9777A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3.77</w:t>
            </w:r>
          </w:p>
        </w:tc>
      </w:tr>
      <w:tr w:rsidR="00156011" w:rsidRPr="00C0453B" w14:paraId="206860AC"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5A23F22"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65+</w:t>
            </w:r>
          </w:p>
        </w:tc>
        <w:tc>
          <w:tcPr>
            <w:tcW w:w="594" w:type="pct"/>
            <w:noWrap/>
            <w:hideMark/>
          </w:tcPr>
          <w:p w14:paraId="5C5CC8C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6E8E5FF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6703737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w:t>
            </w:r>
          </w:p>
        </w:tc>
        <w:tc>
          <w:tcPr>
            <w:tcW w:w="876" w:type="pct"/>
            <w:noWrap/>
            <w:hideMark/>
          </w:tcPr>
          <w:p w14:paraId="0A72ABF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6.71</w:t>
            </w:r>
          </w:p>
        </w:tc>
        <w:tc>
          <w:tcPr>
            <w:tcW w:w="496" w:type="pct"/>
            <w:noWrap/>
            <w:hideMark/>
          </w:tcPr>
          <w:p w14:paraId="6C3C4B5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23</w:t>
            </w:r>
          </w:p>
        </w:tc>
        <w:tc>
          <w:tcPr>
            <w:tcW w:w="882" w:type="pct"/>
            <w:noWrap/>
            <w:hideMark/>
          </w:tcPr>
          <w:p w14:paraId="602256C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6.67</w:t>
            </w:r>
          </w:p>
        </w:tc>
      </w:tr>
      <w:tr w:rsidR="00156011" w:rsidRPr="00C0453B" w14:paraId="0ED7C7FA"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F515F6E"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594" w:type="pct"/>
            <w:noWrap/>
            <w:hideMark/>
          </w:tcPr>
          <w:p w14:paraId="4FC6DA9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181</w:t>
            </w:r>
          </w:p>
        </w:tc>
        <w:tc>
          <w:tcPr>
            <w:tcW w:w="823" w:type="pct"/>
            <w:noWrap/>
            <w:hideMark/>
          </w:tcPr>
          <w:p w14:paraId="1ABCFF0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c>
          <w:tcPr>
            <w:tcW w:w="604" w:type="pct"/>
            <w:noWrap/>
            <w:hideMark/>
          </w:tcPr>
          <w:p w14:paraId="5F910C3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164</w:t>
            </w:r>
          </w:p>
        </w:tc>
        <w:tc>
          <w:tcPr>
            <w:tcW w:w="876" w:type="pct"/>
            <w:noWrap/>
            <w:hideMark/>
          </w:tcPr>
          <w:p w14:paraId="5A8E247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c>
          <w:tcPr>
            <w:tcW w:w="496" w:type="pct"/>
            <w:noWrap/>
            <w:hideMark/>
          </w:tcPr>
          <w:p w14:paraId="1A19F9E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345</w:t>
            </w:r>
          </w:p>
        </w:tc>
        <w:tc>
          <w:tcPr>
            <w:tcW w:w="882" w:type="pct"/>
            <w:noWrap/>
            <w:hideMark/>
          </w:tcPr>
          <w:p w14:paraId="71957C8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r>
    </w:tbl>
    <w:p w14:paraId="688E3E52" w14:textId="33F9AFC6" w:rsidR="00CD7D67" w:rsidRDefault="005A2660" w:rsidP="005951B5">
      <w:pPr>
        <w:pStyle w:val="Caption"/>
        <w:keepNext/>
        <w:spacing w:before="240" w:after="0"/>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0D4C405" w14:textId="77777777" w:rsidR="005951B5" w:rsidRPr="005951B5" w:rsidRDefault="005951B5" w:rsidP="005951B5"/>
    <w:p w14:paraId="2E052EE4" w14:textId="7EC97391" w:rsidR="004F2087" w:rsidRPr="00C0453B" w:rsidRDefault="004A1F0E" w:rsidP="004A1F0E">
      <w:pPr>
        <w:pStyle w:val="BodyText"/>
      </w:pPr>
      <w:r w:rsidRPr="00C0453B">
        <w:lastRenderedPageBreak/>
        <w:t xml:space="preserve">Table No. </w:t>
      </w:r>
      <w:r w:rsidR="002676A4">
        <w:t>7</w:t>
      </w:r>
      <w:r w:rsidRPr="00C0453B">
        <w:t xml:space="preserve"> shows that the migrant population of the study area consists of 345 persons, of whom 181 (52.5%) are male and 164 (47.5%) are female, giving a sex ratio of approximately 110 males per 100 females. The largest concentration of the migrant population falls in the age group 30-34 years (10.4%), followed by the 20-24 and 40-44 age groups, each accounting for 9.6 percent. Taken together, the economically active age groups between 20 and 49 years account for close to half of the total migrant population, which suggests that migration into the study area is dominated by persons of working age, consistent with employment and livelihood-related motives. Among children below 15 years, the 10-14 age group is comparatively large (7.2%), while the population aged 65 years and above constitutes 6.7 percent of the total, indicating a relatively modest elderly dependent population among migrants.</w:t>
      </w:r>
    </w:p>
    <w:p w14:paraId="3A86FE90" w14:textId="0E94FAE4" w:rsidR="004F2087" w:rsidRPr="00C0453B" w:rsidRDefault="004F2087" w:rsidP="00604C38">
      <w:pPr>
        <w:pStyle w:val="Heading3"/>
        <w:numPr>
          <w:ilvl w:val="3"/>
          <w:numId w:val="2"/>
        </w:numPr>
        <w:tabs>
          <w:tab w:val="left" w:pos="810"/>
        </w:tabs>
        <w:spacing w:line="360" w:lineRule="auto"/>
        <w:ind w:left="1080"/>
        <w:rPr>
          <w:rFonts w:cs="Times New Roman"/>
        </w:rPr>
      </w:pPr>
      <w:bookmarkStart w:id="56" w:name="_Toc242255273"/>
      <w:r w:rsidRPr="00C0453B">
        <w:rPr>
          <w:rFonts w:cs="Times New Roman"/>
        </w:rPr>
        <w:t>Marital Status of Migrants (aged 10 years and above)</w:t>
      </w:r>
      <w:bookmarkEnd w:id="56"/>
    </w:p>
    <w:p w14:paraId="71D721B5" w14:textId="77777777" w:rsidR="0034076B" w:rsidRPr="00C0453B" w:rsidRDefault="0034076B" w:rsidP="006E053C">
      <w:pPr>
        <w:pStyle w:val="BodyText"/>
        <w:spacing w:before="0" w:after="0"/>
      </w:pPr>
      <w:r w:rsidRPr="00C0453B">
        <w:t>Marital status is an important demographic attribute that has a bearing on household formation, family responsibilities, and the decision-making process underlying migration. Information on the marital status of migrants by sex, obtained from the questionnaire survey, is presented in the table below.</w:t>
      </w:r>
    </w:p>
    <w:p w14:paraId="41DF14D1" w14:textId="71342D4C"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57" w:name="_Toc242255200"/>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8</w:t>
      </w:r>
      <w:bookmarkEnd w:id="57"/>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01D8833C" w14:textId="4705BAE1" w:rsidR="0034076B" w:rsidRPr="00C0453B" w:rsidRDefault="0034076B"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Migrants by Marital Status and Sex</w:t>
      </w:r>
    </w:p>
    <w:tbl>
      <w:tblPr>
        <w:tblStyle w:val="APA7"/>
        <w:tblW w:w="8413" w:type="dxa"/>
        <w:tblLayout w:type="fixed"/>
        <w:tblLook w:val="04A0" w:firstRow="1" w:lastRow="0" w:firstColumn="1" w:lastColumn="0" w:noHBand="0" w:noVBand="1"/>
      </w:tblPr>
      <w:tblGrid>
        <w:gridCol w:w="1350"/>
        <w:gridCol w:w="900"/>
        <w:gridCol w:w="1350"/>
        <w:gridCol w:w="1080"/>
        <w:gridCol w:w="1350"/>
        <w:gridCol w:w="990"/>
        <w:gridCol w:w="1393"/>
      </w:tblGrid>
      <w:tr w:rsidR="00C716A4" w:rsidRPr="00C0453B" w14:paraId="6AC6682E" w14:textId="77777777" w:rsidTr="00AA363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50" w:type="dxa"/>
            <w:hideMark/>
          </w:tcPr>
          <w:p w14:paraId="34DCCD7B" w14:textId="77777777" w:rsidR="00C716A4" w:rsidRPr="00C0453B" w:rsidRDefault="00C716A4">
            <w:pPr>
              <w:rPr>
                <w:rFonts w:cs="Times New Roman"/>
                <w:color w:val="000000"/>
              </w:rPr>
            </w:pPr>
            <w:r w:rsidRPr="00C0453B">
              <w:rPr>
                <w:rFonts w:cs="Times New Roman"/>
                <w:color w:val="000000"/>
              </w:rPr>
              <w:t>Marital Status</w:t>
            </w:r>
          </w:p>
        </w:tc>
        <w:tc>
          <w:tcPr>
            <w:tcW w:w="900" w:type="dxa"/>
            <w:noWrap/>
            <w:hideMark/>
          </w:tcPr>
          <w:p w14:paraId="15C3AF05"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Male No.</w:t>
            </w:r>
          </w:p>
        </w:tc>
        <w:tc>
          <w:tcPr>
            <w:tcW w:w="1350" w:type="dxa"/>
            <w:noWrap/>
            <w:hideMark/>
          </w:tcPr>
          <w:p w14:paraId="0F1E034C"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Percentage (%)</w:t>
            </w:r>
          </w:p>
        </w:tc>
        <w:tc>
          <w:tcPr>
            <w:tcW w:w="1080" w:type="dxa"/>
            <w:noWrap/>
            <w:hideMark/>
          </w:tcPr>
          <w:p w14:paraId="0D714218"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Female No.</w:t>
            </w:r>
          </w:p>
        </w:tc>
        <w:tc>
          <w:tcPr>
            <w:tcW w:w="1350" w:type="dxa"/>
            <w:noWrap/>
            <w:hideMark/>
          </w:tcPr>
          <w:p w14:paraId="4D015122"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Percentage (%)</w:t>
            </w:r>
          </w:p>
        </w:tc>
        <w:tc>
          <w:tcPr>
            <w:tcW w:w="990" w:type="dxa"/>
            <w:noWrap/>
            <w:hideMark/>
          </w:tcPr>
          <w:p w14:paraId="46926AF4"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Total No.</w:t>
            </w:r>
          </w:p>
        </w:tc>
        <w:tc>
          <w:tcPr>
            <w:tcW w:w="1393" w:type="dxa"/>
            <w:noWrap/>
            <w:hideMark/>
          </w:tcPr>
          <w:p w14:paraId="7A1DF82A"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Percentage (%)</w:t>
            </w:r>
          </w:p>
        </w:tc>
      </w:tr>
      <w:tr w:rsidR="00C716A4" w:rsidRPr="00C0453B" w14:paraId="66D188E6" w14:textId="77777777" w:rsidTr="00AA3635">
        <w:trPr>
          <w:trHeight w:val="288"/>
        </w:trPr>
        <w:tc>
          <w:tcPr>
            <w:cnfStyle w:val="001000000000" w:firstRow="0" w:lastRow="0" w:firstColumn="1" w:lastColumn="0" w:oddVBand="0" w:evenVBand="0" w:oddHBand="0" w:evenHBand="0" w:firstRowFirstColumn="0" w:firstRowLastColumn="0" w:lastRowFirstColumn="0" w:lastRowLastColumn="0"/>
            <w:tcW w:w="1350" w:type="dxa"/>
            <w:noWrap/>
            <w:hideMark/>
          </w:tcPr>
          <w:p w14:paraId="58978F8A" w14:textId="77777777" w:rsidR="00C716A4" w:rsidRPr="00C0453B" w:rsidRDefault="00C716A4">
            <w:pPr>
              <w:rPr>
                <w:rFonts w:cs="Times New Roman"/>
                <w:color w:val="000000"/>
              </w:rPr>
            </w:pPr>
            <w:r w:rsidRPr="00C0453B">
              <w:rPr>
                <w:rFonts w:cs="Times New Roman"/>
                <w:color w:val="000000"/>
              </w:rPr>
              <w:t>Unmarried</w:t>
            </w:r>
          </w:p>
        </w:tc>
        <w:tc>
          <w:tcPr>
            <w:tcW w:w="900" w:type="dxa"/>
            <w:noWrap/>
            <w:hideMark/>
          </w:tcPr>
          <w:p w14:paraId="496A9173"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69</w:t>
            </w:r>
          </w:p>
        </w:tc>
        <w:tc>
          <w:tcPr>
            <w:tcW w:w="1350" w:type="dxa"/>
            <w:noWrap/>
            <w:hideMark/>
          </w:tcPr>
          <w:p w14:paraId="185ACD55"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41.07</w:t>
            </w:r>
          </w:p>
        </w:tc>
        <w:tc>
          <w:tcPr>
            <w:tcW w:w="1080" w:type="dxa"/>
            <w:noWrap/>
            <w:hideMark/>
          </w:tcPr>
          <w:p w14:paraId="6E840693"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54</w:t>
            </w:r>
          </w:p>
        </w:tc>
        <w:tc>
          <w:tcPr>
            <w:tcW w:w="1350" w:type="dxa"/>
            <w:noWrap/>
            <w:hideMark/>
          </w:tcPr>
          <w:p w14:paraId="59FD274B"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34.62</w:t>
            </w:r>
          </w:p>
        </w:tc>
        <w:tc>
          <w:tcPr>
            <w:tcW w:w="990" w:type="dxa"/>
            <w:noWrap/>
            <w:hideMark/>
          </w:tcPr>
          <w:p w14:paraId="5FD945A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123</w:t>
            </w:r>
          </w:p>
        </w:tc>
        <w:tc>
          <w:tcPr>
            <w:tcW w:w="1393" w:type="dxa"/>
            <w:noWrap/>
            <w:hideMark/>
          </w:tcPr>
          <w:p w14:paraId="2D531175"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37.96</w:t>
            </w:r>
          </w:p>
        </w:tc>
      </w:tr>
      <w:tr w:rsidR="00C716A4" w:rsidRPr="00C0453B" w14:paraId="372AF828" w14:textId="77777777" w:rsidTr="00AA3635">
        <w:trPr>
          <w:trHeight w:val="288"/>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F7DBFC4" w14:textId="77777777" w:rsidR="00C716A4" w:rsidRPr="00C0453B" w:rsidRDefault="00C716A4">
            <w:pPr>
              <w:rPr>
                <w:rFonts w:cs="Times New Roman"/>
                <w:color w:val="000000"/>
              </w:rPr>
            </w:pPr>
            <w:r w:rsidRPr="00C0453B">
              <w:rPr>
                <w:rFonts w:cs="Times New Roman"/>
                <w:color w:val="000000"/>
              </w:rPr>
              <w:t>Married</w:t>
            </w:r>
          </w:p>
        </w:tc>
        <w:tc>
          <w:tcPr>
            <w:tcW w:w="900" w:type="dxa"/>
            <w:noWrap/>
            <w:hideMark/>
          </w:tcPr>
          <w:p w14:paraId="66327E5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99</w:t>
            </w:r>
          </w:p>
        </w:tc>
        <w:tc>
          <w:tcPr>
            <w:tcW w:w="1350" w:type="dxa"/>
            <w:noWrap/>
            <w:hideMark/>
          </w:tcPr>
          <w:p w14:paraId="3A26D6E2"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58.93</w:t>
            </w:r>
          </w:p>
        </w:tc>
        <w:tc>
          <w:tcPr>
            <w:tcW w:w="1080" w:type="dxa"/>
            <w:noWrap/>
            <w:hideMark/>
          </w:tcPr>
          <w:p w14:paraId="7F0E63C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102</w:t>
            </w:r>
          </w:p>
        </w:tc>
        <w:tc>
          <w:tcPr>
            <w:tcW w:w="1350" w:type="dxa"/>
            <w:noWrap/>
            <w:hideMark/>
          </w:tcPr>
          <w:p w14:paraId="6617CF84"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65.38</w:t>
            </w:r>
          </w:p>
        </w:tc>
        <w:tc>
          <w:tcPr>
            <w:tcW w:w="990" w:type="dxa"/>
            <w:noWrap/>
            <w:hideMark/>
          </w:tcPr>
          <w:p w14:paraId="3A80FA8F"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201</w:t>
            </w:r>
          </w:p>
        </w:tc>
        <w:tc>
          <w:tcPr>
            <w:tcW w:w="1393" w:type="dxa"/>
            <w:noWrap/>
            <w:hideMark/>
          </w:tcPr>
          <w:p w14:paraId="0119003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62.04</w:t>
            </w:r>
          </w:p>
        </w:tc>
      </w:tr>
      <w:tr w:rsidR="00C716A4" w:rsidRPr="00C0453B" w14:paraId="577D55D3" w14:textId="77777777" w:rsidTr="00AA3635">
        <w:trPr>
          <w:trHeight w:val="288"/>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67EE1C4" w14:textId="77777777" w:rsidR="00C716A4" w:rsidRPr="00C0453B" w:rsidRDefault="00C716A4">
            <w:pPr>
              <w:rPr>
                <w:rFonts w:cs="Times New Roman"/>
                <w:color w:val="000000"/>
              </w:rPr>
            </w:pPr>
            <w:r w:rsidRPr="00C0453B">
              <w:rPr>
                <w:rFonts w:cs="Times New Roman"/>
                <w:color w:val="000000"/>
              </w:rPr>
              <w:t>Total</w:t>
            </w:r>
          </w:p>
        </w:tc>
        <w:tc>
          <w:tcPr>
            <w:tcW w:w="900" w:type="dxa"/>
            <w:noWrap/>
            <w:hideMark/>
          </w:tcPr>
          <w:p w14:paraId="4CA7C2D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168</w:t>
            </w:r>
          </w:p>
        </w:tc>
        <w:tc>
          <w:tcPr>
            <w:tcW w:w="1350" w:type="dxa"/>
            <w:noWrap/>
            <w:hideMark/>
          </w:tcPr>
          <w:p w14:paraId="5AEB8DFF" w14:textId="2D98539B"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100.00</w:t>
            </w:r>
          </w:p>
        </w:tc>
        <w:tc>
          <w:tcPr>
            <w:tcW w:w="1080" w:type="dxa"/>
            <w:noWrap/>
            <w:hideMark/>
          </w:tcPr>
          <w:p w14:paraId="19B35731"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156</w:t>
            </w:r>
          </w:p>
        </w:tc>
        <w:tc>
          <w:tcPr>
            <w:tcW w:w="1350" w:type="dxa"/>
            <w:noWrap/>
            <w:hideMark/>
          </w:tcPr>
          <w:p w14:paraId="1024A754" w14:textId="75E8C3D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100.00</w:t>
            </w:r>
          </w:p>
        </w:tc>
        <w:tc>
          <w:tcPr>
            <w:tcW w:w="990" w:type="dxa"/>
            <w:noWrap/>
            <w:hideMark/>
          </w:tcPr>
          <w:p w14:paraId="693401A7"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324</w:t>
            </w:r>
          </w:p>
        </w:tc>
        <w:tc>
          <w:tcPr>
            <w:tcW w:w="1393" w:type="dxa"/>
            <w:noWrap/>
            <w:hideMark/>
          </w:tcPr>
          <w:p w14:paraId="0B305018" w14:textId="46EAE7B0"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100.00</w:t>
            </w:r>
          </w:p>
        </w:tc>
      </w:tr>
    </w:tbl>
    <w:p w14:paraId="030A11FD" w14:textId="77777777" w:rsidR="005A2660" w:rsidRPr="00C0453B" w:rsidRDefault="005A2660" w:rsidP="005951B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8ED2AC1" w14:textId="3193E404" w:rsidR="00CD7D67" w:rsidRPr="00C0453B" w:rsidRDefault="0034076B" w:rsidP="005B39C0">
      <w:pPr>
        <w:pStyle w:val="BodyText"/>
        <w:spacing w:after="0"/>
      </w:pPr>
      <w:r w:rsidRPr="00C0453B">
        <w:t xml:space="preserve">Table No. </w:t>
      </w:r>
      <w:r w:rsidR="002676A4">
        <w:t>8</w:t>
      </w:r>
      <w:r w:rsidRPr="00C0453B">
        <w:t xml:space="preserve"> shows that among the migrants covered under this question, 201 (62.0%) are married and 123 (38.0%) are unmarried. The proportion married is higher among females (65.4%) than among males (58.9%), while the reverse holds for the unmarried category, where males (41.1%) outnumber females (34.6%) in proportional terms. This pattern suggests that a considerable share of migration into the study area involves married individuals, which is consistent with family-related and livelihood-related motives for migration rather than migration of unattached individuals alone. It may be noted that the total number of migrants reported under marital status (324) is lower than the total migrant population of 345 shown in Table No.</w:t>
      </w:r>
      <w:r w:rsidR="00331E43" w:rsidRPr="00C0453B">
        <w:t xml:space="preserve"> </w:t>
      </w:r>
      <w:r w:rsidR="002676A4">
        <w:t>7</w:t>
      </w:r>
      <w:r w:rsidRPr="00C0453B">
        <w:t xml:space="preserve">. This is because the marital </w:t>
      </w:r>
      <w:r w:rsidRPr="00C0453B">
        <w:lastRenderedPageBreak/>
        <w:t xml:space="preserve">status question was administered only to migrants aged 10 years and above; excluding the 0-4 and 5-9 age groups (21 children, comprising 13 males and 8 females) from Table No. </w:t>
      </w:r>
      <w:r w:rsidR="002676A4">
        <w:t>7</w:t>
      </w:r>
      <w:r w:rsidRPr="00C0453B">
        <w:t xml:space="preserve"> </w:t>
      </w:r>
      <w:r w:rsidR="00331E43" w:rsidRPr="00C0453B">
        <w:t xml:space="preserve">that </w:t>
      </w:r>
      <w:r w:rsidRPr="00C0453B">
        <w:t xml:space="preserve">reduces the population to exactly 168 males and 156 females, matching Table No. </w:t>
      </w:r>
      <w:r w:rsidR="002676A4">
        <w:t>8</w:t>
      </w:r>
      <w:r w:rsidRPr="00C0453B">
        <w:t>.</w:t>
      </w:r>
    </w:p>
    <w:p w14:paraId="3D037B22" w14:textId="06EA13C9" w:rsidR="00CD7D67" w:rsidRPr="005951B5" w:rsidRDefault="00CD7D67" w:rsidP="005951B5">
      <w:pPr>
        <w:rPr>
          <w:rFonts w:ascii="Times New Roman" w:hAnsi="Times New Roman" w:cs="Times New Roman"/>
          <w:kern w:val="0"/>
          <w:lang w:bidi="ne-NP"/>
        </w:rPr>
      </w:pPr>
      <w:bookmarkStart w:id="58" w:name="_Toc242249494"/>
      <w:r w:rsidRPr="00C0453B">
        <w:rPr>
          <w:rFonts w:ascii="Times New Roman" w:hAnsi="Times New Roman" w:cs="Times New Roman"/>
          <w:b/>
          <w:bCs/>
        </w:rPr>
        <w:t xml:space="preserve">Figure </w:t>
      </w:r>
      <w:r w:rsidR="000E337D">
        <w:rPr>
          <w:rFonts w:ascii="Times New Roman" w:hAnsi="Times New Roman" w:cs="Times New Roman"/>
          <w:b/>
          <w:bCs/>
          <w:i/>
          <w:iCs/>
        </w:rPr>
        <w:fldChar w:fldCharType="begin"/>
      </w:r>
      <w:r w:rsidR="000E337D">
        <w:rPr>
          <w:rFonts w:ascii="Times New Roman" w:hAnsi="Times New Roman" w:cs="Times New Roman"/>
          <w:b/>
          <w:bCs/>
          <w:i/>
          <w:iCs/>
        </w:rPr>
        <w:instrText xml:space="preserve"> SEQ Figure \* ARABIC </w:instrText>
      </w:r>
      <w:r w:rsidR="000E337D">
        <w:rPr>
          <w:rFonts w:ascii="Times New Roman" w:hAnsi="Times New Roman" w:cs="Times New Roman"/>
          <w:b/>
          <w:bCs/>
          <w:i/>
          <w:iCs/>
        </w:rPr>
        <w:fldChar w:fldCharType="separate"/>
      </w:r>
      <w:r w:rsidR="000E337D">
        <w:rPr>
          <w:rFonts w:ascii="Times New Roman" w:hAnsi="Times New Roman" w:cs="Times New Roman"/>
          <w:b/>
          <w:bCs/>
          <w:i/>
          <w:iCs/>
          <w:noProof/>
        </w:rPr>
        <w:t>6</w:t>
      </w:r>
      <w:r w:rsidR="000E337D">
        <w:rPr>
          <w:rFonts w:ascii="Times New Roman" w:hAnsi="Times New Roman" w:cs="Times New Roman"/>
          <w:b/>
          <w:bCs/>
          <w:i/>
          <w:iCs/>
        </w:rPr>
        <w:fldChar w:fldCharType="end"/>
      </w:r>
      <w:bookmarkEnd w:id="58"/>
    </w:p>
    <w:p w14:paraId="4FA0BEF2" w14:textId="5B93055A" w:rsidR="00CD7D67" w:rsidRPr="00C0453B" w:rsidRDefault="00CD7D67" w:rsidP="00CD7D67">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Marital Status of Migrants by Sex</w:t>
      </w:r>
    </w:p>
    <w:p w14:paraId="4C1E777D" w14:textId="77777777" w:rsidR="00AE2820" w:rsidRPr="00C0453B" w:rsidRDefault="00716922" w:rsidP="00CD7D67">
      <w:pPr>
        <w:keepNext/>
        <w:spacing w:after="0" w:line="240" w:lineRule="auto"/>
        <w:rPr>
          <w:rFonts w:ascii="Times New Roman" w:hAnsi="Times New Roman" w:cs="Times New Roman"/>
        </w:rPr>
      </w:pPr>
      <w:r w:rsidRPr="00C0453B">
        <w:rPr>
          <w:rFonts w:ascii="Times New Roman" w:hAnsi="Times New Roman" w:cs="Times New Roman"/>
          <w:noProof/>
        </w:rPr>
        <w:drawing>
          <wp:inline distT="0" distB="0" distL="0" distR="0" wp14:anchorId="22FDB016" wp14:editId="616EE5C5">
            <wp:extent cx="5012267" cy="2734734"/>
            <wp:effectExtent l="0" t="0" r="17145" b="8890"/>
            <wp:docPr id="574415477" name="Chart 1">
              <a:extLst xmlns:a="http://schemas.openxmlformats.org/drawingml/2006/main">
                <a:ext uri="{FF2B5EF4-FFF2-40B4-BE49-F238E27FC236}">
                  <a16:creationId xmlns:a16="http://schemas.microsoft.com/office/drawing/2014/main" id="{B31F185C-80D7-891C-AA5A-BF9647CCBE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02E6196" w14:textId="7C32120F" w:rsidR="00AA3635" w:rsidRPr="00C0453B" w:rsidRDefault="00CD7D67" w:rsidP="005951B5">
      <w:pPr>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w:t>
      </w:r>
      <w:r w:rsidR="00AA3635" w:rsidRPr="00C0453B">
        <w:rPr>
          <w:rFonts w:ascii="Times New Roman" w:hAnsi="Times New Roman" w:cs="Times New Roman"/>
        </w:rPr>
        <w:t>marital status of</w:t>
      </w:r>
      <w:r w:rsidRPr="00C0453B">
        <w:rPr>
          <w:rFonts w:ascii="Times New Roman" w:hAnsi="Times New Roman" w:cs="Times New Roman"/>
        </w:rPr>
        <w:t xml:space="preserve"> migrant </w:t>
      </w:r>
      <w:r w:rsidR="00AA3635" w:rsidRPr="00C0453B">
        <w:rPr>
          <w:rFonts w:ascii="Times New Roman" w:hAnsi="Times New Roman" w:cs="Times New Roman"/>
        </w:rPr>
        <w:t xml:space="preserve">population </w:t>
      </w:r>
      <w:r w:rsidRPr="00C0453B">
        <w:rPr>
          <w:rFonts w:ascii="Times New Roman" w:hAnsi="Times New Roman" w:cs="Times New Roman"/>
        </w:rPr>
        <w:t xml:space="preserve">by </w:t>
      </w:r>
      <w:r w:rsidR="00AA3635" w:rsidRPr="00C0453B">
        <w:rPr>
          <w:rFonts w:ascii="Times New Roman" w:hAnsi="Times New Roman" w:cs="Times New Roman"/>
        </w:rPr>
        <w:t>sex</w:t>
      </w:r>
      <w:r w:rsidRPr="00C0453B">
        <w:rPr>
          <w:rFonts w:ascii="Times New Roman" w:hAnsi="Times New Roman" w:cs="Times New Roman"/>
        </w:rPr>
        <w:t>.</w:t>
      </w:r>
    </w:p>
    <w:p w14:paraId="4C70F993" w14:textId="326C52EF" w:rsidR="00AA3635" w:rsidRPr="00C0453B" w:rsidRDefault="00AA3635" w:rsidP="00AA3635">
      <w:pPr>
        <w:pStyle w:val="Caption"/>
        <w:spacing w:before="240" w:after="0" w:line="360" w:lineRule="auto"/>
        <w:rPr>
          <w:rFonts w:ascii="Times New Roman" w:hAnsi="Times New Roman" w:cs="Times New Roman"/>
          <w:color w:val="auto"/>
          <w:sz w:val="24"/>
          <w:szCs w:val="24"/>
        </w:rPr>
      </w:pPr>
      <w:bookmarkStart w:id="59" w:name="_Toc242249495"/>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7</w:t>
      </w:r>
      <w:r w:rsidR="000E337D">
        <w:rPr>
          <w:rFonts w:ascii="Times New Roman" w:hAnsi="Times New Roman" w:cs="Times New Roman"/>
          <w:b/>
          <w:bCs/>
          <w:i w:val="0"/>
          <w:iCs w:val="0"/>
          <w:color w:val="auto"/>
          <w:sz w:val="24"/>
          <w:szCs w:val="24"/>
        </w:rPr>
        <w:fldChar w:fldCharType="end"/>
      </w:r>
      <w:bookmarkEnd w:id="59"/>
      <w:r w:rsidRPr="00C0453B">
        <w:rPr>
          <w:rFonts w:ascii="Times New Roman" w:hAnsi="Times New Roman" w:cs="Times New Roman"/>
          <w:color w:val="auto"/>
          <w:sz w:val="24"/>
          <w:szCs w:val="24"/>
        </w:rPr>
        <w:t xml:space="preserve"> </w:t>
      </w:r>
    </w:p>
    <w:p w14:paraId="0F3E9E2A" w14:textId="3E2E27D1" w:rsidR="00CD7D67" w:rsidRPr="00C0453B" w:rsidRDefault="00AA3635" w:rsidP="00AA3635">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Marital Status of Migrants by Sex</w:t>
      </w:r>
    </w:p>
    <w:p w14:paraId="01C0B787" w14:textId="77777777" w:rsidR="00AE2820" w:rsidRPr="00C0453B" w:rsidRDefault="004247EB" w:rsidP="00AA3635">
      <w:pPr>
        <w:keepNext/>
        <w:spacing w:after="0"/>
        <w:rPr>
          <w:rFonts w:ascii="Times New Roman" w:hAnsi="Times New Roman" w:cs="Times New Roman"/>
        </w:rPr>
      </w:pPr>
      <w:r w:rsidRPr="00C0453B">
        <w:rPr>
          <w:rFonts w:ascii="Times New Roman" w:hAnsi="Times New Roman" w:cs="Times New Roman"/>
          <w:noProof/>
        </w:rPr>
        <w:drawing>
          <wp:inline distT="0" distB="0" distL="0" distR="0" wp14:anchorId="530BEEC9" wp14:editId="4014FAAE">
            <wp:extent cx="4730750" cy="2683510"/>
            <wp:effectExtent l="0" t="0" r="12700" b="2540"/>
            <wp:docPr id="861452179" name="Chart 1">
              <a:extLst xmlns:a="http://schemas.openxmlformats.org/drawingml/2006/main">
                <a:ext uri="{FF2B5EF4-FFF2-40B4-BE49-F238E27FC236}">
                  <a16:creationId xmlns:a16="http://schemas.microsoft.com/office/drawing/2014/main" id="{62308CAB-FB1E-17D9-D0B7-50D32391C0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B8B493" w14:textId="6C110EC0" w:rsidR="00AA3635" w:rsidRPr="00C0453B" w:rsidRDefault="00AA3635" w:rsidP="005951B5">
      <w:pPr>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Pie-chart showing the marital status of migrant population by sex.</w:t>
      </w:r>
    </w:p>
    <w:p w14:paraId="6362DAAC" w14:textId="2259A087" w:rsidR="001C7EBB" w:rsidRPr="00C0453B" w:rsidRDefault="001C7EBB" w:rsidP="00604C38">
      <w:pPr>
        <w:pStyle w:val="Heading3"/>
        <w:numPr>
          <w:ilvl w:val="3"/>
          <w:numId w:val="2"/>
        </w:numPr>
        <w:tabs>
          <w:tab w:val="left" w:pos="810"/>
        </w:tabs>
        <w:spacing w:line="360" w:lineRule="auto"/>
        <w:ind w:left="1080"/>
        <w:rPr>
          <w:rFonts w:cs="Times New Roman"/>
        </w:rPr>
      </w:pPr>
      <w:bookmarkStart w:id="60" w:name="_Toc242255274"/>
      <w:r w:rsidRPr="00C0453B">
        <w:rPr>
          <w:rFonts w:cs="Times New Roman"/>
        </w:rPr>
        <w:lastRenderedPageBreak/>
        <w:t>Family Size</w:t>
      </w:r>
      <w:bookmarkEnd w:id="60"/>
    </w:p>
    <w:p w14:paraId="20FA44D0" w14:textId="77777777" w:rsidR="0034076B" w:rsidRPr="00C0453B" w:rsidRDefault="0034076B" w:rsidP="006E053C">
      <w:pPr>
        <w:pStyle w:val="BodyText"/>
        <w:spacing w:before="0" w:after="0"/>
      </w:pPr>
      <w:r w:rsidRPr="00C0453B">
        <w:t>Family size is closely linked to household resource pressure and is often considered one of the underlying factors behind the decision to migrate. Larger families face greater demand on limited land, income, and housing space, which can act as a push factor for out-migration from the place of origin. Information on the family size of the migrant households surveyed is presented below.</w:t>
      </w:r>
    </w:p>
    <w:p w14:paraId="60D42E6B" w14:textId="79A8A253" w:rsidR="00436A17" w:rsidRPr="00C0453B" w:rsidRDefault="006F0E48" w:rsidP="005E6F5C">
      <w:pPr>
        <w:pStyle w:val="Caption"/>
        <w:spacing w:after="0" w:line="360" w:lineRule="auto"/>
        <w:rPr>
          <w:rFonts w:ascii="Times New Roman" w:hAnsi="Times New Roman" w:cs="Times New Roman"/>
          <w:b/>
          <w:bCs/>
          <w:i w:val="0"/>
          <w:iCs w:val="0"/>
          <w:color w:val="auto"/>
          <w:sz w:val="24"/>
          <w:szCs w:val="24"/>
        </w:rPr>
      </w:pPr>
      <w:bookmarkStart w:id="61" w:name="_Toc242255201"/>
      <w:r w:rsidRPr="00C0453B">
        <w:rPr>
          <w:rFonts w:ascii="Times New Roman" w:hAnsi="Times New Roman" w:cs="Times New Roman"/>
          <w:b/>
          <w:bCs/>
          <w:i w:val="0"/>
          <w:iCs w:val="0"/>
          <w:color w:val="auto"/>
          <w:sz w:val="24"/>
          <w:szCs w:val="24"/>
        </w:rPr>
        <w:t xml:space="preserve">Table </w:t>
      </w:r>
      <w:r w:rsidR="00E55CCE" w:rsidRPr="00C0453B">
        <w:rPr>
          <w:rFonts w:ascii="Times New Roman" w:hAnsi="Times New Roman" w:cs="Times New Roman"/>
          <w:b/>
          <w:bCs/>
          <w:i w:val="0"/>
          <w:iCs w:val="0"/>
          <w:color w:val="auto"/>
          <w:sz w:val="24"/>
          <w:szCs w:val="24"/>
        </w:rPr>
        <w:fldChar w:fldCharType="begin"/>
      </w:r>
      <w:r w:rsidR="00E55CCE" w:rsidRPr="00C0453B">
        <w:rPr>
          <w:rFonts w:ascii="Times New Roman" w:hAnsi="Times New Roman" w:cs="Times New Roman"/>
          <w:b/>
          <w:bCs/>
          <w:i w:val="0"/>
          <w:iCs w:val="0"/>
          <w:color w:val="auto"/>
          <w:sz w:val="24"/>
          <w:szCs w:val="24"/>
        </w:rPr>
        <w:instrText xml:space="preserve"> SEQ Table \* ARABIC </w:instrText>
      </w:r>
      <w:r w:rsidR="00E55CCE"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9</w:t>
      </w:r>
      <w:bookmarkEnd w:id="61"/>
      <w:r w:rsidR="00E55CCE"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A5EBEE3" w14:textId="496C7513" w:rsidR="006F0E48" w:rsidRPr="00C0453B" w:rsidRDefault="006F0E48" w:rsidP="005E6F5C">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Family Size</w:t>
      </w:r>
    </w:p>
    <w:tbl>
      <w:tblPr>
        <w:tblStyle w:val="APA7"/>
        <w:tblW w:w="5000" w:type="pct"/>
        <w:tblLook w:val="04A0" w:firstRow="1" w:lastRow="0" w:firstColumn="1" w:lastColumn="0" w:noHBand="0" w:noVBand="1"/>
      </w:tblPr>
      <w:tblGrid>
        <w:gridCol w:w="2768"/>
        <w:gridCol w:w="2769"/>
        <w:gridCol w:w="2769"/>
      </w:tblGrid>
      <w:tr w:rsidR="001C7EBB" w:rsidRPr="00C0453B" w14:paraId="5AC44A32" w14:textId="77777777" w:rsidTr="000A47D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8FEBC67"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Family size</w:t>
            </w:r>
          </w:p>
        </w:tc>
        <w:tc>
          <w:tcPr>
            <w:tcW w:w="1667" w:type="pct"/>
            <w:noWrap/>
            <w:hideMark/>
          </w:tcPr>
          <w:p w14:paraId="0F8EB88D" w14:textId="77777777" w:rsidR="001C7EBB" w:rsidRPr="00C0453B" w:rsidRDefault="001C7EBB" w:rsidP="00AE2820">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No. of Household</w:t>
            </w:r>
          </w:p>
        </w:tc>
        <w:tc>
          <w:tcPr>
            <w:tcW w:w="1667" w:type="pct"/>
            <w:noWrap/>
            <w:hideMark/>
          </w:tcPr>
          <w:p w14:paraId="714AB9BC" w14:textId="67B88E1C" w:rsidR="001C7EBB" w:rsidRPr="00C0453B" w:rsidRDefault="001C7EBB" w:rsidP="00AE2820">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w:t>
            </w:r>
            <w:r w:rsidR="004247EB" w:rsidRPr="00C0453B">
              <w:rPr>
                <w:rFonts w:eastAsia="Times New Roman" w:cs="Times New Roman"/>
                <w:color w:val="000000"/>
                <w:kern w:val="0"/>
                <w:lang w:val="en-GB" w:eastAsia="en-GB" w:bidi="ne-NP"/>
                <w14:ligatures w14:val="none"/>
              </w:rPr>
              <w:t>age (%)</w:t>
            </w:r>
          </w:p>
        </w:tc>
      </w:tr>
      <w:tr w:rsidR="001C7EBB" w:rsidRPr="00C0453B" w14:paraId="207CC471"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375F4565"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Below 5</w:t>
            </w:r>
          </w:p>
        </w:tc>
        <w:tc>
          <w:tcPr>
            <w:tcW w:w="1667" w:type="pct"/>
            <w:noWrap/>
            <w:vAlign w:val="center"/>
            <w:hideMark/>
          </w:tcPr>
          <w:p w14:paraId="5CF5F660"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69</w:t>
            </w:r>
          </w:p>
        </w:tc>
        <w:tc>
          <w:tcPr>
            <w:tcW w:w="1667" w:type="pct"/>
            <w:noWrap/>
            <w:vAlign w:val="center"/>
            <w:hideMark/>
          </w:tcPr>
          <w:p w14:paraId="62F9B40A"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77.53</w:t>
            </w:r>
          </w:p>
        </w:tc>
      </w:tr>
      <w:tr w:rsidR="001C7EBB" w:rsidRPr="00C0453B" w14:paraId="027AAA8C"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D88F099"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5-6</w:t>
            </w:r>
          </w:p>
        </w:tc>
        <w:tc>
          <w:tcPr>
            <w:tcW w:w="1667" w:type="pct"/>
            <w:noWrap/>
            <w:vAlign w:val="center"/>
            <w:hideMark/>
          </w:tcPr>
          <w:p w14:paraId="39831DB6"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w:t>
            </w:r>
          </w:p>
        </w:tc>
        <w:tc>
          <w:tcPr>
            <w:tcW w:w="1667" w:type="pct"/>
            <w:noWrap/>
            <w:vAlign w:val="center"/>
            <w:hideMark/>
          </w:tcPr>
          <w:p w14:paraId="761799F8"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16.85</w:t>
            </w:r>
          </w:p>
        </w:tc>
      </w:tr>
      <w:tr w:rsidR="001C7EBB" w:rsidRPr="00C0453B" w14:paraId="17041F3D"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36ED5C41"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Above 6</w:t>
            </w:r>
          </w:p>
        </w:tc>
        <w:tc>
          <w:tcPr>
            <w:tcW w:w="1667" w:type="pct"/>
            <w:noWrap/>
            <w:vAlign w:val="center"/>
            <w:hideMark/>
          </w:tcPr>
          <w:p w14:paraId="4AF90793"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w:t>
            </w:r>
          </w:p>
        </w:tc>
        <w:tc>
          <w:tcPr>
            <w:tcW w:w="1667" w:type="pct"/>
            <w:noWrap/>
            <w:vAlign w:val="center"/>
            <w:hideMark/>
          </w:tcPr>
          <w:p w14:paraId="4EA47AB4"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5.62</w:t>
            </w:r>
          </w:p>
        </w:tc>
      </w:tr>
      <w:tr w:rsidR="001C7EBB" w:rsidRPr="00C0453B" w14:paraId="504E2358"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42F2474"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1667" w:type="pct"/>
            <w:noWrap/>
            <w:vAlign w:val="center"/>
            <w:hideMark/>
          </w:tcPr>
          <w:p w14:paraId="6F963FF1"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89</w:t>
            </w:r>
          </w:p>
        </w:tc>
        <w:tc>
          <w:tcPr>
            <w:tcW w:w="1667" w:type="pct"/>
            <w:noWrap/>
            <w:vAlign w:val="center"/>
            <w:hideMark/>
          </w:tcPr>
          <w:p w14:paraId="721FFD87"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r>
    </w:tbl>
    <w:p w14:paraId="1D8E9C2C" w14:textId="77777777" w:rsidR="005A2660" w:rsidRPr="00C0453B" w:rsidRDefault="005A2660" w:rsidP="005951B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798311FF" w14:textId="5F53AFF9" w:rsidR="00AA3635" w:rsidRPr="00C0453B" w:rsidRDefault="0034076B" w:rsidP="005B39C0">
      <w:pPr>
        <w:pStyle w:val="BodyText"/>
        <w:spacing w:after="0"/>
      </w:pPr>
      <w:r w:rsidRPr="00C0453B">
        <w:t xml:space="preserve">Table No. </w:t>
      </w:r>
      <w:r w:rsidR="002676A4">
        <w:t>9</w:t>
      </w:r>
      <w:r w:rsidRPr="00C0453B">
        <w:t xml:space="preserve"> shows that the majority of migrant households, 69 (77.5%), have a family size below 5 members. Households with 5 to 6 members account for 15 (16.9%), while only 5 households (5.6%) have more than 6 members. Taking the total number of migrant household members (345) and dividing it by the total number of migrant households (89) gives an average family size of 3.88 persons per household. This predominance of small households is consistent with Nepal's broader demographic trend: the national average household size fell from 4.88 persons in 2011 to 4.37 persons in 2021 (NSO, 2021), and Bagmati Province, where the study area is located, recorded an even lower average of 3.89 persons per household, among the lowest of any province in the country. The small size of migrant households in the study area therefore mirrors both the national shift toward nuclear family structures — nuclear households (6,660,481) vastly outnumber joint households (6,096) in the 2021 census — and the specifically urban character of </w:t>
      </w:r>
      <w:proofErr w:type="spellStart"/>
      <w:r w:rsidRPr="00C0453B">
        <w:t>Shankharapur</w:t>
      </w:r>
      <w:proofErr w:type="spellEnd"/>
      <w:r w:rsidRPr="00C0453B">
        <w:t xml:space="preserve"> Ward 9 (</w:t>
      </w:r>
      <w:proofErr w:type="spellStart"/>
      <w:r w:rsidRPr="00C0453B">
        <w:t>Sankhu</w:t>
      </w:r>
      <w:proofErr w:type="spellEnd"/>
      <w:r w:rsidRPr="00C0453B">
        <w:t>), as migrants typically relocate with only their immediate family members rather than the full extended household.</w:t>
      </w:r>
    </w:p>
    <w:p w14:paraId="44865A65" w14:textId="77777777" w:rsidR="00AA3635" w:rsidRPr="00C0453B" w:rsidRDefault="00AA3635">
      <w:pPr>
        <w:rPr>
          <w:rFonts w:ascii="Times New Roman" w:hAnsi="Times New Roman" w:cs="Times New Roman"/>
          <w:kern w:val="0"/>
          <w:lang w:bidi="ne-NP"/>
        </w:rPr>
      </w:pPr>
      <w:r w:rsidRPr="00C0453B">
        <w:rPr>
          <w:rFonts w:ascii="Times New Roman" w:hAnsi="Times New Roman" w:cs="Times New Roman"/>
        </w:rPr>
        <w:br w:type="page"/>
      </w:r>
    </w:p>
    <w:p w14:paraId="721416BA" w14:textId="7F1CE98F" w:rsidR="00AA3635" w:rsidRPr="00C0453B" w:rsidRDefault="00AA3635" w:rsidP="00AA3635">
      <w:pPr>
        <w:pStyle w:val="Caption"/>
        <w:spacing w:after="0" w:line="360" w:lineRule="auto"/>
        <w:rPr>
          <w:rFonts w:ascii="Times New Roman" w:hAnsi="Times New Roman" w:cs="Times New Roman"/>
          <w:b/>
          <w:bCs/>
          <w:i w:val="0"/>
          <w:iCs w:val="0"/>
          <w:color w:val="auto"/>
          <w:sz w:val="24"/>
          <w:szCs w:val="24"/>
        </w:rPr>
      </w:pPr>
      <w:bookmarkStart w:id="62" w:name="_Toc242249496"/>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8</w:t>
      </w:r>
      <w:r w:rsidR="000E337D">
        <w:rPr>
          <w:rFonts w:ascii="Times New Roman" w:hAnsi="Times New Roman" w:cs="Times New Roman"/>
          <w:b/>
          <w:bCs/>
          <w:i w:val="0"/>
          <w:iCs w:val="0"/>
          <w:color w:val="auto"/>
          <w:sz w:val="24"/>
          <w:szCs w:val="24"/>
        </w:rPr>
        <w:fldChar w:fldCharType="end"/>
      </w:r>
      <w:bookmarkEnd w:id="62"/>
    </w:p>
    <w:p w14:paraId="713BE3B6" w14:textId="0CB6148A" w:rsidR="00AA3635" w:rsidRPr="00C0453B" w:rsidRDefault="00AA3635" w:rsidP="00AA3635">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Family Size</w:t>
      </w:r>
    </w:p>
    <w:p w14:paraId="15FD3076" w14:textId="0D59279D" w:rsidR="001C7EBB" w:rsidRPr="00C0453B" w:rsidRDefault="004247EB" w:rsidP="00AA3635">
      <w:pPr>
        <w:spacing w:after="0" w:line="240" w:lineRule="auto"/>
        <w:rPr>
          <w:rFonts w:ascii="Times New Roman" w:hAnsi="Times New Roman" w:cs="Times New Roman"/>
        </w:rPr>
      </w:pPr>
      <w:r w:rsidRPr="00C0453B">
        <w:rPr>
          <w:rFonts w:ascii="Times New Roman" w:hAnsi="Times New Roman" w:cs="Times New Roman"/>
          <w:noProof/>
        </w:rPr>
        <w:drawing>
          <wp:inline distT="0" distB="0" distL="0" distR="0" wp14:anchorId="6DAE99A1" wp14:editId="34638934">
            <wp:extent cx="3892550" cy="2353195"/>
            <wp:effectExtent l="0" t="0" r="12700" b="9525"/>
            <wp:docPr id="197129221" name="Chart 1">
              <a:extLst xmlns:a="http://schemas.openxmlformats.org/drawingml/2006/main">
                <a:ext uri="{FF2B5EF4-FFF2-40B4-BE49-F238E27FC236}">
                  <a16:creationId xmlns:a16="http://schemas.microsoft.com/office/drawing/2014/main" id="{25205994-7723-367E-B9DF-4CBA7363F6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50D5D71" w14:textId="62E34B8A" w:rsidR="00AA3635" w:rsidRPr="00C0453B" w:rsidRDefault="00AA3635" w:rsidP="005B39C0">
      <w:pPr>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distribution of migrant household by family size.</w:t>
      </w:r>
    </w:p>
    <w:p w14:paraId="3B62447D" w14:textId="0A2B7738" w:rsidR="00304FCE" w:rsidRPr="00C0453B" w:rsidRDefault="00304FCE" w:rsidP="00604C38">
      <w:pPr>
        <w:pStyle w:val="Heading3"/>
        <w:numPr>
          <w:ilvl w:val="3"/>
          <w:numId w:val="2"/>
        </w:numPr>
        <w:tabs>
          <w:tab w:val="left" w:pos="810"/>
        </w:tabs>
        <w:spacing w:line="360" w:lineRule="auto"/>
        <w:ind w:left="1080"/>
        <w:rPr>
          <w:rFonts w:cs="Times New Roman"/>
        </w:rPr>
      </w:pPr>
      <w:bookmarkStart w:id="63" w:name="_Toc242255275"/>
      <w:r w:rsidRPr="00C0453B">
        <w:rPr>
          <w:rFonts w:cs="Times New Roman"/>
        </w:rPr>
        <w:t>Age Dependency Ratio</w:t>
      </w:r>
      <w:bookmarkEnd w:id="63"/>
    </w:p>
    <w:p w14:paraId="7DC37994" w14:textId="77777777" w:rsidR="0034076B" w:rsidRPr="00C0453B" w:rsidRDefault="0034076B" w:rsidP="00604C38">
      <w:pPr>
        <w:pStyle w:val="BodyText"/>
        <w:spacing w:before="0"/>
      </w:pPr>
      <w:r w:rsidRPr="00C0453B">
        <w:t>The age dependency ratio measures the economic burden that the population outside the working age places on the population within the working age group. For this purpose, the population is divided into three broad age categories: children aged 0-14 years, the working-age population aged 15-64 years, and the elderly population aged 65 years and above. The child and the elderly population together are treated as the economically dependent population, while the population aged 15-64 years is treated as the economically active population. The child dependency ratio, the old age dependency ratio and the total dependency ratio are calculated as follows:</w:t>
      </w:r>
    </w:p>
    <w:p w14:paraId="4F1C1A47" w14:textId="77777777" w:rsidR="0034076B" w:rsidRPr="00C0453B" w:rsidRDefault="0034076B" w:rsidP="0034076B">
      <w:pPr>
        <w:pStyle w:val="BodyText"/>
      </w:pPr>
      <w:r w:rsidRPr="00C0453B">
        <w:t xml:space="preserve">In the context of a migration study, the age dependency ratio also serves as a useful indirect indicator of the underlying motive of migration, in addition to measuring the economic burden on the working-age population. A relatively low dependency ratio generally suggests that migration is driven primarily by working-age individuals in search of better earning opportunities, since such migrants are less likely to bring dependent children or elderly members along with them. A comparatively higher dependency ratio, on the other hand, may point toward motives other than employment alone: a high old age dependency ratio could reflect migration undertaken for access to better medical facilities or a wish to remain close to relatives in old age, while a high child dependency ratio could reflect migration undertaken to provide children with a better environment in which to grow up. This interpretation is used here as an indicative </w:t>
      </w:r>
      <w:r w:rsidRPr="00C0453B">
        <w:lastRenderedPageBreak/>
        <w:t>rather than definitive link, and is examined further in Chapter Five in light of the reasons for migration reported directly by the respondents.</w:t>
      </w:r>
    </w:p>
    <w:p w14:paraId="0428E4D9" w14:textId="77777777" w:rsidR="0034076B" w:rsidRPr="00C0453B" w:rsidRDefault="0034076B" w:rsidP="0034076B">
      <w:pPr>
        <w:pStyle w:val="BodyText"/>
        <w:spacing w:before="60" w:after="60"/>
        <w:ind w:left="375"/>
        <w:jc w:val="left"/>
        <w:rPr>
          <w:i/>
          <w:iCs/>
        </w:rPr>
      </w:pPr>
      <w:r w:rsidRPr="00C0453B">
        <w:rPr>
          <w:i/>
          <w:iCs/>
        </w:rPr>
        <w:t>Child Dependency Ratio = (Population aged 0-14 years ÷ Population aged 15-64 years) × 100</w:t>
      </w:r>
    </w:p>
    <w:p w14:paraId="2FDFFE26" w14:textId="77777777" w:rsidR="0034076B" w:rsidRPr="00C0453B" w:rsidRDefault="0034076B" w:rsidP="0034076B">
      <w:pPr>
        <w:pStyle w:val="BodyText"/>
        <w:spacing w:before="60" w:after="60"/>
        <w:ind w:left="375"/>
        <w:jc w:val="left"/>
        <w:rPr>
          <w:i/>
          <w:iCs/>
        </w:rPr>
      </w:pPr>
      <w:r w:rsidRPr="00C0453B">
        <w:rPr>
          <w:i/>
          <w:iCs/>
        </w:rPr>
        <w:t>Old Age Dependency Ratio = (Population aged 65 years and above ÷ Population aged 15-64 years) × 100</w:t>
      </w:r>
    </w:p>
    <w:p w14:paraId="3F25BCD0" w14:textId="77777777" w:rsidR="0034076B" w:rsidRPr="00C0453B" w:rsidRDefault="0034076B" w:rsidP="0034076B">
      <w:pPr>
        <w:pStyle w:val="BodyText"/>
        <w:spacing w:before="60" w:after="60"/>
        <w:ind w:left="375"/>
        <w:jc w:val="left"/>
        <w:rPr>
          <w:i/>
          <w:iCs/>
        </w:rPr>
      </w:pPr>
      <w:r w:rsidRPr="00C0453B">
        <w:rPr>
          <w:i/>
          <w:iCs/>
        </w:rPr>
        <w:t>Total Dependency Ratio = Child Dependency Ratio + Old Age Dependency Ratio</w:t>
      </w:r>
    </w:p>
    <w:p w14:paraId="53C84515" w14:textId="2420D3FE" w:rsidR="006E053C" w:rsidRPr="00C0453B" w:rsidRDefault="0034076B" w:rsidP="005E6F5C">
      <w:pPr>
        <w:pStyle w:val="BodyText"/>
        <w:spacing w:after="0"/>
      </w:pPr>
      <w:r w:rsidRPr="00C0453B">
        <w:t xml:space="preserve">Based on the age-sex distribution of the migrant population presented in Table No. </w:t>
      </w:r>
      <w:r w:rsidR="002676A4">
        <w:t>7</w:t>
      </w:r>
      <w:r w:rsidRPr="00C0453B">
        <w:t>, the age dependency ratio of the study area by sex is calculated and presented in the table below.</w:t>
      </w:r>
    </w:p>
    <w:p w14:paraId="06781FE6" w14:textId="66B8B687"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64" w:name="_Toc242255202"/>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10</w:t>
      </w:r>
      <w:bookmarkEnd w:id="64"/>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38476B61" w14:textId="67B42EE6" w:rsidR="00304FCE" w:rsidRPr="00C0453B" w:rsidRDefault="0034076B"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Age Dependency Ratio of the Migrant Population by Sex</w:t>
      </w:r>
    </w:p>
    <w:tbl>
      <w:tblPr>
        <w:tblStyle w:val="APA7"/>
        <w:tblW w:w="5000" w:type="pct"/>
        <w:tblLook w:val="04A0" w:firstRow="1" w:lastRow="0" w:firstColumn="1" w:lastColumn="0" w:noHBand="0" w:noVBand="1"/>
      </w:tblPr>
      <w:tblGrid>
        <w:gridCol w:w="2809"/>
        <w:gridCol w:w="1832"/>
        <w:gridCol w:w="1832"/>
        <w:gridCol w:w="1833"/>
      </w:tblGrid>
      <w:tr w:rsidR="00304FCE" w:rsidRPr="00C0453B" w14:paraId="228B7009" w14:textId="77777777" w:rsidTr="000A47D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4AD2CC3F"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Age Dependency Ratio</w:t>
            </w:r>
          </w:p>
        </w:tc>
        <w:tc>
          <w:tcPr>
            <w:tcW w:w="1250" w:type="pct"/>
            <w:noWrap/>
            <w:hideMark/>
          </w:tcPr>
          <w:p w14:paraId="13F25BF0" w14:textId="77777777" w:rsidR="00304FCE" w:rsidRPr="00C0453B" w:rsidRDefault="00304FCE" w:rsidP="00304FC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Male</w:t>
            </w:r>
          </w:p>
        </w:tc>
        <w:tc>
          <w:tcPr>
            <w:tcW w:w="1250" w:type="pct"/>
            <w:noWrap/>
            <w:hideMark/>
          </w:tcPr>
          <w:p w14:paraId="53BDD1DD" w14:textId="77777777" w:rsidR="00304FCE" w:rsidRPr="00C0453B" w:rsidRDefault="00304FCE" w:rsidP="00304FC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Female</w:t>
            </w:r>
          </w:p>
        </w:tc>
        <w:tc>
          <w:tcPr>
            <w:tcW w:w="1250" w:type="pct"/>
            <w:noWrap/>
            <w:hideMark/>
          </w:tcPr>
          <w:p w14:paraId="3428F6A9" w14:textId="77777777" w:rsidR="00304FCE" w:rsidRPr="00C0453B" w:rsidRDefault="00304FCE" w:rsidP="00304FC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r>
      <w:tr w:rsidR="00304FCE" w:rsidRPr="00C0453B" w14:paraId="08930C84"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5A55DD6A"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Child Dependency Ratio</w:t>
            </w:r>
          </w:p>
        </w:tc>
        <w:tc>
          <w:tcPr>
            <w:tcW w:w="1250" w:type="pct"/>
            <w:noWrap/>
            <w:hideMark/>
          </w:tcPr>
          <w:p w14:paraId="2B1C04A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19.01</w:t>
            </w:r>
          </w:p>
        </w:tc>
        <w:tc>
          <w:tcPr>
            <w:tcW w:w="1250" w:type="pct"/>
            <w:noWrap/>
            <w:hideMark/>
          </w:tcPr>
          <w:p w14:paraId="6CEC1A2A"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14.18</w:t>
            </w:r>
          </w:p>
        </w:tc>
        <w:tc>
          <w:tcPr>
            <w:tcW w:w="1250" w:type="pct"/>
            <w:noWrap/>
            <w:hideMark/>
          </w:tcPr>
          <w:p w14:paraId="38B4BBB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16.67</w:t>
            </w:r>
          </w:p>
        </w:tc>
      </w:tr>
      <w:tr w:rsidR="00304FCE" w:rsidRPr="00C0453B" w14:paraId="76DA2537"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0C53E90A"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Old age Dependency Ratio</w:t>
            </w:r>
          </w:p>
        </w:tc>
        <w:tc>
          <w:tcPr>
            <w:tcW w:w="1250" w:type="pct"/>
            <w:noWrap/>
            <w:hideMark/>
          </w:tcPr>
          <w:p w14:paraId="0A1FEA3F"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8.45</w:t>
            </w:r>
          </w:p>
        </w:tc>
        <w:tc>
          <w:tcPr>
            <w:tcW w:w="1250" w:type="pct"/>
            <w:noWrap/>
            <w:hideMark/>
          </w:tcPr>
          <w:p w14:paraId="056A1C8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8.21</w:t>
            </w:r>
          </w:p>
        </w:tc>
        <w:tc>
          <w:tcPr>
            <w:tcW w:w="1250" w:type="pct"/>
            <w:noWrap/>
            <w:hideMark/>
          </w:tcPr>
          <w:p w14:paraId="52D60066"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8.33</w:t>
            </w:r>
          </w:p>
        </w:tc>
      </w:tr>
      <w:tr w:rsidR="00304FCE" w:rsidRPr="00C0453B" w14:paraId="3B42D963"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29D298DB"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1250" w:type="pct"/>
            <w:noWrap/>
            <w:hideMark/>
          </w:tcPr>
          <w:p w14:paraId="0F3ED65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27.46</w:t>
            </w:r>
          </w:p>
        </w:tc>
        <w:tc>
          <w:tcPr>
            <w:tcW w:w="1250" w:type="pct"/>
            <w:noWrap/>
            <w:hideMark/>
          </w:tcPr>
          <w:p w14:paraId="78B2683A"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22.39</w:t>
            </w:r>
          </w:p>
        </w:tc>
        <w:tc>
          <w:tcPr>
            <w:tcW w:w="1250" w:type="pct"/>
            <w:noWrap/>
            <w:hideMark/>
          </w:tcPr>
          <w:p w14:paraId="6F556CFB"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25.00</w:t>
            </w:r>
          </w:p>
        </w:tc>
      </w:tr>
    </w:tbl>
    <w:p w14:paraId="69F3CD5C" w14:textId="491A2BD9" w:rsidR="00667D06" w:rsidRPr="00C0453B" w:rsidRDefault="005A2660" w:rsidP="005B39C0">
      <w:pPr>
        <w:pStyle w:val="Caption"/>
        <w:keepNext/>
        <w:spacing w:before="240" w:after="0" w:line="360" w:lineRule="auto"/>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C572F5C" w14:textId="20807AC6" w:rsidR="0034076B" w:rsidRPr="00C0453B" w:rsidRDefault="0034076B" w:rsidP="005B39C0">
      <w:pPr>
        <w:pStyle w:val="BodyText"/>
        <w:rPr>
          <w:rStyle w:val="Strong"/>
          <w:b w:val="0"/>
          <w:bCs w:val="0"/>
        </w:rPr>
      </w:pPr>
      <w:r w:rsidRPr="00C0453B">
        <w:t xml:space="preserve">Table No. </w:t>
      </w:r>
      <w:r w:rsidR="00331E43" w:rsidRPr="00C0453B">
        <w:t>1</w:t>
      </w:r>
      <w:r w:rsidR="002676A4">
        <w:t>0</w:t>
      </w:r>
      <w:r w:rsidRPr="00C0453B">
        <w:t xml:space="preserve"> shows that the overall age dependency ratio of the migrant population is 25.0, meaning that for every 100 persons of working age (15-64 years), there are 25 dependents to support, comprising 16.7 child dependents and 8.3 elderly dependents. The dependency burden is somewhat higher among males (27.5) than among females (22.4), and this difference is driven almost entirely by the child dependency ratio, which stands at 19.0 for males against 14.2 for females, while the old age dependency ratio is nearly identical between the two sexes (8.5 for males and 8.2 for females). The comparatively low overall dependency ratio, well below the level typically associated with a broad-based, high-fertility population, is consistent with the earlier finding that the migrant population is concentrated in the economically active age groups (Table No. </w:t>
      </w:r>
      <w:r w:rsidR="002676A4">
        <w:t>7</w:t>
      </w:r>
      <w:r w:rsidRPr="00C0453B">
        <w:t>), reinforcing the view that migration into the study area is predominantly driven by working-age individuals and their immediate families rather than by dependents alone.</w:t>
      </w:r>
    </w:p>
    <w:p w14:paraId="0BE106C2" w14:textId="70957FC1" w:rsidR="00304FCE" w:rsidRPr="00C0453B" w:rsidRDefault="00604C38" w:rsidP="00604C38">
      <w:pPr>
        <w:pStyle w:val="Heading2"/>
        <w:numPr>
          <w:ilvl w:val="1"/>
          <w:numId w:val="2"/>
        </w:numPr>
        <w:ind w:left="360"/>
        <w:rPr>
          <w:rStyle w:val="Strong"/>
          <w:rFonts w:cs="Times New Roman"/>
          <w:b/>
          <w:bCs w:val="0"/>
          <w:szCs w:val="36"/>
        </w:rPr>
      </w:pPr>
      <w:r w:rsidRPr="00C0453B">
        <w:rPr>
          <w:rStyle w:val="Strong"/>
          <w:rFonts w:cs="Times New Roman"/>
          <w:b/>
          <w:bCs w:val="0"/>
          <w:szCs w:val="36"/>
        </w:rPr>
        <w:lastRenderedPageBreak/>
        <w:t xml:space="preserve"> </w:t>
      </w:r>
      <w:bookmarkStart w:id="65" w:name="_Toc242255276"/>
      <w:r w:rsidR="0034076B" w:rsidRPr="00C0453B">
        <w:rPr>
          <w:rStyle w:val="Strong"/>
          <w:rFonts w:cs="Times New Roman"/>
          <w:b/>
          <w:bCs w:val="0"/>
          <w:szCs w:val="36"/>
        </w:rPr>
        <w:t xml:space="preserve">Causes </w:t>
      </w:r>
      <w:r w:rsidR="00D3005F" w:rsidRPr="00C0453B">
        <w:rPr>
          <w:rStyle w:val="Strong"/>
          <w:rFonts w:cs="Times New Roman"/>
          <w:b/>
          <w:bCs w:val="0"/>
          <w:szCs w:val="36"/>
        </w:rPr>
        <w:t xml:space="preserve">and Consequences </w:t>
      </w:r>
      <w:r w:rsidR="0034076B" w:rsidRPr="00C0453B">
        <w:rPr>
          <w:rStyle w:val="Strong"/>
          <w:rFonts w:cs="Times New Roman"/>
          <w:b/>
          <w:bCs w:val="0"/>
          <w:szCs w:val="36"/>
        </w:rPr>
        <w:t>of Migration</w:t>
      </w:r>
      <w:bookmarkEnd w:id="65"/>
    </w:p>
    <w:p w14:paraId="10020F63" w14:textId="281A5A34" w:rsidR="00D3005F" w:rsidRPr="00C0453B" w:rsidRDefault="00952B29" w:rsidP="00604C38">
      <w:pPr>
        <w:pStyle w:val="Heading2"/>
        <w:numPr>
          <w:ilvl w:val="2"/>
          <w:numId w:val="2"/>
        </w:numPr>
        <w:spacing w:before="0" w:line="360" w:lineRule="auto"/>
        <w:ind w:left="720"/>
        <w:rPr>
          <w:rFonts w:cs="Times New Roman"/>
        </w:rPr>
      </w:pPr>
      <w:r w:rsidRPr="00C0453B">
        <w:rPr>
          <w:rFonts w:cs="Times New Roman"/>
        </w:rPr>
        <w:t xml:space="preserve"> </w:t>
      </w:r>
      <w:bookmarkStart w:id="66" w:name="_Toc242255277"/>
      <w:r w:rsidR="00D3005F" w:rsidRPr="00C0453B">
        <w:rPr>
          <w:rFonts w:cs="Times New Roman"/>
        </w:rPr>
        <w:t>Causes of Migration</w:t>
      </w:r>
      <w:bookmarkEnd w:id="66"/>
    </w:p>
    <w:p w14:paraId="3A14FD6B" w14:textId="77777777" w:rsidR="00D3005F" w:rsidRPr="00C0453B" w:rsidRDefault="00D3005F" w:rsidP="006E053C">
      <w:pPr>
        <w:pStyle w:val="BodyText"/>
        <w:spacing w:before="0"/>
      </w:pPr>
      <w:r w:rsidRPr="00C0453B">
        <w:t xml:space="preserve">The causes of migration refer to the various factors that motivate people to leave one place and settle in another. These factors are broadly understood in terms of push and pull factors: push factors are the </w:t>
      </w:r>
      <w:proofErr w:type="spellStart"/>
      <w:r w:rsidRPr="00C0453B">
        <w:t>unfavourable</w:t>
      </w:r>
      <w:proofErr w:type="spellEnd"/>
      <w:r w:rsidRPr="00C0453B">
        <w:t xml:space="preserve"> conditions at the place of origin that compel people to move away, while pull factors are the </w:t>
      </w:r>
      <w:proofErr w:type="spellStart"/>
      <w:r w:rsidRPr="00C0453B">
        <w:t>favourable</w:t>
      </w:r>
      <w:proofErr w:type="spellEnd"/>
      <w:r w:rsidRPr="00C0453B">
        <w:t xml:space="preserve"> conditions at the place of destination that draw people towards it. This section examines the causes associated with in-migration into </w:t>
      </w:r>
      <w:proofErr w:type="spellStart"/>
      <w:r w:rsidRPr="00C0453B">
        <w:t>Shankharapur</w:t>
      </w:r>
      <w:proofErr w:type="spellEnd"/>
      <w:r w:rsidRPr="00C0453B">
        <w:t xml:space="preserve"> Ward 9 (</w:t>
      </w:r>
      <w:proofErr w:type="spellStart"/>
      <w:r w:rsidRPr="00C0453B">
        <w:t>Sankhu</w:t>
      </w:r>
      <w:proofErr w:type="spellEnd"/>
      <w:r w:rsidRPr="00C0453B">
        <w:t>), beginning with the reasons that led migrant households to leave their place of origin.</w:t>
      </w:r>
    </w:p>
    <w:p w14:paraId="5E2257FB" w14:textId="4B506995" w:rsidR="00D3005F" w:rsidRPr="00C0453B" w:rsidRDefault="00D3005F" w:rsidP="00604C38">
      <w:pPr>
        <w:pStyle w:val="Heading3"/>
        <w:numPr>
          <w:ilvl w:val="3"/>
          <w:numId w:val="2"/>
        </w:numPr>
        <w:ind w:left="720" w:hanging="720"/>
        <w:rPr>
          <w:rFonts w:cs="Times New Roman"/>
        </w:rPr>
      </w:pPr>
      <w:bookmarkStart w:id="67" w:name="_Toc242255278"/>
      <w:r w:rsidRPr="00C0453B">
        <w:rPr>
          <w:rFonts w:cs="Times New Roman"/>
        </w:rPr>
        <w:t>Reasons for Leaving the Place of Origin</w:t>
      </w:r>
      <w:bookmarkEnd w:id="67"/>
    </w:p>
    <w:p w14:paraId="6696244E" w14:textId="77777777" w:rsidR="00D3005F" w:rsidRPr="00C0453B" w:rsidRDefault="00D3005F" w:rsidP="00D3005F">
      <w:pPr>
        <w:pStyle w:val="BodyText"/>
        <w:spacing w:after="0"/>
      </w:pPr>
      <w:r w:rsidRPr="00C0453B">
        <w:t>The reason for leaving the place of origin reflects the push factors that influenced migrant households to move away from their previous place of residence. In this study, respondents were asked to identify the single most important reason that led them to leave their place of origin. Based on the responses obtained through the questionnaire survey, the distribution of migrant households by reason for leaving the place of origin is presented in the table below.</w:t>
      </w:r>
    </w:p>
    <w:p w14:paraId="532FB15D" w14:textId="0834C8E5"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68" w:name="_Toc242255203"/>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11</w:t>
      </w:r>
      <w:bookmarkEnd w:id="68"/>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74E6BCF8" w14:textId="261D7574" w:rsidR="00D3005F" w:rsidRPr="00C0453B" w:rsidRDefault="00D3005F"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Reason for Leaving Place of Origin</w:t>
      </w:r>
    </w:p>
    <w:tbl>
      <w:tblPr>
        <w:tblStyle w:val="APA7"/>
        <w:tblW w:w="5000" w:type="pct"/>
        <w:tblLook w:val="04A0" w:firstRow="1" w:lastRow="0" w:firstColumn="1" w:lastColumn="0" w:noHBand="0" w:noVBand="1"/>
      </w:tblPr>
      <w:tblGrid>
        <w:gridCol w:w="2768"/>
        <w:gridCol w:w="2769"/>
        <w:gridCol w:w="2769"/>
      </w:tblGrid>
      <w:tr w:rsidR="00D3005F" w:rsidRPr="00C0453B" w14:paraId="05985D8C" w14:textId="77777777" w:rsidTr="000A47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16CAA2B"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Reason for leaving</w:t>
            </w:r>
          </w:p>
        </w:tc>
        <w:tc>
          <w:tcPr>
            <w:tcW w:w="1667" w:type="pct"/>
            <w:noWrap/>
            <w:hideMark/>
          </w:tcPr>
          <w:p w14:paraId="70C92822"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households</w:t>
            </w:r>
          </w:p>
        </w:tc>
        <w:tc>
          <w:tcPr>
            <w:tcW w:w="1667" w:type="pct"/>
            <w:noWrap/>
            <w:hideMark/>
          </w:tcPr>
          <w:p w14:paraId="70158B92"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r>
      <w:tr w:rsidR="00D3005F" w:rsidRPr="00C0453B" w14:paraId="0BE1DA3D"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14980ED"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market</w:t>
            </w:r>
          </w:p>
        </w:tc>
        <w:tc>
          <w:tcPr>
            <w:tcW w:w="1667" w:type="pct"/>
            <w:noWrap/>
            <w:hideMark/>
          </w:tcPr>
          <w:p w14:paraId="3BE3DF5C"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18</w:t>
            </w:r>
          </w:p>
        </w:tc>
        <w:tc>
          <w:tcPr>
            <w:tcW w:w="1667" w:type="pct"/>
            <w:noWrap/>
            <w:hideMark/>
          </w:tcPr>
          <w:p w14:paraId="2FFCAF6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20.22</w:t>
            </w:r>
          </w:p>
        </w:tc>
      </w:tr>
      <w:tr w:rsidR="00D3005F" w:rsidRPr="00C0453B" w14:paraId="59A6B75C"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27E0523"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arable land</w:t>
            </w:r>
          </w:p>
        </w:tc>
        <w:tc>
          <w:tcPr>
            <w:tcW w:w="1667" w:type="pct"/>
            <w:noWrap/>
            <w:hideMark/>
          </w:tcPr>
          <w:p w14:paraId="67980BA5"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w:t>
            </w:r>
          </w:p>
        </w:tc>
        <w:tc>
          <w:tcPr>
            <w:tcW w:w="1667" w:type="pct"/>
            <w:noWrap/>
            <w:hideMark/>
          </w:tcPr>
          <w:p w14:paraId="4F03A390"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7.87</w:t>
            </w:r>
          </w:p>
        </w:tc>
      </w:tr>
      <w:tr w:rsidR="00D3005F" w:rsidRPr="00C0453B" w14:paraId="08E04335"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BD51B69"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job opportunity</w:t>
            </w:r>
          </w:p>
        </w:tc>
        <w:tc>
          <w:tcPr>
            <w:tcW w:w="1667" w:type="pct"/>
            <w:noWrap/>
            <w:hideMark/>
          </w:tcPr>
          <w:p w14:paraId="698986ED"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24</w:t>
            </w:r>
          </w:p>
        </w:tc>
        <w:tc>
          <w:tcPr>
            <w:tcW w:w="1667" w:type="pct"/>
            <w:noWrap/>
            <w:hideMark/>
          </w:tcPr>
          <w:p w14:paraId="5C0A0EA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26.97</w:t>
            </w:r>
          </w:p>
        </w:tc>
      </w:tr>
      <w:tr w:rsidR="00D3005F" w:rsidRPr="00C0453B" w14:paraId="2EEEAAD3"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E7F0061"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infrastructure</w:t>
            </w:r>
          </w:p>
        </w:tc>
        <w:tc>
          <w:tcPr>
            <w:tcW w:w="1667" w:type="pct"/>
            <w:noWrap/>
            <w:hideMark/>
          </w:tcPr>
          <w:p w14:paraId="093E3E9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31</w:t>
            </w:r>
          </w:p>
        </w:tc>
        <w:tc>
          <w:tcPr>
            <w:tcW w:w="1667" w:type="pct"/>
            <w:noWrap/>
            <w:hideMark/>
          </w:tcPr>
          <w:p w14:paraId="33F3E6EC"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34.83</w:t>
            </w:r>
          </w:p>
        </w:tc>
      </w:tr>
      <w:tr w:rsidR="00D3005F" w:rsidRPr="00C0453B" w14:paraId="08556A0F"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51C383F"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Government job</w:t>
            </w:r>
          </w:p>
        </w:tc>
        <w:tc>
          <w:tcPr>
            <w:tcW w:w="1667" w:type="pct"/>
            <w:noWrap/>
            <w:hideMark/>
          </w:tcPr>
          <w:p w14:paraId="76A6895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w:t>
            </w:r>
          </w:p>
        </w:tc>
        <w:tc>
          <w:tcPr>
            <w:tcW w:w="1667" w:type="pct"/>
            <w:noWrap/>
            <w:hideMark/>
          </w:tcPr>
          <w:p w14:paraId="6DEF1715"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5.62</w:t>
            </w:r>
          </w:p>
        </w:tc>
      </w:tr>
      <w:tr w:rsidR="00D3005F" w:rsidRPr="00C0453B" w14:paraId="7664BF9E"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FD26471"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Victim of conflict</w:t>
            </w:r>
          </w:p>
        </w:tc>
        <w:tc>
          <w:tcPr>
            <w:tcW w:w="1667" w:type="pct"/>
            <w:noWrap/>
            <w:hideMark/>
          </w:tcPr>
          <w:p w14:paraId="55641638"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4</w:t>
            </w:r>
          </w:p>
        </w:tc>
        <w:tc>
          <w:tcPr>
            <w:tcW w:w="1667" w:type="pct"/>
            <w:noWrap/>
            <w:hideMark/>
          </w:tcPr>
          <w:p w14:paraId="7BB5540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4.49</w:t>
            </w:r>
          </w:p>
        </w:tc>
      </w:tr>
      <w:tr w:rsidR="00D3005F" w:rsidRPr="00C0453B" w14:paraId="3096B6A8"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2180A03"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1667" w:type="pct"/>
            <w:noWrap/>
            <w:hideMark/>
          </w:tcPr>
          <w:p w14:paraId="3F44C113"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667" w:type="pct"/>
            <w:noWrap/>
            <w:hideMark/>
          </w:tcPr>
          <w:p w14:paraId="4BAFC148"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4598A289" w14:textId="77777777" w:rsidR="005A2660" w:rsidRPr="00C0453B" w:rsidRDefault="005A2660" w:rsidP="005951B5">
      <w:pPr>
        <w:pStyle w:val="Caption"/>
        <w:keepNext/>
        <w:spacing w:before="240"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269B867" w14:textId="296A0A7F" w:rsidR="00D3005F" w:rsidRPr="00C0453B" w:rsidRDefault="00D3005F" w:rsidP="005B39C0">
      <w:pPr>
        <w:pStyle w:val="BodyText"/>
        <w:spacing w:after="0"/>
      </w:pPr>
      <w:r w:rsidRPr="00C0453B">
        <w:t xml:space="preserve">Table No. </w:t>
      </w:r>
      <w:r w:rsidR="00882BD6" w:rsidRPr="00C0453B">
        <w:t>1</w:t>
      </w:r>
      <w:r w:rsidR="002676A4">
        <w:t>1</w:t>
      </w:r>
      <w:r w:rsidRPr="00C0453B">
        <w:t xml:space="preserve"> shows that limited infrastructure is the single most commonly reported reason for leaving the place of origin, cited by 31 households (34.8%), followed by limited job opportunity (24 households, 27.0%) and limited market (18 households, 20.2%). Taken together, these three reasons — infrastructure, employment and market access — account for more than four-fifths (82.0%) of all households, indicating that the decision to leave the place of origin in this study area is overwhelmingly linked to </w:t>
      </w:r>
      <w:r w:rsidRPr="00C0453B">
        <w:lastRenderedPageBreak/>
        <w:t>the underdevelopment of physical and economic infrastructure rather than to social or political causes. Limited arable land was reported by 7 households (7.9%), reflecting land scarcity or fragmentation as a comparatively minor push factor. Only 5 households (5.6%) left their place of origin owing to a government job posting, and just 4 households (4.5%) reported having been displaced as victims of conflict, suggesting that career-related transfers and conflict-induced displacement played only a marginal role in shaping the in-migration stream into this study area.</w:t>
      </w:r>
    </w:p>
    <w:p w14:paraId="3D317E28" w14:textId="0882076C" w:rsidR="00BC1CCA" w:rsidRPr="00C0453B" w:rsidRDefault="00BC1CCA" w:rsidP="00BC1CCA">
      <w:pPr>
        <w:pStyle w:val="Caption"/>
        <w:spacing w:after="0" w:line="360" w:lineRule="auto"/>
        <w:rPr>
          <w:rFonts w:ascii="Times New Roman" w:hAnsi="Times New Roman" w:cs="Times New Roman"/>
          <w:i w:val="0"/>
          <w:iCs w:val="0"/>
          <w:color w:val="auto"/>
          <w:sz w:val="24"/>
          <w:szCs w:val="24"/>
        </w:rPr>
      </w:pPr>
      <w:bookmarkStart w:id="69" w:name="_Toc242249497"/>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9</w:t>
      </w:r>
      <w:r w:rsidR="000E337D">
        <w:rPr>
          <w:rFonts w:ascii="Times New Roman" w:hAnsi="Times New Roman" w:cs="Times New Roman"/>
          <w:b/>
          <w:bCs/>
          <w:i w:val="0"/>
          <w:iCs w:val="0"/>
          <w:color w:val="auto"/>
          <w:sz w:val="24"/>
          <w:szCs w:val="24"/>
        </w:rPr>
        <w:fldChar w:fldCharType="end"/>
      </w:r>
      <w:bookmarkEnd w:id="69"/>
    </w:p>
    <w:p w14:paraId="645238A2" w14:textId="41539384" w:rsidR="00BC1CCA" w:rsidRPr="00C0453B" w:rsidRDefault="00BC1CCA" w:rsidP="00BC1CCA">
      <w:pPr>
        <w:spacing w:after="0" w:line="360" w:lineRule="auto"/>
        <w:rPr>
          <w:rFonts w:ascii="Times New Roman" w:hAnsi="Times New Roman" w:cs="Times New Roman"/>
          <w:i/>
          <w:iCs/>
          <w:sz w:val="28"/>
          <w:szCs w:val="28"/>
        </w:rPr>
      </w:pPr>
      <w:r w:rsidRPr="00C0453B">
        <w:rPr>
          <w:rFonts w:ascii="Times New Roman" w:hAnsi="Times New Roman" w:cs="Times New Roman"/>
          <w:i/>
          <w:iCs/>
        </w:rPr>
        <w:t>Distribution of Migrant Households by Reason for Leaving Place of Origin</w:t>
      </w:r>
    </w:p>
    <w:p w14:paraId="47F005FB" w14:textId="3A45CA2B" w:rsidR="00D3005F" w:rsidRPr="00C0453B" w:rsidRDefault="00D3005F" w:rsidP="00BC1CCA">
      <w:pPr>
        <w:pStyle w:val="BodyText"/>
        <w:spacing w:before="0" w:after="0" w:line="240" w:lineRule="auto"/>
      </w:pPr>
      <w:r w:rsidRPr="00C0453B">
        <w:rPr>
          <w:noProof/>
        </w:rPr>
        <w:drawing>
          <wp:inline distT="0" distB="0" distL="0" distR="0" wp14:anchorId="1CFE29AF" wp14:editId="4EAD931C">
            <wp:extent cx="4785360" cy="3520440"/>
            <wp:effectExtent l="0" t="0" r="15240" b="3810"/>
            <wp:docPr id="158819216" name="Chart 1">
              <a:extLst xmlns:a="http://schemas.openxmlformats.org/drawingml/2006/main">
                <a:ext uri="{FF2B5EF4-FFF2-40B4-BE49-F238E27FC236}">
                  <a16:creationId xmlns:a16="http://schemas.microsoft.com/office/drawing/2014/main" id="{83793400-371C-D104-249D-A0000A5DB4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9A14DC" w14:textId="07AF868D" w:rsidR="00BC1CCA" w:rsidRPr="00C0453B" w:rsidRDefault="00BC1CCA" w:rsidP="00BC1CCA">
      <w:pPr>
        <w:pStyle w:val="BodyText"/>
        <w:spacing w:before="0"/>
      </w:pPr>
      <w:r w:rsidRPr="00C0453B">
        <w:rPr>
          <w:i/>
          <w:iCs/>
        </w:rPr>
        <w:t>Note.</w:t>
      </w:r>
      <w:r w:rsidRPr="00C0453B">
        <w:t xml:space="preserve"> This figure illustrates the distribution of migrant by reason for leaving origin.</w:t>
      </w:r>
    </w:p>
    <w:p w14:paraId="5CF288C2" w14:textId="5B549E82" w:rsidR="0034076B" w:rsidRPr="00C0453B" w:rsidRDefault="00D3005F" w:rsidP="00604C38">
      <w:pPr>
        <w:pStyle w:val="Heading3"/>
        <w:numPr>
          <w:ilvl w:val="3"/>
          <w:numId w:val="2"/>
        </w:numPr>
        <w:ind w:left="720" w:hanging="720"/>
        <w:rPr>
          <w:rFonts w:cs="Times New Roman"/>
        </w:rPr>
      </w:pPr>
      <w:bookmarkStart w:id="70" w:name="_Toc242255279"/>
      <w:r w:rsidRPr="00C0453B">
        <w:rPr>
          <w:rFonts w:cs="Times New Roman"/>
        </w:rPr>
        <w:t>Place of Origin</w:t>
      </w:r>
      <w:bookmarkEnd w:id="70"/>
    </w:p>
    <w:p w14:paraId="7F1F399A" w14:textId="606C8090" w:rsidR="00762533" w:rsidRPr="00C0453B" w:rsidRDefault="00D3005F" w:rsidP="006E053C">
      <w:pPr>
        <w:pStyle w:val="BodyText"/>
        <w:spacing w:before="0" w:after="0"/>
      </w:pPr>
      <w:r w:rsidRPr="00C0453B">
        <w:t xml:space="preserve">The place of origin indicates the geographic distance and administrative boundary that migrant households crossed before settling in </w:t>
      </w:r>
      <w:proofErr w:type="spellStart"/>
      <w:r w:rsidRPr="00C0453B">
        <w:t>Shankharapur</w:t>
      </w:r>
      <w:proofErr w:type="spellEnd"/>
      <w:r w:rsidRPr="00C0453B">
        <w:t xml:space="preserve"> Ward 9 (</w:t>
      </w:r>
      <w:proofErr w:type="spellStart"/>
      <w:r w:rsidRPr="00C0453B">
        <w:t>Sankhu</w:t>
      </w:r>
      <w:proofErr w:type="spellEnd"/>
      <w:r w:rsidRPr="00C0453B">
        <w:t>). It is an important indicator of the scale of movement, since a household relocating from within the same local unit faces a very different set of push and pull factors than one arriving from a distant district. Based on the responses obtained through the questionnaire survey, the distribution of migrant households by their place of origin before migration is presented in the table below.</w:t>
      </w:r>
    </w:p>
    <w:p w14:paraId="1432156C" w14:textId="006F68C9" w:rsidR="00D3005F" w:rsidRPr="00C0453B" w:rsidRDefault="00762533" w:rsidP="00762533">
      <w:pPr>
        <w:rPr>
          <w:rFonts w:ascii="Times New Roman" w:hAnsi="Times New Roman" w:cs="Times New Roman"/>
          <w:kern w:val="0"/>
          <w:lang w:bidi="ne-NP"/>
        </w:rPr>
      </w:pPr>
      <w:r w:rsidRPr="00C0453B">
        <w:rPr>
          <w:rFonts w:ascii="Times New Roman" w:hAnsi="Times New Roman" w:cs="Times New Roman"/>
        </w:rPr>
        <w:br w:type="page"/>
      </w:r>
    </w:p>
    <w:p w14:paraId="47AF2B50" w14:textId="426BBFF4"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71" w:name="_Toc242255204"/>
      <w:r w:rsidRPr="00C0453B">
        <w:rPr>
          <w:rFonts w:ascii="Times New Roman" w:hAnsi="Times New Roman" w:cs="Times New Roman"/>
          <w:b/>
          <w:bCs/>
          <w:i w:val="0"/>
          <w:iCs w:val="0"/>
          <w:color w:val="auto"/>
          <w:sz w:val="24"/>
          <w:szCs w:val="24"/>
        </w:rPr>
        <w:lastRenderedPageBreak/>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12</w:t>
      </w:r>
      <w:bookmarkEnd w:id="71"/>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6DBDD39" w14:textId="53E65DF4" w:rsidR="00D3005F" w:rsidRPr="00C0453B" w:rsidRDefault="00D3005F"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Place of Origin</w:t>
      </w:r>
    </w:p>
    <w:tbl>
      <w:tblPr>
        <w:tblStyle w:val="APA7"/>
        <w:tblW w:w="5000" w:type="pct"/>
        <w:tblLook w:val="04A0" w:firstRow="1" w:lastRow="0" w:firstColumn="1" w:lastColumn="0" w:noHBand="0" w:noVBand="1"/>
      </w:tblPr>
      <w:tblGrid>
        <w:gridCol w:w="2949"/>
        <w:gridCol w:w="2678"/>
        <w:gridCol w:w="2679"/>
      </w:tblGrid>
      <w:tr w:rsidR="00D3005F" w:rsidRPr="00C0453B" w14:paraId="6CC11A31" w14:textId="77777777" w:rsidTr="00BC1CC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0B6BB7D6" w14:textId="77777777" w:rsidR="00D3005F" w:rsidRPr="00C0453B" w:rsidRDefault="00D3005F" w:rsidP="00D3005F">
            <w:pPr>
              <w:rPr>
                <w:rFonts w:eastAsia="Times New Roman" w:cs="Times New Roman"/>
                <w:b w:val="0"/>
                <w:bCs/>
                <w:color w:val="000000"/>
                <w:kern w:val="0"/>
                <w:lang w:eastAsia="en-US" w:bidi="ne-NP"/>
                <w14:ligatures w14:val="none"/>
              </w:rPr>
            </w:pPr>
            <w:r w:rsidRPr="00C0453B">
              <w:rPr>
                <w:rFonts w:eastAsia="Times New Roman" w:cs="Times New Roman"/>
                <w:bCs/>
                <w:color w:val="000000"/>
                <w:kern w:val="0"/>
                <w:lang w:eastAsia="en-US" w:bidi="ne-NP"/>
                <w14:ligatures w14:val="none"/>
              </w:rPr>
              <w:t>Place of Origin</w:t>
            </w:r>
          </w:p>
        </w:tc>
        <w:tc>
          <w:tcPr>
            <w:tcW w:w="1666" w:type="pct"/>
            <w:noWrap/>
            <w:hideMark/>
          </w:tcPr>
          <w:p w14:paraId="3E7832F5"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eastAsia="en-US" w:bidi="ne-NP"/>
                <w14:ligatures w14:val="none"/>
              </w:rPr>
            </w:pPr>
            <w:r w:rsidRPr="00C0453B">
              <w:rPr>
                <w:rFonts w:eastAsia="Times New Roman" w:cs="Times New Roman"/>
                <w:bCs/>
                <w:color w:val="000000"/>
                <w:kern w:val="0"/>
                <w:lang w:eastAsia="en-US" w:bidi="ne-NP"/>
                <w14:ligatures w14:val="none"/>
              </w:rPr>
              <w:t>No. of Households</w:t>
            </w:r>
          </w:p>
        </w:tc>
        <w:tc>
          <w:tcPr>
            <w:tcW w:w="1667" w:type="pct"/>
            <w:noWrap/>
            <w:hideMark/>
          </w:tcPr>
          <w:p w14:paraId="2447ACE9"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eastAsia="en-US" w:bidi="ne-NP"/>
                <w14:ligatures w14:val="none"/>
              </w:rPr>
            </w:pPr>
            <w:r w:rsidRPr="00C0453B">
              <w:rPr>
                <w:rFonts w:eastAsia="Times New Roman" w:cs="Times New Roman"/>
                <w:bCs/>
                <w:color w:val="000000"/>
                <w:kern w:val="0"/>
                <w:lang w:eastAsia="en-US" w:bidi="ne-NP"/>
                <w14:ligatures w14:val="none"/>
              </w:rPr>
              <w:t>Percentage (%)</w:t>
            </w:r>
          </w:p>
        </w:tc>
      </w:tr>
      <w:tr w:rsidR="00D3005F" w:rsidRPr="00C0453B" w14:paraId="4BC45C44"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716C8CE"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 xml:space="preserve">Same </w:t>
            </w:r>
            <w:proofErr w:type="spellStart"/>
            <w:r w:rsidRPr="00C0453B">
              <w:rPr>
                <w:rFonts w:eastAsia="Times New Roman" w:cs="Times New Roman"/>
                <w:color w:val="000000"/>
                <w:kern w:val="0"/>
                <w:lang w:eastAsia="en-US" w:bidi="ne-NP"/>
                <w14:ligatures w14:val="none"/>
              </w:rPr>
              <w:t>palika</w:t>
            </w:r>
            <w:proofErr w:type="spellEnd"/>
          </w:p>
        </w:tc>
        <w:tc>
          <w:tcPr>
            <w:tcW w:w="1666" w:type="pct"/>
            <w:noWrap/>
            <w:hideMark/>
          </w:tcPr>
          <w:p w14:paraId="50225C2E"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w:t>
            </w:r>
          </w:p>
        </w:tc>
        <w:tc>
          <w:tcPr>
            <w:tcW w:w="1667" w:type="pct"/>
            <w:noWrap/>
            <w:hideMark/>
          </w:tcPr>
          <w:p w14:paraId="5137264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5.62</w:t>
            </w:r>
          </w:p>
        </w:tc>
      </w:tr>
      <w:tr w:rsidR="00D3005F" w:rsidRPr="00C0453B" w14:paraId="2ABF0006"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7147AD0"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 xml:space="preserve">Other </w:t>
            </w:r>
            <w:proofErr w:type="spellStart"/>
            <w:r w:rsidRPr="00C0453B">
              <w:rPr>
                <w:rFonts w:eastAsia="Times New Roman" w:cs="Times New Roman"/>
                <w:color w:val="000000"/>
                <w:kern w:val="0"/>
                <w:lang w:eastAsia="en-US" w:bidi="ne-NP"/>
                <w14:ligatures w14:val="none"/>
              </w:rPr>
              <w:t>palika</w:t>
            </w:r>
            <w:proofErr w:type="spellEnd"/>
            <w:r w:rsidRPr="00C0453B">
              <w:rPr>
                <w:rFonts w:eastAsia="Times New Roman" w:cs="Times New Roman"/>
                <w:color w:val="000000"/>
                <w:kern w:val="0"/>
                <w:lang w:eastAsia="en-US" w:bidi="ne-NP"/>
                <w14:ligatures w14:val="none"/>
              </w:rPr>
              <w:t xml:space="preserve"> of same district</w:t>
            </w:r>
          </w:p>
        </w:tc>
        <w:tc>
          <w:tcPr>
            <w:tcW w:w="1666" w:type="pct"/>
            <w:noWrap/>
            <w:hideMark/>
          </w:tcPr>
          <w:p w14:paraId="77B85CCB"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19</w:t>
            </w:r>
          </w:p>
        </w:tc>
        <w:tc>
          <w:tcPr>
            <w:tcW w:w="1667" w:type="pct"/>
            <w:noWrap/>
            <w:hideMark/>
          </w:tcPr>
          <w:p w14:paraId="76CCD2C6"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21.35</w:t>
            </w:r>
          </w:p>
        </w:tc>
      </w:tr>
      <w:tr w:rsidR="00D3005F" w:rsidRPr="00C0453B" w14:paraId="4EC40B1B"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7C70B706"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Other district</w:t>
            </w:r>
          </w:p>
        </w:tc>
        <w:tc>
          <w:tcPr>
            <w:tcW w:w="1666" w:type="pct"/>
            <w:noWrap/>
            <w:hideMark/>
          </w:tcPr>
          <w:p w14:paraId="0B2A6103"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65</w:t>
            </w:r>
          </w:p>
        </w:tc>
        <w:tc>
          <w:tcPr>
            <w:tcW w:w="1667" w:type="pct"/>
            <w:noWrap/>
            <w:hideMark/>
          </w:tcPr>
          <w:p w14:paraId="73D85F11"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73.03</w:t>
            </w:r>
          </w:p>
        </w:tc>
      </w:tr>
      <w:tr w:rsidR="00D3005F" w:rsidRPr="00C0453B" w14:paraId="11FD9044"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51EAF56E"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1666" w:type="pct"/>
            <w:noWrap/>
            <w:hideMark/>
          </w:tcPr>
          <w:p w14:paraId="3DD6690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667" w:type="pct"/>
            <w:noWrap/>
            <w:hideMark/>
          </w:tcPr>
          <w:p w14:paraId="658748B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175C917E" w14:textId="6D0EEC06" w:rsidR="006E053C" w:rsidRPr="00C0453B" w:rsidRDefault="005A2660" w:rsidP="005B39C0">
      <w:pPr>
        <w:pStyle w:val="Caption"/>
        <w:keepNext/>
        <w:spacing w:before="240"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5B39C0">
        <w:rPr>
          <w:rFonts w:ascii="Times New Roman" w:hAnsi="Times New Roman" w:cs="Times New Roman"/>
          <w:i w:val="0"/>
          <w:iCs w:val="0"/>
          <w:color w:val="auto"/>
          <w:kern w:val="0"/>
          <w:sz w:val="24"/>
          <w:szCs w:val="24"/>
          <w:lang w:bidi="ne-NP"/>
        </w:rPr>
        <w:t>Source: Field Survey, 2026.</w:t>
      </w:r>
    </w:p>
    <w:p w14:paraId="754F6C19" w14:textId="7332F21D" w:rsidR="00D3005F" w:rsidRPr="00C0453B" w:rsidRDefault="00D3005F" w:rsidP="005B39C0">
      <w:pPr>
        <w:pStyle w:val="BodyText"/>
        <w:spacing w:after="0"/>
      </w:pPr>
      <w:r w:rsidRPr="00C0453B">
        <w:t>Table No. 1</w:t>
      </w:r>
      <w:r w:rsidR="002676A4">
        <w:t>2</w:t>
      </w:r>
      <w:r w:rsidRPr="00C0453B">
        <w:t xml:space="preserve"> shows that the overwhelming majority of migrant households, 65 out of 89 (73.0%), moved into </w:t>
      </w:r>
      <w:proofErr w:type="spellStart"/>
      <w:r w:rsidRPr="00C0453B">
        <w:t>Shankharapur</w:t>
      </w:r>
      <w:proofErr w:type="spellEnd"/>
      <w:r w:rsidRPr="00C0453B">
        <w:t xml:space="preserve"> Ward 9 (</w:t>
      </w:r>
      <w:proofErr w:type="spellStart"/>
      <w:r w:rsidRPr="00C0453B">
        <w:t>Sankhu</w:t>
      </w:r>
      <w:proofErr w:type="spellEnd"/>
      <w:r w:rsidRPr="00C0453B">
        <w:t xml:space="preserve">) from a different district altogether, indicating that long-distance, inter-district migration is by far the dominant pattern of in-migration in the study area. A further 19 households (21.3%) migrated from another </w:t>
      </w:r>
      <w:proofErr w:type="spellStart"/>
      <w:r w:rsidRPr="00C0453B">
        <w:t>palika</w:t>
      </w:r>
      <w:proofErr w:type="spellEnd"/>
      <w:r w:rsidRPr="00C0453B">
        <w:t xml:space="preserve"> within the same district, representing a shorter, intra-district move. Only 5 households (5.6%) originated from within the same </w:t>
      </w:r>
      <w:proofErr w:type="spellStart"/>
      <w:r w:rsidRPr="00C0453B">
        <w:t>palika</w:t>
      </w:r>
      <w:proofErr w:type="spellEnd"/>
      <w:r w:rsidRPr="00C0453B">
        <w:t xml:space="preserve">, suggesting that migration confined to the same local unit is comparatively rare. This pattern is consistent with the findings in Section 5.1.1, where limited infrastructure, job opportunity and market access at the place of origin were reported as the leading reasons for leaving: households facing such constraints appear willing to cross considerable administrative distance, well beyond their own district, to reach the physical and economic facilities available in </w:t>
      </w:r>
      <w:proofErr w:type="spellStart"/>
      <w:r w:rsidRPr="00C0453B">
        <w:t>Sankhu</w:t>
      </w:r>
      <w:proofErr w:type="spellEnd"/>
      <w:r w:rsidRPr="00C0453B">
        <w:t>.</w:t>
      </w:r>
    </w:p>
    <w:p w14:paraId="22FFFE34" w14:textId="263E938D" w:rsidR="00BC1CCA" w:rsidRPr="00C0453B" w:rsidRDefault="00BC1CCA" w:rsidP="00BC1CCA">
      <w:pPr>
        <w:pStyle w:val="Caption"/>
        <w:spacing w:after="0" w:line="360" w:lineRule="auto"/>
        <w:rPr>
          <w:rFonts w:ascii="Times New Roman" w:hAnsi="Times New Roman" w:cs="Times New Roman"/>
          <w:i w:val="0"/>
          <w:iCs w:val="0"/>
          <w:color w:val="auto"/>
          <w:sz w:val="24"/>
          <w:szCs w:val="24"/>
        </w:rPr>
      </w:pPr>
      <w:bookmarkStart w:id="72" w:name="_Toc242249498"/>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10</w:t>
      </w:r>
      <w:r w:rsidR="000E337D">
        <w:rPr>
          <w:rFonts w:ascii="Times New Roman" w:hAnsi="Times New Roman" w:cs="Times New Roman"/>
          <w:b/>
          <w:bCs/>
          <w:i w:val="0"/>
          <w:iCs w:val="0"/>
          <w:color w:val="auto"/>
          <w:sz w:val="24"/>
          <w:szCs w:val="24"/>
        </w:rPr>
        <w:fldChar w:fldCharType="end"/>
      </w:r>
      <w:bookmarkEnd w:id="72"/>
      <w:r w:rsidRPr="00C0453B">
        <w:rPr>
          <w:rFonts w:ascii="Times New Roman" w:hAnsi="Times New Roman" w:cs="Times New Roman"/>
          <w:i w:val="0"/>
          <w:iCs w:val="0"/>
          <w:color w:val="auto"/>
          <w:sz w:val="24"/>
          <w:szCs w:val="24"/>
        </w:rPr>
        <w:t xml:space="preserve"> </w:t>
      </w:r>
    </w:p>
    <w:p w14:paraId="074F75F3" w14:textId="46BA5034" w:rsidR="00BC1CCA" w:rsidRPr="00C0453B" w:rsidRDefault="00BC1CCA" w:rsidP="00BC1CCA">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Place of Origin</w:t>
      </w:r>
    </w:p>
    <w:p w14:paraId="297B80C3" w14:textId="3B74B4F9" w:rsidR="00AE2820" w:rsidRPr="00C0453B" w:rsidRDefault="00D3005F" w:rsidP="00BC1CCA">
      <w:pPr>
        <w:pStyle w:val="Caption"/>
        <w:spacing w:after="0"/>
        <w:rPr>
          <w:rFonts w:ascii="Times New Roman" w:hAnsi="Times New Roman" w:cs="Times New Roman"/>
          <w:color w:val="auto"/>
          <w:sz w:val="24"/>
          <w:szCs w:val="24"/>
        </w:rPr>
      </w:pPr>
      <w:r w:rsidRPr="00C0453B">
        <w:rPr>
          <w:rFonts w:ascii="Times New Roman" w:hAnsi="Times New Roman" w:cs="Times New Roman"/>
          <w:noProof/>
        </w:rPr>
        <w:drawing>
          <wp:inline distT="0" distB="0" distL="0" distR="0" wp14:anchorId="79089D33" wp14:editId="0611450D">
            <wp:extent cx="4292600" cy="2633133"/>
            <wp:effectExtent l="0" t="0" r="12700" b="15240"/>
            <wp:docPr id="373945869" name="Chart 1">
              <a:extLst xmlns:a="http://schemas.openxmlformats.org/drawingml/2006/main">
                <a:ext uri="{FF2B5EF4-FFF2-40B4-BE49-F238E27FC236}">
                  <a16:creationId xmlns:a16="http://schemas.microsoft.com/office/drawing/2014/main" id="{D6FEF239-81DD-10B3-DE30-F9B5AC448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1B353DC" w14:textId="785D7FFC" w:rsidR="00BC1CCA" w:rsidRPr="00C0453B" w:rsidRDefault="00BC1CCA" w:rsidP="005B39C0">
      <w:pPr>
        <w:pStyle w:val="BodyText"/>
        <w:spacing w:after="0"/>
      </w:pPr>
      <w:r w:rsidRPr="00C0453B">
        <w:rPr>
          <w:i/>
          <w:iCs/>
        </w:rPr>
        <w:t>Note.</w:t>
      </w:r>
      <w:r w:rsidRPr="00C0453B">
        <w:t xml:space="preserve"> This figure illustrates the distribution of migrant </w:t>
      </w:r>
      <w:r w:rsidR="00D40777" w:rsidRPr="00C0453B">
        <w:t xml:space="preserve">household </w:t>
      </w:r>
      <w:r w:rsidRPr="00C0453B">
        <w:t xml:space="preserve">by </w:t>
      </w:r>
      <w:r w:rsidR="00D40777" w:rsidRPr="00C0453B">
        <w:t>place of</w:t>
      </w:r>
      <w:r w:rsidRPr="00C0453B">
        <w:t xml:space="preserve"> origin.</w:t>
      </w:r>
    </w:p>
    <w:p w14:paraId="711DD59D" w14:textId="084F24A2" w:rsidR="002C5A60" w:rsidRPr="00C0453B" w:rsidRDefault="00D3005F" w:rsidP="00604C38">
      <w:pPr>
        <w:pStyle w:val="Heading3"/>
        <w:numPr>
          <w:ilvl w:val="3"/>
          <w:numId w:val="2"/>
        </w:numPr>
        <w:ind w:left="720" w:hanging="720"/>
        <w:rPr>
          <w:rFonts w:cs="Times New Roman"/>
        </w:rPr>
      </w:pPr>
      <w:bookmarkStart w:id="73" w:name="_Toc242255280"/>
      <w:r w:rsidRPr="00C0453B">
        <w:rPr>
          <w:rFonts w:cs="Times New Roman"/>
        </w:rPr>
        <w:lastRenderedPageBreak/>
        <w:t>Responsible Person for Decision Making to Migrate</w:t>
      </w:r>
      <w:bookmarkEnd w:id="73"/>
    </w:p>
    <w:p w14:paraId="621A37A5" w14:textId="77777777" w:rsidR="0020391E" w:rsidRPr="00C0453B" w:rsidRDefault="0020391E" w:rsidP="005E6F5C">
      <w:pPr>
        <w:pStyle w:val="BodyText"/>
        <w:spacing w:before="0" w:after="0"/>
      </w:pPr>
      <w:r w:rsidRPr="00C0453B">
        <w:t>The decision to migrate is rarely made in isolation; it is often shaped or directly taken by another person on behalf of the household, particularly where the migrant is a dependent family member, a spouse, or a child. Identifying who was primarily responsible for the decision to migrate helps to clarify whether migration into the study area is chiefly an individual, family-driven or socially-mediated process. Based on the responses obtained through the questionnaire survey, the distribution of migrant households by the person responsible for making the decision to migrate is presented in the table below.</w:t>
      </w:r>
    </w:p>
    <w:p w14:paraId="33B578C1" w14:textId="31B44E70"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74" w:name="_Toc242255205"/>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13</w:t>
      </w:r>
      <w:bookmarkEnd w:id="74"/>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22D5A124" w14:textId="2D15ADB3"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Responsible Person for Decision Making to Migrate</w:t>
      </w:r>
    </w:p>
    <w:tbl>
      <w:tblPr>
        <w:tblStyle w:val="APA7"/>
        <w:tblW w:w="5000" w:type="pct"/>
        <w:tblLook w:val="04A0" w:firstRow="1" w:lastRow="0" w:firstColumn="1" w:lastColumn="0" w:noHBand="0" w:noVBand="1"/>
      </w:tblPr>
      <w:tblGrid>
        <w:gridCol w:w="2768"/>
        <w:gridCol w:w="2769"/>
        <w:gridCol w:w="2769"/>
      </w:tblGrid>
      <w:tr w:rsidR="0020391E" w:rsidRPr="00C0453B" w14:paraId="284DB2C4" w14:textId="77777777" w:rsidTr="000A47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072D8409"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Responsible person</w:t>
            </w:r>
          </w:p>
        </w:tc>
        <w:tc>
          <w:tcPr>
            <w:tcW w:w="1667" w:type="pct"/>
            <w:noWrap/>
            <w:hideMark/>
          </w:tcPr>
          <w:p w14:paraId="782EF115" w14:textId="77777777" w:rsidR="0020391E" w:rsidRPr="00C0453B" w:rsidRDefault="0020391E" w:rsidP="0020391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household</w:t>
            </w:r>
          </w:p>
        </w:tc>
        <w:tc>
          <w:tcPr>
            <w:tcW w:w="1667" w:type="pct"/>
            <w:noWrap/>
            <w:hideMark/>
          </w:tcPr>
          <w:p w14:paraId="3BE3AC17" w14:textId="77777777" w:rsidR="0020391E" w:rsidRPr="00C0453B" w:rsidRDefault="0020391E" w:rsidP="0020391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r>
      <w:tr w:rsidR="0020391E" w:rsidRPr="00C0453B" w14:paraId="3AF041FC"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7CFDCD3"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Spouse/children</w:t>
            </w:r>
          </w:p>
        </w:tc>
        <w:tc>
          <w:tcPr>
            <w:tcW w:w="1667" w:type="pct"/>
            <w:noWrap/>
            <w:hideMark/>
          </w:tcPr>
          <w:p w14:paraId="0C575968"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21</w:t>
            </w:r>
          </w:p>
        </w:tc>
        <w:tc>
          <w:tcPr>
            <w:tcW w:w="1667" w:type="pct"/>
            <w:noWrap/>
            <w:hideMark/>
          </w:tcPr>
          <w:p w14:paraId="0E0D9A97"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23.60</w:t>
            </w:r>
          </w:p>
        </w:tc>
      </w:tr>
      <w:tr w:rsidR="0020391E" w:rsidRPr="00C0453B" w14:paraId="577921B1"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2E20440E"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Friends</w:t>
            </w:r>
          </w:p>
        </w:tc>
        <w:tc>
          <w:tcPr>
            <w:tcW w:w="1667" w:type="pct"/>
            <w:noWrap/>
            <w:hideMark/>
          </w:tcPr>
          <w:p w14:paraId="26DF88F5"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15</w:t>
            </w:r>
          </w:p>
        </w:tc>
        <w:tc>
          <w:tcPr>
            <w:tcW w:w="1667" w:type="pct"/>
            <w:noWrap/>
            <w:hideMark/>
          </w:tcPr>
          <w:p w14:paraId="6895D77F"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16.85</w:t>
            </w:r>
          </w:p>
        </w:tc>
      </w:tr>
      <w:tr w:rsidR="0020391E" w:rsidRPr="00C0453B" w14:paraId="73FFA79B"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5D0E551F"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Employers/Neighbors</w:t>
            </w:r>
          </w:p>
        </w:tc>
        <w:tc>
          <w:tcPr>
            <w:tcW w:w="1667" w:type="pct"/>
            <w:noWrap/>
            <w:hideMark/>
          </w:tcPr>
          <w:p w14:paraId="09E46D97"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13</w:t>
            </w:r>
          </w:p>
        </w:tc>
        <w:tc>
          <w:tcPr>
            <w:tcW w:w="1667" w:type="pct"/>
            <w:noWrap/>
            <w:hideMark/>
          </w:tcPr>
          <w:p w14:paraId="1B4CFFD7"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14.61</w:t>
            </w:r>
          </w:p>
        </w:tc>
      </w:tr>
      <w:tr w:rsidR="0020391E" w:rsidRPr="00C0453B" w14:paraId="614EA696"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31CDD09B" w14:textId="77777777" w:rsidR="0020391E" w:rsidRPr="00C0453B" w:rsidRDefault="0020391E" w:rsidP="0020391E">
            <w:pPr>
              <w:rPr>
                <w:rFonts w:eastAsia="Times New Roman" w:cs="Times New Roman"/>
                <w:color w:val="000000"/>
                <w:kern w:val="0"/>
                <w:lang w:eastAsia="en-US" w:bidi="ne-NP"/>
                <w14:ligatures w14:val="none"/>
              </w:rPr>
            </w:pPr>
            <w:proofErr w:type="spellStart"/>
            <w:r w:rsidRPr="00C0453B">
              <w:rPr>
                <w:rFonts w:eastAsia="Times New Roman" w:cs="Times New Roman"/>
                <w:color w:val="000000"/>
                <w:kern w:val="0"/>
                <w:lang w:eastAsia="en-US" w:bidi="ne-NP"/>
                <w14:ligatures w14:val="none"/>
              </w:rPr>
              <w:t>Himself/Herself</w:t>
            </w:r>
            <w:proofErr w:type="spellEnd"/>
          </w:p>
        </w:tc>
        <w:tc>
          <w:tcPr>
            <w:tcW w:w="1667" w:type="pct"/>
            <w:noWrap/>
            <w:hideMark/>
          </w:tcPr>
          <w:p w14:paraId="3FC8A858"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15</w:t>
            </w:r>
          </w:p>
        </w:tc>
        <w:tc>
          <w:tcPr>
            <w:tcW w:w="1667" w:type="pct"/>
            <w:noWrap/>
            <w:hideMark/>
          </w:tcPr>
          <w:p w14:paraId="0FEF103D"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16.85</w:t>
            </w:r>
          </w:p>
        </w:tc>
      </w:tr>
      <w:tr w:rsidR="0020391E" w:rsidRPr="00C0453B" w14:paraId="6811F89B"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2159ABB3"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Near Relatives</w:t>
            </w:r>
          </w:p>
        </w:tc>
        <w:tc>
          <w:tcPr>
            <w:tcW w:w="1667" w:type="pct"/>
            <w:noWrap/>
            <w:hideMark/>
          </w:tcPr>
          <w:p w14:paraId="081CB864"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25</w:t>
            </w:r>
          </w:p>
        </w:tc>
        <w:tc>
          <w:tcPr>
            <w:tcW w:w="1667" w:type="pct"/>
            <w:noWrap/>
            <w:hideMark/>
          </w:tcPr>
          <w:p w14:paraId="50DA76F2"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28.09</w:t>
            </w:r>
          </w:p>
        </w:tc>
      </w:tr>
      <w:tr w:rsidR="0020391E" w:rsidRPr="00C0453B" w14:paraId="2D8A28C5"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47B3238"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1667" w:type="pct"/>
            <w:noWrap/>
            <w:hideMark/>
          </w:tcPr>
          <w:p w14:paraId="55425500"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667" w:type="pct"/>
            <w:noWrap/>
            <w:hideMark/>
          </w:tcPr>
          <w:p w14:paraId="6CC3C5DA"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3DA4C9F1"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54F50DDD" w14:textId="1E11025D" w:rsidR="00D40777" w:rsidRPr="00C0453B" w:rsidRDefault="0020391E" w:rsidP="005B39C0">
      <w:pPr>
        <w:pStyle w:val="BodyText"/>
        <w:spacing w:before="0"/>
      </w:pPr>
      <w:r w:rsidRPr="00C0453B">
        <w:t>Table No. 1</w:t>
      </w:r>
      <w:r w:rsidR="002676A4">
        <w:t>3</w:t>
      </w:r>
      <w:r w:rsidRPr="00C0453B">
        <w:t xml:space="preserve"> shows that near relatives were the single most commonly reported source of the migration decision, accounting for 25 households (28.09%), followed by spouse or children at 23.6 percent. Together, decisions attributed to relatives, spouses or children — that is, decisions made within the wider family circle rather than by the migrant alone — account for more than half (51.7%) of all households, underscoring the strongly family-mediated nature of the migration process in the study area. Friends (16.9%) and the migrants themselves (16.9%) were reported in equal measure, while employers or neighbors were cited by 13 households (14.6%) as the least common source of the decision. This pattern suggests that migration into </w:t>
      </w:r>
      <w:proofErr w:type="spellStart"/>
      <w:r w:rsidRPr="00C0453B">
        <w:t>Shankharapur</w:t>
      </w:r>
      <w:proofErr w:type="spellEnd"/>
      <w:r w:rsidRPr="00C0453B">
        <w:t xml:space="preserve"> Ward 9 (</w:t>
      </w:r>
      <w:proofErr w:type="spellStart"/>
      <w:r w:rsidRPr="00C0453B">
        <w:t>Sankhu</w:t>
      </w:r>
      <w:proofErr w:type="spellEnd"/>
      <w:r w:rsidRPr="00C0453B">
        <w:t>) is, in most cases, not a purely individual choice but one embedded in existing kinship and social networks, consistent with the finding in Section 5.1.2 that a large majority of migrants came from beyond their own district and were likely to have relied on relatives or family already settled in or familiar with the destination area.</w:t>
      </w:r>
    </w:p>
    <w:p w14:paraId="434D472C" w14:textId="77777777" w:rsidR="00D40777" w:rsidRPr="00C0453B" w:rsidRDefault="00D40777" w:rsidP="00D40777">
      <w:pPr>
        <w:pStyle w:val="BodyText"/>
      </w:pPr>
    </w:p>
    <w:p w14:paraId="0F09A0B3" w14:textId="6EA8D072" w:rsidR="00D40777" w:rsidRPr="00C0453B" w:rsidRDefault="00D40777" w:rsidP="00D40777">
      <w:pPr>
        <w:pStyle w:val="Caption"/>
        <w:spacing w:after="0" w:line="360" w:lineRule="auto"/>
        <w:rPr>
          <w:rFonts w:ascii="Times New Roman" w:hAnsi="Times New Roman" w:cs="Times New Roman"/>
          <w:i w:val="0"/>
          <w:iCs w:val="0"/>
          <w:color w:val="auto"/>
          <w:sz w:val="24"/>
          <w:szCs w:val="24"/>
        </w:rPr>
      </w:pPr>
      <w:bookmarkStart w:id="75" w:name="_Toc242249499"/>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11</w:t>
      </w:r>
      <w:r w:rsidR="000E337D">
        <w:rPr>
          <w:rFonts w:ascii="Times New Roman" w:hAnsi="Times New Roman" w:cs="Times New Roman"/>
          <w:b/>
          <w:bCs/>
          <w:i w:val="0"/>
          <w:iCs w:val="0"/>
          <w:color w:val="auto"/>
          <w:sz w:val="24"/>
          <w:szCs w:val="24"/>
        </w:rPr>
        <w:fldChar w:fldCharType="end"/>
      </w:r>
      <w:bookmarkEnd w:id="75"/>
      <w:r w:rsidRPr="00C0453B">
        <w:rPr>
          <w:rFonts w:ascii="Times New Roman" w:hAnsi="Times New Roman" w:cs="Times New Roman"/>
          <w:i w:val="0"/>
          <w:iCs w:val="0"/>
          <w:color w:val="auto"/>
          <w:sz w:val="24"/>
          <w:szCs w:val="24"/>
        </w:rPr>
        <w:t xml:space="preserve"> </w:t>
      </w:r>
    </w:p>
    <w:p w14:paraId="081D01C0" w14:textId="77777777" w:rsidR="00D40777" w:rsidRPr="00C0453B" w:rsidRDefault="00D40777" w:rsidP="00D40777">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Responsible Person for Decision Making to Migrate</w:t>
      </w:r>
    </w:p>
    <w:p w14:paraId="151F196C" w14:textId="32B29579" w:rsidR="00AE2820" w:rsidRPr="00C0453B" w:rsidRDefault="0020391E" w:rsidP="00D40777">
      <w:pPr>
        <w:pStyle w:val="Caption"/>
        <w:spacing w:after="0"/>
        <w:rPr>
          <w:rFonts w:ascii="Times New Roman" w:hAnsi="Times New Roman" w:cs="Times New Roman"/>
        </w:rPr>
      </w:pPr>
      <w:r w:rsidRPr="00C0453B">
        <w:rPr>
          <w:rFonts w:ascii="Times New Roman" w:hAnsi="Times New Roman" w:cs="Times New Roman"/>
          <w:noProof/>
        </w:rPr>
        <w:drawing>
          <wp:inline distT="0" distB="0" distL="0" distR="0" wp14:anchorId="4023F9FD" wp14:editId="29861C87">
            <wp:extent cx="4537811" cy="2472267"/>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4579921" cy="2495209"/>
                    </a:xfrm>
                    <a:prstGeom prst="rect">
                      <a:avLst/>
                    </a:prstGeom>
                  </pic:spPr>
                </pic:pic>
              </a:graphicData>
            </a:graphic>
          </wp:inline>
        </w:drawing>
      </w:r>
    </w:p>
    <w:p w14:paraId="62C51262" w14:textId="15D1E20A" w:rsidR="00D40777" w:rsidRPr="00C0453B" w:rsidRDefault="00D40777" w:rsidP="005B39C0">
      <w:pPr>
        <w:pStyle w:val="BodyText"/>
      </w:pPr>
      <w:r w:rsidRPr="00C0453B">
        <w:rPr>
          <w:i/>
          <w:iCs/>
        </w:rPr>
        <w:t>Note.</w:t>
      </w:r>
      <w:r w:rsidRPr="00C0453B">
        <w:t xml:space="preserve"> This figure shows the distribution of migrant household by responsible person for decision making to mig</w:t>
      </w:r>
      <w:r w:rsidR="00214956" w:rsidRPr="00C0453B">
        <w:t>r</w:t>
      </w:r>
      <w:r w:rsidRPr="00C0453B">
        <w:t>ate.</w:t>
      </w:r>
    </w:p>
    <w:p w14:paraId="7224098A" w14:textId="4EA40654" w:rsidR="0020391E" w:rsidRPr="00C0453B" w:rsidRDefault="0020391E" w:rsidP="005B39C0">
      <w:pPr>
        <w:pStyle w:val="Heading2"/>
        <w:numPr>
          <w:ilvl w:val="2"/>
          <w:numId w:val="2"/>
        </w:numPr>
        <w:spacing w:line="360" w:lineRule="auto"/>
        <w:ind w:left="720"/>
        <w:rPr>
          <w:rFonts w:cs="Times New Roman"/>
        </w:rPr>
      </w:pPr>
      <w:bookmarkStart w:id="76" w:name="_Toc242255281"/>
      <w:r w:rsidRPr="00C0453B">
        <w:rPr>
          <w:rFonts w:cs="Times New Roman"/>
        </w:rPr>
        <w:t>Consequences of Migration</w:t>
      </w:r>
      <w:bookmarkEnd w:id="76"/>
    </w:p>
    <w:p w14:paraId="6B8EF55B" w14:textId="77777777" w:rsidR="0020391E" w:rsidRPr="00C0453B" w:rsidRDefault="0020391E" w:rsidP="00604C38">
      <w:pPr>
        <w:pStyle w:val="BodyText"/>
        <w:spacing w:before="0"/>
      </w:pPr>
      <w:r w:rsidRPr="00C0453B">
        <w:t xml:space="preserve">While the previous section examined the causes that led migrant households to leave their place of origin, migration also brings about a range of consequences at the place of destination, both positive and negative. These consequences may be reflected in the migrants' satisfaction with their current place of residence, the problems they continue to face after settling in </w:t>
      </w:r>
      <w:proofErr w:type="spellStart"/>
      <w:r w:rsidRPr="00C0453B">
        <w:t>Shankharapur</w:t>
      </w:r>
      <w:proofErr w:type="spellEnd"/>
      <w:r w:rsidRPr="00C0453B">
        <w:t xml:space="preserve"> Ward 9 (</w:t>
      </w:r>
      <w:proofErr w:type="spellStart"/>
      <w:r w:rsidRPr="00C0453B">
        <w:t>Sankhu</w:t>
      </w:r>
      <w:proofErr w:type="spellEnd"/>
      <w:r w:rsidRPr="00C0453B">
        <w:t>), their future intention to remain there, and the changes they have experienced in aspects of their lives such as culture, occupation, food habit and access to education. This section examines these consequences in turn, drawing on the responses obtained through the questionnaire survey.</w:t>
      </w:r>
    </w:p>
    <w:p w14:paraId="66679892" w14:textId="189AF68F" w:rsidR="0020391E" w:rsidRPr="00C0453B" w:rsidRDefault="0020391E" w:rsidP="00604C38">
      <w:pPr>
        <w:pStyle w:val="Heading3"/>
        <w:numPr>
          <w:ilvl w:val="3"/>
          <w:numId w:val="2"/>
        </w:numPr>
        <w:ind w:left="720" w:hanging="720"/>
        <w:rPr>
          <w:rFonts w:cs="Times New Roman"/>
        </w:rPr>
      </w:pPr>
      <w:bookmarkStart w:id="77" w:name="_Toc242255282"/>
      <w:r w:rsidRPr="00C0453B">
        <w:rPr>
          <w:rFonts w:cs="Times New Roman"/>
        </w:rPr>
        <w:t>Satisfaction with Current Place of Residence</w:t>
      </w:r>
      <w:bookmarkEnd w:id="77"/>
    </w:p>
    <w:p w14:paraId="2F550443" w14:textId="77777777" w:rsidR="0020391E" w:rsidRPr="00C0453B" w:rsidRDefault="0020391E" w:rsidP="005B39C0">
      <w:pPr>
        <w:pStyle w:val="BodyText"/>
        <w:spacing w:after="0"/>
      </w:pPr>
      <w:r w:rsidRPr="00C0453B">
        <w:t xml:space="preserve">Satisfaction with the current place of residence is one of the most direct indicators of the overall consequence of migration for a household, as it reflects the migrant's own assessment of whether the move has met their expectations. In this study, respondents were asked whether they were satisfied with their current place of residence, whether they were not satisfied, or whether their situation felt no different from before migration. Based on the responses obtained through the questionnaire survey, the distribution of </w:t>
      </w:r>
      <w:r w:rsidRPr="00C0453B">
        <w:lastRenderedPageBreak/>
        <w:t>migrant households by satisfaction with the current place of residence is presented in the table below.</w:t>
      </w:r>
    </w:p>
    <w:p w14:paraId="58E38FEF" w14:textId="351B0AEB"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78" w:name="_Toc242255206"/>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14</w:t>
      </w:r>
      <w:bookmarkEnd w:id="78"/>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B915567" w14:textId="3AB1FA7E"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Satisfaction with Current Place of Residence</w:t>
      </w:r>
    </w:p>
    <w:tbl>
      <w:tblPr>
        <w:tblStyle w:val="APA7"/>
        <w:tblW w:w="5000" w:type="pct"/>
        <w:tblLook w:val="04A0" w:firstRow="1" w:lastRow="0" w:firstColumn="1" w:lastColumn="0" w:noHBand="0" w:noVBand="1"/>
      </w:tblPr>
      <w:tblGrid>
        <w:gridCol w:w="2768"/>
        <w:gridCol w:w="2769"/>
        <w:gridCol w:w="2769"/>
      </w:tblGrid>
      <w:tr w:rsidR="0020391E" w:rsidRPr="00C0453B" w14:paraId="523F177D" w14:textId="77777777" w:rsidTr="000A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186532B" w14:textId="77777777" w:rsidR="0020391E" w:rsidRPr="00C0453B" w:rsidRDefault="0020391E" w:rsidP="00782F29">
            <w:pPr>
              <w:rPr>
                <w:rFonts w:cs="Times New Roman"/>
              </w:rPr>
            </w:pPr>
            <w:r w:rsidRPr="00C0453B">
              <w:rPr>
                <w:rFonts w:cs="Times New Roman"/>
                <w:bCs/>
                <w:color w:val="000000"/>
              </w:rPr>
              <w:t>Satisfaction</w:t>
            </w:r>
          </w:p>
        </w:tc>
        <w:tc>
          <w:tcPr>
            <w:tcW w:w="1667" w:type="pct"/>
          </w:tcPr>
          <w:p w14:paraId="5931711C"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1667" w:type="pct"/>
          </w:tcPr>
          <w:p w14:paraId="58CD2CDE"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20391E" w:rsidRPr="00C0453B" w14:paraId="667F92FD"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59750441" w14:textId="77777777" w:rsidR="0020391E" w:rsidRPr="00C0453B" w:rsidRDefault="0020391E" w:rsidP="00782F29">
            <w:pPr>
              <w:rPr>
                <w:rFonts w:cs="Times New Roman"/>
              </w:rPr>
            </w:pPr>
            <w:r w:rsidRPr="00C0453B">
              <w:rPr>
                <w:rFonts w:cs="Times New Roman"/>
                <w:color w:val="000000"/>
              </w:rPr>
              <w:t>Yes</w:t>
            </w:r>
          </w:p>
        </w:tc>
        <w:tc>
          <w:tcPr>
            <w:tcW w:w="1667" w:type="pct"/>
            <w:vAlign w:val="center"/>
          </w:tcPr>
          <w:p w14:paraId="79311663"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79</w:t>
            </w:r>
          </w:p>
        </w:tc>
        <w:tc>
          <w:tcPr>
            <w:tcW w:w="1667" w:type="pct"/>
            <w:vAlign w:val="center"/>
          </w:tcPr>
          <w:p w14:paraId="6B34DFEE"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88.8</w:t>
            </w:r>
          </w:p>
        </w:tc>
      </w:tr>
      <w:tr w:rsidR="0020391E" w:rsidRPr="00C0453B" w14:paraId="73514D53"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4736D28B" w14:textId="77777777" w:rsidR="0020391E" w:rsidRPr="00C0453B" w:rsidRDefault="0020391E" w:rsidP="00782F29">
            <w:pPr>
              <w:rPr>
                <w:rFonts w:cs="Times New Roman"/>
              </w:rPr>
            </w:pPr>
            <w:r w:rsidRPr="00C0453B">
              <w:rPr>
                <w:rFonts w:cs="Times New Roman"/>
                <w:color w:val="000000"/>
              </w:rPr>
              <w:t>No</w:t>
            </w:r>
          </w:p>
        </w:tc>
        <w:tc>
          <w:tcPr>
            <w:tcW w:w="1667" w:type="pct"/>
            <w:vAlign w:val="center"/>
          </w:tcPr>
          <w:p w14:paraId="1D380826"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w:t>
            </w:r>
          </w:p>
        </w:tc>
        <w:tc>
          <w:tcPr>
            <w:tcW w:w="1667" w:type="pct"/>
            <w:vAlign w:val="center"/>
          </w:tcPr>
          <w:p w14:paraId="099D51A1"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9.0</w:t>
            </w:r>
          </w:p>
        </w:tc>
      </w:tr>
      <w:tr w:rsidR="0020391E" w:rsidRPr="00C0453B" w14:paraId="6D1EF31F"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11106011" w14:textId="77777777" w:rsidR="0020391E" w:rsidRPr="00C0453B" w:rsidRDefault="0020391E" w:rsidP="00782F29">
            <w:pPr>
              <w:rPr>
                <w:rFonts w:cs="Times New Roman"/>
              </w:rPr>
            </w:pPr>
            <w:r w:rsidRPr="00C0453B">
              <w:rPr>
                <w:rFonts w:cs="Times New Roman"/>
                <w:color w:val="000000"/>
              </w:rPr>
              <w:t>Same as before</w:t>
            </w:r>
          </w:p>
        </w:tc>
        <w:tc>
          <w:tcPr>
            <w:tcW w:w="1667" w:type="pct"/>
            <w:vAlign w:val="center"/>
          </w:tcPr>
          <w:p w14:paraId="3C4229D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w:t>
            </w:r>
          </w:p>
        </w:tc>
        <w:tc>
          <w:tcPr>
            <w:tcW w:w="1667" w:type="pct"/>
            <w:vAlign w:val="center"/>
          </w:tcPr>
          <w:p w14:paraId="514C09C0"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2.2</w:t>
            </w:r>
          </w:p>
        </w:tc>
      </w:tr>
      <w:tr w:rsidR="0020391E" w:rsidRPr="00C0453B" w14:paraId="30C8E490"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5761ED70" w14:textId="77777777" w:rsidR="0020391E" w:rsidRPr="00C0453B" w:rsidRDefault="0020391E" w:rsidP="00782F29">
            <w:pPr>
              <w:rPr>
                <w:rFonts w:cs="Times New Roman"/>
              </w:rPr>
            </w:pPr>
            <w:r w:rsidRPr="00C0453B">
              <w:rPr>
                <w:rFonts w:cs="Times New Roman"/>
                <w:b/>
                <w:bCs/>
                <w:color w:val="000000"/>
              </w:rPr>
              <w:t>Total</w:t>
            </w:r>
          </w:p>
        </w:tc>
        <w:tc>
          <w:tcPr>
            <w:tcW w:w="1667" w:type="pct"/>
            <w:vAlign w:val="center"/>
          </w:tcPr>
          <w:p w14:paraId="62DEC13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b/>
                <w:bCs/>
                <w:color w:val="000000"/>
              </w:rPr>
              <w:t>89</w:t>
            </w:r>
          </w:p>
        </w:tc>
        <w:tc>
          <w:tcPr>
            <w:tcW w:w="1667" w:type="pct"/>
            <w:vAlign w:val="center"/>
          </w:tcPr>
          <w:p w14:paraId="16A771E4"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b/>
                <w:bCs/>
                <w:color w:val="000000"/>
              </w:rPr>
              <w:t>100.0</w:t>
            </w:r>
          </w:p>
        </w:tc>
      </w:tr>
    </w:tbl>
    <w:p w14:paraId="7F6AC216"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49BEA8F5" w14:textId="0FFB82D1" w:rsidR="0020391E" w:rsidRPr="00C0453B" w:rsidRDefault="0020391E" w:rsidP="00D40777">
      <w:pPr>
        <w:pStyle w:val="BodyText"/>
        <w:spacing w:after="0"/>
      </w:pPr>
      <w:r w:rsidRPr="00C0453B">
        <w:t xml:space="preserve">Table No. </w:t>
      </w:r>
      <w:r w:rsidR="00882BD6" w:rsidRPr="00C0453B">
        <w:t>1</w:t>
      </w:r>
      <w:r w:rsidR="002676A4">
        <w:t>4</w:t>
      </w:r>
      <w:r w:rsidRPr="00C0453B">
        <w:t xml:space="preserve"> shows that the overwhelming majority of migrant households, 79 out of 89 (88.8%), reported that they are satisfied with their current place of residence, indicating that migration has, for most households, met or exceeded the expectations that motivated the move. Only 8 households (9.0%) reported that they are not satisfied, while a further 2 households (2.2%) reported that their situation feels no different from before migration. This high overall level of satisfaction is consistent with the pattern already observed in Section 5.1.1, where limited infrastructure, job opportunity and market access were the leading reasons for leaving the place of origin: for most households, relocating to </w:t>
      </w:r>
      <w:proofErr w:type="spellStart"/>
      <w:r w:rsidRPr="00C0453B">
        <w:t>Shankharapur</w:t>
      </w:r>
      <w:proofErr w:type="spellEnd"/>
      <w:r w:rsidRPr="00C0453B">
        <w:t xml:space="preserve"> Ward 9 (</w:t>
      </w:r>
      <w:proofErr w:type="spellStart"/>
      <w:r w:rsidRPr="00C0453B">
        <w:t>Sankhu</w:t>
      </w:r>
      <w:proofErr w:type="spellEnd"/>
      <w:r w:rsidRPr="00C0453B">
        <w:t>) appears to have resolved the very constraints that originally drove them to migrate.</w:t>
      </w:r>
    </w:p>
    <w:p w14:paraId="509428D6" w14:textId="08E86FEA" w:rsidR="00D40777" w:rsidRPr="00C0453B" w:rsidRDefault="00D40777" w:rsidP="00D40777">
      <w:pPr>
        <w:pStyle w:val="Caption"/>
        <w:spacing w:after="0" w:line="360" w:lineRule="auto"/>
        <w:rPr>
          <w:rFonts w:ascii="Times New Roman" w:hAnsi="Times New Roman" w:cs="Times New Roman"/>
          <w:i w:val="0"/>
          <w:iCs w:val="0"/>
          <w:color w:val="auto"/>
          <w:sz w:val="24"/>
          <w:szCs w:val="24"/>
        </w:rPr>
      </w:pPr>
      <w:bookmarkStart w:id="79" w:name="_Toc242249500"/>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12</w:t>
      </w:r>
      <w:r w:rsidR="000E337D">
        <w:rPr>
          <w:rFonts w:ascii="Times New Roman" w:hAnsi="Times New Roman" w:cs="Times New Roman"/>
          <w:b/>
          <w:bCs/>
          <w:i w:val="0"/>
          <w:iCs w:val="0"/>
          <w:color w:val="auto"/>
          <w:sz w:val="24"/>
          <w:szCs w:val="24"/>
        </w:rPr>
        <w:fldChar w:fldCharType="end"/>
      </w:r>
      <w:bookmarkEnd w:id="79"/>
    </w:p>
    <w:p w14:paraId="2403C812" w14:textId="401F3008" w:rsidR="00D40777" w:rsidRPr="00C0453B" w:rsidRDefault="00D40777" w:rsidP="00D40777">
      <w:pPr>
        <w:spacing w:after="0" w:line="360" w:lineRule="auto"/>
        <w:rPr>
          <w:rFonts w:ascii="Times New Roman" w:hAnsi="Times New Roman" w:cs="Times New Roman"/>
          <w:i/>
          <w:iCs/>
          <w:sz w:val="28"/>
          <w:szCs w:val="28"/>
        </w:rPr>
      </w:pPr>
      <w:r w:rsidRPr="00C0453B">
        <w:rPr>
          <w:rFonts w:ascii="Times New Roman" w:hAnsi="Times New Roman" w:cs="Times New Roman"/>
          <w:i/>
          <w:iCs/>
        </w:rPr>
        <w:t>Distribution of Migrant Households by Satisfaction with Current Place of Residence</w:t>
      </w:r>
    </w:p>
    <w:p w14:paraId="5772D56F" w14:textId="77777777" w:rsidR="00AE2820" w:rsidRPr="00C0453B" w:rsidRDefault="0020391E" w:rsidP="005B39C0">
      <w:pPr>
        <w:keepNext/>
        <w:spacing w:before="120" w:after="0" w:line="360" w:lineRule="auto"/>
        <w:rPr>
          <w:rFonts w:ascii="Times New Roman" w:hAnsi="Times New Roman" w:cs="Times New Roman"/>
        </w:rPr>
      </w:pPr>
      <w:r w:rsidRPr="00C0453B">
        <w:rPr>
          <w:rFonts w:ascii="Times New Roman" w:hAnsi="Times New Roman" w:cs="Times New Roman"/>
          <w:noProof/>
        </w:rPr>
        <w:drawing>
          <wp:inline distT="0" distB="0" distL="0" distR="0" wp14:anchorId="38048AE5" wp14:editId="3DEAC571">
            <wp:extent cx="3869267" cy="22903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4016594" cy="2377572"/>
                    </a:xfrm>
                    <a:prstGeom prst="rect">
                      <a:avLst/>
                    </a:prstGeom>
                  </pic:spPr>
                </pic:pic>
              </a:graphicData>
            </a:graphic>
          </wp:inline>
        </w:drawing>
      </w:r>
    </w:p>
    <w:p w14:paraId="7F6CF79D" w14:textId="0CA17647" w:rsidR="00D40777" w:rsidRPr="00C0453B" w:rsidRDefault="00D40777" w:rsidP="005B39C0">
      <w:pPr>
        <w:pStyle w:val="BodyText"/>
        <w:spacing w:after="0"/>
      </w:pPr>
      <w:r w:rsidRPr="00C0453B">
        <w:rPr>
          <w:i/>
          <w:iCs/>
        </w:rPr>
        <w:t>Note.</w:t>
      </w:r>
      <w:r w:rsidRPr="00C0453B">
        <w:t xml:space="preserve"> This figure shows the distribution of migrant household by </w:t>
      </w:r>
      <w:r w:rsidR="00214956" w:rsidRPr="00C0453B">
        <w:t>satisfaction with destination place.</w:t>
      </w:r>
    </w:p>
    <w:p w14:paraId="5D3B8EA2" w14:textId="3ADA3C31" w:rsidR="0020391E" w:rsidRPr="00C0453B" w:rsidRDefault="0020391E" w:rsidP="00604C38">
      <w:pPr>
        <w:pStyle w:val="Heading3"/>
        <w:numPr>
          <w:ilvl w:val="3"/>
          <w:numId w:val="2"/>
        </w:numPr>
        <w:ind w:left="720" w:hanging="720"/>
        <w:rPr>
          <w:rFonts w:cs="Times New Roman"/>
        </w:rPr>
      </w:pPr>
      <w:bookmarkStart w:id="80" w:name="_Toc242255283"/>
      <w:r w:rsidRPr="00C0453B">
        <w:rPr>
          <w:rFonts w:cs="Times New Roman"/>
        </w:rPr>
        <w:lastRenderedPageBreak/>
        <w:t>Problems Facing at Destination</w:t>
      </w:r>
      <w:bookmarkEnd w:id="80"/>
    </w:p>
    <w:p w14:paraId="0AD43471" w14:textId="62D673E4" w:rsidR="00342D72" w:rsidRPr="00C0453B" w:rsidRDefault="0020391E" w:rsidP="005E6F5C">
      <w:pPr>
        <w:pStyle w:val="BodyText"/>
        <w:spacing w:after="0"/>
      </w:pPr>
      <w:r w:rsidRPr="00C0453B">
        <w:t xml:space="preserve">Although migration is generally undertaken in search of better opportunities, the place of destination is not always free of difficulties. Identifying the problems that migrant households continue to face after settling in </w:t>
      </w:r>
      <w:proofErr w:type="spellStart"/>
      <w:r w:rsidRPr="00C0453B">
        <w:t>Shankharapur</w:t>
      </w:r>
      <w:proofErr w:type="spellEnd"/>
      <w:r w:rsidRPr="00C0453B">
        <w:t xml:space="preserve"> Ward 9 (</w:t>
      </w:r>
      <w:proofErr w:type="spellStart"/>
      <w:r w:rsidRPr="00C0453B">
        <w:t>Sankhu</w:t>
      </w:r>
      <w:proofErr w:type="spellEnd"/>
      <w:r w:rsidRPr="00C0453B">
        <w:t>) helps to highlight the gaps that remain in local infrastructure and services despite migration having occurred. In this study, respondents were asked to identify the single most important problem they face at their current place of residence. Based on the responses obtained through the questionnaire survey, the distribution of migrant households by the main problem facing at the current place of residence is presented in the table below.</w:t>
      </w:r>
    </w:p>
    <w:p w14:paraId="68EF2D83" w14:textId="0BFB7EB1"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81" w:name="_Toc242255207"/>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15</w:t>
      </w:r>
      <w:bookmarkEnd w:id="81"/>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C85C1BA" w14:textId="7A173F95"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Problems Facing at the Current Place of Residence</w:t>
      </w:r>
    </w:p>
    <w:tbl>
      <w:tblPr>
        <w:tblStyle w:val="APA7"/>
        <w:tblW w:w="5000" w:type="pct"/>
        <w:tblLook w:val="04A0" w:firstRow="1" w:lastRow="0" w:firstColumn="1" w:lastColumn="0" w:noHBand="0" w:noVBand="1"/>
      </w:tblPr>
      <w:tblGrid>
        <w:gridCol w:w="4130"/>
        <w:gridCol w:w="2487"/>
        <w:gridCol w:w="1689"/>
      </w:tblGrid>
      <w:tr w:rsidR="0020391E" w:rsidRPr="00C0453B" w14:paraId="719DA911" w14:textId="77777777" w:rsidTr="000A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pct"/>
          </w:tcPr>
          <w:p w14:paraId="5265C6AC" w14:textId="77777777" w:rsidR="0020391E" w:rsidRPr="00C0453B" w:rsidRDefault="0020391E" w:rsidP="00782F29">
            <w:pPr>
              <w:rPr>
                <w:rFonts w:cs="Times New Roman"/>
              </w:rPr>
            </w:pPr>
            <w:r w:rsidRPr="00C0453B">
              <w:rPr>
                <w:rFonts w:cs="Times New Roman"/>
                <w:bCs/>
                <w:color w:val="000000"/>
              </w:rPr>
              <w:t>Problems</w:t>
            </w:r>
          </w:p>
        </w:tc>
        <w:tc>
          <w:tcPr>
            <w:tcW w:w="1497" w:type="pct"/>
          </w:tcPr>
          <w:p w14:paraId="2583A6FA"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1017" w:type="pct"/>
          </w:tcPr>
          <w:p w14:paraId="46A98D47"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20391E" w:rsidRPr="00C0453B" w14:paraId="6A5FBB0E"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486BEDEE" w14:textId="77777777" w:rsidR="0020391E" w:rsidRPr="00C0453B" w:rsidRDefault="0020391E" w:rsidP="00782F29">
            <w:pPr>
              <w:rPr>
                <w:rFonts w:cs="Times New Roman"/>
              </w:rPr>
            </w:pPr>
            <w:r w:rsidRPr="00C0453B">
              <w:rPr>
                <w:rFonts w:cs="Times New Roman"/>
                <w:color w:val="000000"/>
              </w:rPr>
              <w:t>Inadequate development funding</w:t>
            </w:r>
          </w:p>
        </w:tc>
        <w:tc>
          <w:tcPr>
            <w:tcW w:w="1497" w:type="pct"/>
            <w:vAlign w:val="center"/>
          </w:tcPr>
          <w:p w14:paraId="6F93ADEE"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35</w:t>
            </w:r>
          </w:p>
        </w:tc>
        <w:tc>
          <w:tcPr>
            <w:tcW w:w="1017" w:type="pct"/>
            <w:vAlign w:val="center"/>
          </w:tcPr>
          <w:p w14:paraId="0F8487F0" w14:textId="66BA847A"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39.3</w:t>
            </w:r>
            <w:r w:rsidR="00AA50ED" w:rsidRPr="00C0453B">
              <w:rPr>
                <w:rFonts w:cs="Times New Roman"/>
                <w:color w:val="000000"/>
              </w:rPr>
              <w:t>3</w:t>
            </w:r>
          </w:p>
        </w:tc>
      </w:tr>
      <w:tr w:rsidR="0020391E" w:rsidRPr="00C0453B" w14:paraId="520E76ED"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7598031E" w14:textId="77777777" w:rsidR="0020391E" w:rsidRPr="00C0453B" w:rsidRDefault="0020391E" w:rsidP="00782F29">
            <w:pPr>
              <w:rPr>
                <w:rFonts w:cs="Times New Roman"/>
              </w:rPr>
            </w:pPr>
            <w:r w:rsidRPr="00C0453B">
              <w:rPr>
                <w:rFonts w:cs="Times New Roman"/>
                <w:color w:val="000000"/>
              </w:rPr>
              <w:t>Insufficient health facilities</w:t>
            </w:r>
          </w:p>
        </w:tc>
        <w:tc>
          <w:tcPr>
            <w:tcW w:w="1497" w:type="pct"/>
            <w:vAlign w:val="center"/>
          </w:tcPr>
          <w:p w14:paraId="63BC797A"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17</w:t>
            </w:r>
          </w:p>
        </w:tc>
        <w:tc>
          <w:tcPr>
            <w:tcW w:w="1017" w:type="pct"/>
            <w:vAlign w:val="center"/>
          </w:tcPr>
          <w:p w14:paraId="508D2698" w14:textId="3C3758A9"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19.1</w:t>
            </w:r>
            <w:r w:rsidR="00AA50ED" w:rsidRPr="00C0453B">
              <w:rPr>
                <w:rFonts w:cs="Times New Roman"/>
                <w:color w:val="000000"/>
              </w:rPr>
              <w:t>0</w:t>
            </w:r>
          </w:p>
        </w:tc>
      </w:tr>
      <w:tr w:rsidR="0020391E" w:rsidRPr="00C0453B" w14:paraId="762458AF"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0FF5368C" w14:textId="77777777" w:rsidR="0020391E" w:rsidRPr="00C0453B" w:rsidRDefault="0020391E" w:rsidP="00782F29">
            <w:pPr>
              <w:rPr>
                <w:rFonts w:cs="Times New Roman"/>
              </w:rPr>
            </w:pPr>
            <w:r w:rsidRPr="00C0453B">
              <w:rPr>
                <w:rFonts w:cs="Times New Roman"/>
                <w:color w:val="000000"/>
              </w:rPr>
              <w:t>Bad social environment</w:t>
            </w:r>
          </w:p>
        </w:tc>
        <w:tc>
          <w:tcPr>
            <w:tcW w:w="1497" w:type="pct"/>
            <w:vAlign w:val="center"/>
          </w:tcPr>
          <w:p w14:paraId="4D3A412C"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16</w:t>
            </w:r>
          </w:p>
        </w:tc>
        <w:tc>
          <w:tcPr>
            <w:tcW w:w="1017" w:type="pct"/>
            <w:vAlign w:val="center"/>
          </w:tcPr>
          <w:p w14:paraId="4EE3042F" w14:textId="7C6EA831" w:rsidR="0020391E" w:rsidRPr="00C0453B" w:rsidRDefault="00AA50ED"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rPr>
              <w:t>17.98</w:t>
            </w:r>
          </w:p>
        </w:tc>
      </w:tr>
      <w:tr w:rsidR="0020391E" w:rsidRPr="00C0453B" w14:paraId="106DCF65"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6B6B3B11" w14:textId="77777777" w:rsidR="0020391E" w:rsidRPr="00C0453B" w:rsidRDefault="0020391E" w:rsidP="00782F29">
            <w:pPr>
              <w:rPr>
                <w:rFonts w:cs="Times New Roman"/>
              </w:rPr>
            </w:pPr>
            <w:r w:rsidRPr="00C0453B">
              <w:rPr>
                <w:rFonts w:cs="Times New Roman"/>
                <w:color w:val="000000"/>
              </w:rPr>
              <w:t>Lack of employment opportunity</w:t>
            </w:r>
          </w:p>
        </w:tc>
        <w:tc>
          <w:tcPr>
            <w:tcW w:w="1497" w:type="pct"/>
            <w:vAlign w:val="center"/>
          </w:tcPr>
          <w:p w14:paraId="0BC5E102"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14</w:t>
            </w:r>
          </w:p>
        </w:tc>
        <w:tc>
          <w:tcPr>
            <w:tcW w:w="1017" w:type="pct"/>
            <w:vAlign w:val="center"/>
          </w:tcPr>
          <w:p w14:paraId="4155B782" w14:textId="325124C9"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15.7</w:t>
            </w:r>
            <w:r w:rsidR="00AA50ED" w:rsidRPr="00C0453B">
              <w:rPr>
                <w:rFonts w:cs="Times New Roman"/>
                <w:color w:val="000000"/>
              </w:rPr>
              <w:t>3</w:t>
            </w:r>
          </w:p>
        </w:tc>
      </w:tr>
      <w:tr w:rsidR="0020391E" w:rsidRPr="00C0453B" w14:paraId="1FAA7155"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5FBA0F03" w14:textId="77777777" w:rsidR="0020391E" w:rsidRPr="00C0453B" w:rsidRDefault="0020391E" w:rsidP="00782F29">
            <w:pPr>
              <w:rPr>
                <w:rFonts w:cs="Times New Roman"/>
              </w:rPr>
            </w:pPr>
            <w:r w:rsidRPr="00C0453B">
              <w:rPr>
                <w:rFonts w:cs="Times New Roman"/>
                <w:color w:val="000000"/>
              </w:rPr>
              <w:t>Inadequate drinking water supply</w:t>
            </w:r>
          </w:p>
        </w:tc>
        <w:tc>
          <w:tcPr>
            <w:tcW w:w="1497" w:type="pct"/>
            <w:vAlign w:val="center"/>
          </w:tcPr>
          <w:p w14:paraId="7FDEBE34"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w:t>
            </w:r>
          </w:p>
        </w:tc>
        <w:tc>
          <w:tcPr>
            <w:tcW w:w="1017" w:type="pct"/>
            <w:vAlign w:val="center"/>
          </w:tcPr>
          <w:p w14:paraId="1F33C21C" w14:textId="2383F4A2"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w:t>
            </w:r>
            <w:r w:rsidR="00AA50ED" w:rsidRPr="00C0453B">
              <w:rPr>
                <w:rFonts w:cs="Times New Roman"/>
                <w:color w:val="000000"/>
              </w:rPr>
              <w:t>87</w:t>
            </w:r>
          </w:p>
        </w:tc>
      </w:tr>
      <w:tr w:rsidR="0020391E" w:rsidRPr="00C0453B" w14:paraId="7AEEBA4D"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68CA9674" w14:textId="77777777" w:rsidR="0020391E" w:rsidRPr="00C0453B" w:rsidRDefault="0020391E" w:rsidP="00782F29">
            <w:pPr>
              <w:rPr>
                <w:rFonts w:cs="Times New Roman"/>
              </w:rPr>
            </w:pPr>
            <w:r w:rsidRPr="00C0453B">
              <w:rPr>
                <w:rFonts w:cs="Times New Roman"/>
                <w:color w:val="000000"/>
              </w:rPr>
              <w:t>Total</w:t>
            </w:r>
          </w:p>
        </w:tc>
        <w:tc>
          <w:tcPr>
            <w:tcW w:w="1497" w:type="pct"/>
            <w:vAlign w:val="center"/>
          </w:tcPr>
          <w:p w14:paraId="3EFAD26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89</w:t>
            </w:r>
          </w:p>
        </w:tc>
        <w:tc>
          <w:tcPr>
            <w:tcW w:w="1017" w:type="pct"/>
            <w:vAlign w:val="center"/>
          </w:tcPr>
          <w:p w14:paraId="3766B9B2" w14:textId="184CAC5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100.0</w:t>
            </w:r>
            <w:r w:rsidR="00AA50ED" w:rsidRPr="00C0453B">
              <w:rPr>
                <w:rFonts w:cs="Times New Roman"/>
                <w:color w:val="000000"/>
              </w:rPr>
              <w:t>0</w:t>
            </w:r>
          </w:p>
        </w:tc>
      </w:tr>
    </w:tbl>
    <w:p w14:paraId="56AB29AD"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18C640F" w14:textId="3D39B95B" w:rsidR="0020391E" w:rsidRPr="00C0453B" w:rsidRDefault="0020391E" w:rsidP="00342D72">
      <w:pPr>
        <w:pStyle w:val="BodyText"/>
        <w:spacing w:after="0"/>
      </w:pPr>
      <w:r w:rsidRPr="00C0453B">
        <w:t xml:space="preserve">Table No. </w:t>
      </w:r>
      <w:r w:rsidR="00882BD6" w:rsidRPr="00C0453B">
        <w:t>1</w:t>
      </w:r>
      <w:r w:rsidR="002676A4">
        <w:t>5</w:t>
      </w:r>
      <w:r w:rsidRPr="00C0453B">
        <w:t xml:space="preserve"> shows that inadequate development funding is the single most commonly reported problem facing migrant households at their current place of residence, cited by 35 households (39.3%) — well ahead of any other single problem. Insufficient health facilities (19.1%) and a bad social environment (18.0%) are the next most frequently reported problems, followed by lack of employment opportunity (15.7%). Inadequate drinking water supply is the least commonly reported problem, cited by only 7 households (7.9%). Taken together, these findings suggest that although migrant households have generally gained better access to physical facilities than at their place of origin (as shown in the causes discussed in Section 5.1.1), local infrastructure and service delivery in </w:t>
      </w:r>
      <w:proofErr w:type="spellStart"/>
      <w:r w:rsidRPr="00C0453B">
        <w:t>Shankharapur</w:t>
      </w:r>
      <w:proofErr w:type="spellEnd"/>
      <w:r w:rsidRPr="00C0453B">
        <w:t xml:space="preserve"> Ward 9 (</w:t>
      </w:r>
      <w:proofErr w:type="spellStart"/>
      <w:r w:rsidRPr="00C0453B">
        <w:t>Sankhu</w:t>
      </w:r>
      <w:proofErr w:type="spellEnd"/>
      <w:r w:rsidRPr="00C0453B">
        <w:t>) — particularly development funding, health and employment — have not fully kept pace with the sustained inflow of in-migrants, and remain the principal sources of continuing difficulty for migrant households at the destination.</w:t>
      </w:r>
    </w:p>
    <w:p w14:paraId="2B3D09F5" w14:textId="77777777" w:rsidR="00214956" w:rsidRPr="00C0453B" w:rsidRDefault="00214956" w:rsidP="00214956">
      <w:pPr>
        <w:pStyle w:val="Caption"/>
        <w:rPr>
          <w:rFonts w:ascii="Times New Roman" w:hAnsi="Times New Roman" w:cs="Times New Roman"/>
          <w:b/>
          <w:bCs/>
          <w:i w:val="0"/>
          <w:iCs w:val="0"/>
          <w:color w:val="auto"/>
          <w:sz w:val="24"/>
          <w:szCs w:val="24"/>
        </w:rPr>
      </w:pPr>
    </w:p>
    <w:p w14:paraId="1E1C77AE" w14:textId="1CA45196" w:rsidR="00214956" w:rsidRPr="00C0453B" w:rsidRDefault="00214956" w:rsidP="00214956">
      <w:pPr>
        <w:pStyle w:val="Caption"/>
        <w:spacing w:after="0" w:line="360" w:lineRule="auto"/>
        <w:rPr>
          <w:rFonts w:ascii="Times New Roman" w:hAnsi="Times New Roman" w:cs="Times New Roman"/>
          <w:color w:val="auto"/>
          <w:sz w:val="24"/>
          <w:szCs w:val="24"/>
        </w:rPr>
      </w:pPr>
      <w:bookmarkStart w:id="82" w:name="_Toc242249501"/>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13</w:t>
      </w:r>
      <w:r w:rsidR="000E337D">
        <w:rPr>
          <w:rFonts w:ascii="Times New Roman" w:hAnsi="Times New Roman" w:cs="Times New Roman"/>
          <w:b/>
          <w:bCs/>
          <w:i w:val="0"/>
          <w:iCs w:val="0"/>
          <w:color w:val="auto"/>
          <w:sz w:val="24"/>
          <w:szCs w:val="24"/>
        </w:rPr>
        <w:fldChar w:fldCharType="end"/>
      </w:r>
      <w:bookmarkEnd w:id="82"/>
      <w:r w:rsidRPr="00C0453B">
        <w:rPr>
          <w:rFonts w:ascii="Times New Roman" w:hAnsi="Times New Roman" w:cs="Times New Roman"/>
          <w:i w:val="0"/>
          <w:iCs w:val="0"/>
          <w:color w:val="auto"/>
          <w:sz w:val="24"/>
          <w:szCs w:val="24"/>
        </w:rPr>
        <w:t xml:space="preserve"> </w:t>
      </w:r>
    </w:p>
    <w:p w14:paraId="74F1F212" w14:textId="77777777" w:rsidR="00214956" w:rsidRPr="00C0453B" w:rsidRDefault="00214956" w:rsidP="00214956">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Problems Facing at the Current Place of Residence</w:t>
      </w:r>
    </w:p>
    <w:p w14:paraId="7BBA8A83" w14:textId="5D7537FE" w:rsidR="00AE2820" w:rsidRPr="00C0453B" w:rsidRDefault="0020391E" w:rsidP="00214956">
      <w:pPr>
        <w:pStyle w:val="Caption"/>
        <w:spacing w:after="0"/>
        <w:rPr>
          <w:rFonts w:ascii="Times New Roman" w:hAnsi="Times New Roman" w:cs="Times New Roman"/>
          <w:sz w:val="20"/>
          <w:szCs w:val="20"/>
        </w:rPr>
      </w:pPr>
      <w:r w:rsidRPr="00C0453B">
        <w:rPr>
          <w:rFonts w:ascii="Times New Roman" w:hAnsi="Times New Roman" w:cs="Times New Roman"/>
          <w:noProof/>
        </w:rPr>
        <w:drawing>
          <wp:inline distT="0" distB="0" distL="0" distR="0" wp14:anchorId="48554E72" wp14:editId="6B2F5DE9">
            <wp:extent cx="4342977" cy="2509388"/>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4342977" cy="2509388"/>
                    </a:xfrm>
                    <a:prstGeom prst="rect">
                      <a:avLst/>
                    </a:prstGeom>
                  </pic:spPr>
                </pic:pic>
              </a:graphicData>
            </a:graphic>
          </wp:inline>
        </w:drawing>
      </w:r>
    </w:p>
    <w:p w14:paraId="452068CE" w14:textId="1CFC0D93" w:rsidR="00214956" w:rsidRPr="00C0453B" w:rsidRDefault="00214956" w:rsidP="005B39C0">
      <w:pPr>
        <w:pStyle w:val="BodyText"/>
      </w:pPr>
      <w:r w:rsidRPr="00C0453B">
        <w:rPr>
          <w:i/>
          <w:iCs/>
        </w:rPr>
        <w:t>Note.</w:t>
      </w:r>
      <w:r w:rsidRPr="00C0453B">
        <w:t xml:space="preserve"> This figure shows the distribution of migrant household by satisfaction with destination place.</w:t>
      </w:r>
    </w:p>
    <w:p w14:paraId="3776D41C" w14:textId="75254ECB" w:rsidR="0020391E" w:rsidRPr="00C0453B" w:rsidRDefault="0020391E" w:rsidP="005B39C0">
      <w:pPr>
        <w:pStyle w:val="Heading3"/>
        <w:numPr>
          <w:ilvl w:val="3"/>
          <w:numId w:val="2"/>
        </w:numPr>
        <w:spacing w:line="360" w:lineRule="auto"/>
        <w:ind w:left="720" w:hanging="720"/>
        <w:rPr>
          <w:rFonts w:cs="Times New Roman"/>
        </w:rPr>
      </w:pPr>
      <w:bookmarkStart w:id="83" w:name="_Toc242255284"/>
      <w:r w:rsidRPr="00C0453B">
        <w:rPr>
          <w:rFonts w:cs="Times New Roman"/>
        </w:rPr>
        <w:t>Permanency of Households in the Study Area</w:t>
      </w:r>
      <w:bookmarkEnd w:id="83"/>
    </w:p>
    <w:p w14:paraId="64B41507" w14:textId="77777777" w:rsidR="0020391E" w:rsidRPr="00C0453B" w:rsidRDefault="0020391E" w:rsidP="004C4548">
      <w:pPr>
        <w:pStyle w:val="BodyText"/>
        <w:spacing w:before="0" w:after="0"/>
      </w:pPr>
      <w:r w:rsidRPr="00C0453B">
        <w:t>Whether migrant households intend to remain permanently at their current place of residence is an important indicator of the overall success of migration from the migrants' own point of view. A high proportion of households wishing to stay on suggests that migration has largely met their expectations, whereas a notable share wishing to move away again points to unresolved difficulties at the destination. Based on the responses obtained through the questionnaire survey, the distribution of migrant households by their future intention regarding permanent residence is presented in the table below.</w:t>
      </w:r>
    </w:p>
    <w:p w14:paraId="430D8E42" w14:textId="145B68C7"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84" w:name="_Toc242255208"/>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16</w:t>
      </w:r>
      <w:bookmarkEnd w:id="84"/>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B97AC18" w14:textId="0A17831C"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Future Intention to Live Permanently</w:t>
      </w:r>
    </w:p>
    <w:tbl>
      <w:tblPr>
        <w:tblStyle w:val="APA7"/>
        <w:tblW w:w="5000" w:type="pct"/>
        <w:tblLook w:val="04A0" w:firstRow="1" w:lastRow="0" w:firstColumn="1" w:lastColumn="0" w:noHBand="0" w:noVBand="1"/>
      </w:tblPr>
      <w:tblGrid>
        <w:gridCol w:w="3060"/>
        <w:gridCol w:w="2477"/>
        <w:gridCol w:w="2769"/>
      </w:tblGrid>
      <w:tr w:rsidR="0020391E" w:rsidRPr="00C0453B" w14:paraId="6B9E7E83"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pct"/>
          </w:tcPr>
          <w:p w14:paraId="34B20CE8" w14:textId="77777777" w:rsidR="0020391E" w:rsidRPr="00C0453B" w:rsidRDefault="0020391E" w:rsidP="00782F29">
            <w:pPr>
              <w:rPr>
                <w:rFonts w:cs="Times New Roman"/>
              </w:rPr>
            </w:pPr>
            <w:r w:rsidRPr="00C0453B">
              <w:rPr>
                <w:rFonts w:cs="Times New Roman"/>
                <w:color w:val="000000"/>
              </w:rPr>
              <w:t>Want to Live Permanently</w:t>
            </w:r>
          </w:p>
        </w:tc>
        <w:tc>
          <w:tcPr>
            <w:tcW w:w="1491" w:type="pct"/>
          </w:tcPr>
          <w:p w14:paraId="2DA5E13F"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 of Households</w:t>
            </w:r>
          </w:p>
        </w:tc>
        <w:tc>
          <w:tcPr>
            <w:tcW w:w="1667" w:type="pct"/>
          </w:tcPr>
          <w:p w14:paraId="4FBEF3DE"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Percent (%)</w:t>
            </w:r>
          </w:p>
        </w:tc>
      </w:tr>
      <w:tr w:rsidR="0020391E" w:rsidRPr="00C0453B" w14:paraId="037371FF" w14:textId="77777777" w:rsidTr="007825DB">
        <w:tc>
          <w:tcPr>
            <w:cnfStyle w:val="001000000000" w:firstRow="0" w:lastRow="0" w:firstColumn="1" w:lastColumn="0" w:oddVBand="0" w:evenVBand="0" w:oddHBand="0" w:evenHBand="0" w:firstRowFirstColumn="0" w:firstRowLastColumn="0" w:lastRowFirstColumn="0" w:lastRowLastColumn="0"/>
            <w:tcW w:w="1842" w:type="pct"/>
          </w:tcPr>
          <w:p w14:paraId="3A6852E3" w14:textId="77777777" w:rsidR="0020391E" w:rsidRPr="00C0453B" w:rsidRDefault="0020391E" w:rsidP="00782F29">
            <w:pPr>
              <w:rPr>
                <w:rFonts w:cs="Times New Roman"/>
              </w:rPr>
            </w:pPr>
            <w:r w:rsidRPr="00C0453B">
              <w:rPr>
                <w:rFonts w:cs="Times New Roman"/>
                <w:color w:val="000000"/>
              </w:rPr>
              <w:t>Yes</w:t>
            </w:r>
          </w:p>
        </w:tc>
        <w:tc>
          <w:tcPr>
            <w:tcW w:w="1491" w:type="pct"/>
            <w:vAlign w:val="center"/>
          </w:tcPr>
          <w:p w14:paraId="4F40AC80"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76</w:t>
            </w:r>
          </w:p>
        </w:tc>
        <w:tc>
          <w:tcPr>
            <w:tcW w:w="1667" w:type="pct"/>
            <w:vAlign w:val="center"/>
          </w:tcPr>
          <w:p w14:paraId="7F2682C3"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85.4</w:t>
            </w:r>
          </w:p>
        </w:tc>
      </w:tr>
      <w:tr w:rsidR="0020391E" w:rsidRPr="00C0453B" w14:paraId="7A3F30B6" w14:textId="77777777" w:rsidTr="007825DB">
        <w:tc>
          <w:tcPr>
            <w:cnfStyle w:val="001000000000" w:firstRow="0" w:lastRow="0" w:firstColumn="1" w:lastColumn="0" w:oddVBand="0" w:evenVBand="0" w:oddHBand="0" w:evenHBand="0" w:firstRowFirstColumn="0" w:firstRowLastColumn="0" w:lastRowFirstColumn="0" w:lastRowLastColumn="0"/>
            <w:tcW w:w="1842" w:type="pct"/>
          </w:tcPr>
          <w:p w14:paraId="7EE9008D" w14:textId="77777777" w:rsidR="0020391E" w:rsidRPr="00C0453B" w:rsidRDefault="0020391E" w:rsidP="00782F29">
            <w:pPr>
              <w:rPr>
                <w:rFonts w:cs="Times New Roman"/>
              </w:rPr>
            </w:pPr>
            <w:r w:rsidRPr="00C0453B">
              <w:rPr>
                <w:rFonts w:cs="Times New Roman"/>
                <w:color w:val="000000"/>
              </w:rPr>
              <w:t>No</w:t>
            </w:r>
          </w:p>
        </w:tc>
        <w:tc>
          <w:tcPr>
            <w:tcW w:w="1491" w:type="pct"/>
            <w:vAlign w:val="center"/>
          </w:tcPr>
          <w:p w14:paraId="4BC714E9"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13</w:t>
            </w:r>
          </w:p>
        </w:tc>
        <w:tc>
          <w:tcPr>
            <w:tcW w:w="1667" w:type="pct"/>
            <w:vAlign w:val="center"/>
          </w:tcPr>
          <w:p w14:paraId="2F7A19DE"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14.6</w:t>
            </w:r>
          </w:p>
        </w:tc>
      </w:tr>
      <w:tr w:rsidR="0020391E" w:rsidRPr="00C0453B" w14:paraId="3ACBEBFD" w14:textId="77777777" w:rsidTr="007825DB">
        <w:tc>
          <w:tcPr>
            <w:cnfStyle w:val="001000000000" w:firstRow="0" w:lastRow="0" w:firstColumn="1" w:lastColumn="0" w:oddVBand="0" w:evenVBand="0" w:oddHBand="0" w:evenHBand="0" w:firstRowFirstColumn="0" w:firstRowLastColumn="0" w:lastRowFirstColumn="0" w:lastRowLastColumn="0"/>
            <w:tcW w:w="1842" w:type="pct"/>
          </w:tcPr>
          <w:p w14:paraId="653CB8DD" w14:textId="77777777" w:rsidR="0020391E" w:rsidRPr="00C0453B" w:rsidRDefault="0020391E" w:rsidP="00782F29">
            <w:pPr>
              <w:rPr>
                <w:rFonts w:cs="Times New Roman"/>
                <w:bCs/>
              </w:rPr>
            </w:pPr>
            <w:r w:rsidRPr="00C0453B">
              <w:rPr>
                <w:rFonts w:cs="Times New Roman"/>
                <w:bCs/>
                <w:color w:val="000000"/>
              </w:rPr>
              <w:t>Total</w:t>
            </w:r>
          </w:p>
        </w:tc>
        <w:tc>
          <w:tcPr>
            <w:tcW w:w="1491" w:type="pct"/>
            <w:vAlign w:val="center"/>
          </w:tcPr>
          <w:p w14:paraId="658CF523"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667" w:type="pct"/>
            <w:vAlign w:val="center"/>
          </w:tcPr>
          <w:p w14:paraId="6BA52D6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r>
    </w:tbl>
    <w:p w14:paraId="515C22AD"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0E6990FB" w14:textId="1987F172" w:rsidR="0020391E" w:rsidRPr="00C0453B" w:rsidRDefault="0020391E" w:rsidP="005B39C0">
      <w:pPr>
        <w:pStyle w:val="BodyText"/>
      </w:pPr>
      <w:r w:rsidRPr="00C0453B">
        <w:t xml:space="preserve">Table No. </w:t>
      </w:r>
      <w:r w:rsidR="00882BD6" w:rsidRPr="00C0453B">
        <w:t>1</w:t>
      </w:r>
      <w:r w:rsidR="002676A4">
        <w:t>6</w:t>
      </w:r>
      <w:r w:rsidRPr="00C0453B">
        <w:t xml:space="preserve"> shows that a large majority of migrant households, 76 out of 89 (85.4%), intend to live permanently at their current place of residence, while 13 households </w:t>
      </w:r>
      <w:r w:rsidRPr="00C0453B">
        <w:lastRenderedPageBreak/>
        <w:t xml:space="preserve">(14.6%) reported wanting to move to another town or village in the future. This high proportion of households intending to stay on is broadly consistent with the satisfaction levels reported in Section 5.2.1, and suggests that, on balance, migration into </w:t>
      </w:r>
      <w:proofErr w:type="spellStart"/>
      <w:r w:rsidRPr="00C0453B">
        <w:t>Shankharapur</w:t>
      </w:r>
      <w:proofErr w:type="spellEnd"/>
      <w:r w:rsidRPr="00C0453B">
        <w:t xml:space="preserve"> Ward 9 (</w:t>
      </w:r>
      <w:proofErr w:type="spellStart"/>
      <w:r w:rsidRPr="00C0453B">
        <w:t>Sankhu</w:t>
      </w:r>
      <w:proofErr w:type="spellEnd"/>
      <w:r w:rsidRPr="00C0453B">
        <w:t>) has been a settled and largely successful transition for most migrant households, even though the problems identified in Section 5.2.2 indicate that the destination is not entirely without shortcomings.</w:t>
      </w:r>
    </w:p>
    <w:p w14:paraId="3197A76B" w14:textId="4CF9E951" w:rsidR="0020391E" w:rsidRPr="00C0453B" w:rsidRDefault="0020391E" w:rsidP="00604C38">
      <w:pPr>
        <w:pStyle w:val="Heading3"/>
        <w:numPr>
          <w:ilvl w:val="3"/>
          <w:numId w:val="2"/>
        </w:numPr>
        <w:ind w:left="720" w:hanging="720"/>
        <w:rPr>
          <w:rFonts w:cs="Times New Roman"/>
        </w:rPr>
      </w:pPr>
      <w:bookmarkStart w:id="85" w:name="_Toc242255285"/>
      <w:r w:rsidRPr="00C0453B">
        <w:rPr>
          <w:rFonts w:cs="Times New Roman"/>
        </w:rPr>
        <w:t>Changes in Some Aspects of Migrants</w:t>
      </w:r>
      <w:bookmarkEnd w:id="85"/>
    </w:p>
    <w:p w14:paraId="6168509D" w14:textId="29163C91" w:rsidR="00342D72" w:rsidRPr="00C0453B" w:rsidRDefault="0020391E" w:rsidP="004C4548">
      <w:pPr>
        <w:pStyle w:val="BodyText"/>
        <w:spacing w:after="0"/>
      </w:pPr>
      <w:r w:rsidRPr="00C0453B">
        <w:t>Migration is not only a change of residence but can also bring about changes in the way migrant households live, work and access services. In this study, respondents were asked whether they had experienced any change, since migrating, in four specific aspects of their lives: culture, occupation, food habit, and access to education. Based on the responses obtained through the questionnaire survey, the distribution of migrant households reporting a change in each of these aspects is presented in the table below.</w:t>
      </w:r>
    </w:p>
    <w:p w14:paraId="0A737336" w14:textId="11DC8259"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86" w:name="_Toc242255209"/>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17</w:t>
      </w:r>
      <w:bookmarkEnd w:id="86"/>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397EBF9B" w14:textId="754C4802"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Changes in Selected Aspects</w:t>
      </w:r>
    </w:p>
    <w:tbl>
      <w:tblPr>
        <w:tblStyle w:val="APA7"/>
        <w:tblW w:w="5000" w:type="pct"/>
        <w:tblLook w:val="04A0" w:firstRow="1" w:lastRow="0" w:firstColumn="1" w:lastColumn="0" w:noHBand="0" w:noVBand="1"/>
      </w:tblPr>
      <w:tblGrid>
        <w:gridCol w:w="1846"/>
        <w:gridCol w:w="1615"/>
        <w:gridCol w:w="1615"/>
        <w:gridCol w:w="1615"/>
        <w:gridCol w:w="1615"/>
      </w:tblGrid>
      <w:tr w:rsidR="0020391E" w:rsidRPr="00C0453B" w14:paraId="0E627140"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pct"/>
          </w:tcPr>
          <w:p w14:paraId="4E89725A" w14:textId="77777777" w:rsidR="0020391E" w:rsidRPr="00C0453B" w:rsidRDefault="0020391E" w:rsidP="00782F29">
            <w:pPr>
              <w:rPr>
                <w:rFonts w:cs="Times New Roman"/>
              </w:rPr>
            </w:pPr>
            <w:r w:rsidRPr="00C0453B">
              <w:rPr>
                <w:rFonts w:cs="Times New Roman"/>
                <w:color w:val="000000"/>
              </w:rPr>
              <w:t>Changed Aspect</w:t>
            </w:r>
          </w:p>
        </w:tc>
        <w:tc>
          <w:tcPr>
            <w:tcW w:w="972" w:type="pct"/>
          </w:tcPr>
          <w:p w14:paraId="09F4C6C2" w14:textId="3FF3F329"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Yes</w:t>
            </w:r>
          </w:p>
        </w:tc>
        <w:tc>
          <w:tcPr>
            <w:tcW w:w="972" w:type="pct"/>
          </w:tcPr>
          <w:p w14:paraId="0E79AEB6"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Yes %</w:t>
            </w:r>
          </w:p>
        </w:tc>
        <w:tc>
          <w:tcPr>
            <w:tcW w:w="972" w:type="pct"/>
          </w:tcPr>
          <w:p w14:paraId="6D30325D" w14:textId="4017E785"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w:t>
            </w:r>
          </w:p>
        </w:tc>
        <w:tc>
          <w:tcPr>
            <w:tcW w:w="972" w:type="pct"/>
          </w:tcPr>
          <w:p w14:paraId="6D09071A"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 %</w:t>
            </w:r>
          </w:p>
        </w:tc>
      </w:tr>
      <w:tr w:rsidR="0020391E" w:rsidRPr="00C0453B" w14:paraId="04D9CD02"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719F6104" w14:textId="77777777" w:rsidR="0020391E" w:rsidRPr="00C0453B" w:rsidRDefault="0020391E" w:rsidP="00782F29">
            <w:pPr>
              <w:rPr>
                <w:rFonts w:cs="Times New Roman"/>
              </w:rPr>
            </w:pPr>
            <w:r w:rsidRPr="00C0453B">
              <w:rPr>
                <w:rFonts w:cs="Times New Roman"/>
                <w:color w:val="000000"/>
              </w:rPr>
              <w:t>Culture</w:t>
            </w:r>
          </w:p>
        </w:tc>
        <w:tc>
          <w:tcPr>
            <w:tcW w:w="972" w:type="pct"/>
            <w:vAlign w:val="center"/>
          </w:tcPr>
          <w:p w14:paraId="0A59BC36"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15</w:t>
            </w:r>
          </w:p>
        </w:tc>
        <w:tc>
          <w:tcPr>
            <w:tcW w:w="972" w:type="pct"/>
            <w:vAlign w:val="center"/>
          </w:tcPr>
          <w:p w14:paraId="2F960A8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16.9</w:t>
            </w:r>
          </w:p>
        </w:tc>
        <w:tc>
          <w:tcPr>
            <w:tcW w:w="972" w:type="pct"/>
            <w:vAlign w:val="center"/>
          </w:tcPr>
          <w:p w14:paraId="2A1DDB1E"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74</w:t>
            </w:r>
          </w:p>
        </w:tc>
        <w:tc>
          <w:tcPr>
            <w:tcW w:w="972" w:type="pct"/>
            <w:vAlign w:val="center"/>
          </w:tcPr>
          <w:p w14:paraId="566BE916"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83.1</w:t>
            </w:r>
          </w:p>
        </w:tc>
      </w:tr>
      <w:tr w:rsidR="0020391E" w:rsidRPr="00C0453B" w14:paraId="162E156B"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329A7B4D" w14:textId="77777777" w:rsidR="0020391E" w:rsidRPr="00C0453B" w:rsidRDefault="0020391E" w:rsidP="00782F29">
            <w:pPr>
              <w:rPr>
                <w:rFonts w:cs="Times New Roman"/>
              </w:rPr>
            </w:pPr>
            <w:r w:rsidRPr="00C0453B">
              <w:rPr>
                <w:rFonts w:cs="Times New Roman"/>
                <w:color w:val="000000"/>
              </w:rPr>
              <w:t>Occupation</w:t>
            </w:r>
          </w:p>
        </w:tc>
        <w:tc>
          <w:tcPr>
            <w:tcW w:w="972" w:type="pct"/>
            <w:vAlign w:val="center"/>
          </w:tcPr>
          <w:p w14:paraId="6B790DF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12</w:t>
            </w:r>
          </w:p>
        </w:tc>
        <w:tc>
          <w:tcPr>
            <w:tcW w:w="972" w:type="pct"/>
            <w:vAlign w:val="center"/>
          </w:tcPr>
          <w:p w14:paraId="1E18AFA5"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13.5</w:t>
            </w:r>
          </w:p>
        </w:tc>
        <w:tc>
          <w:tcPr>
            <w:tcW w:w="972" w:type="pct"/>
            <w:vAlign w:val="center"/>
          </w:tcPr>
          <w:p w14:paraId="3416FF5F"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77</w:t>
            </w:r>
          </w:p>
        </w:tc>
        <w:tc>
          <w:tcPr>
            <w:tcW w:w="972" w:type="pct"/>
            <w:vAlign w:val="center"/>
          </w:tcPr>
          <w:p w14:paraId="714F9C5A"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86.5</w:t>
            </w:r>
          </w:p>
        </w:tc>
      </w:tr>
      <w:tr w:rsidR="0020391E" w:rsidRPr="00C0453B" w14:paraId="0E764ABB"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00F872EE" w14:textId="77777777" w:rsidR="0020391E" w:rsidRPr="00C0453B" w:rsidRDefault="0020391E" w:rsidP="00782F29">
            <w:pPr>
              <w:rPr>
                <w:rFonts w:cs="Times New Roman"/>
              </w:rPr>
            </w:pPr>
            <w:r w:rsidRPr="00C0453B">
              <w:rPr>
                <w:rFonts w:cs="Times New Roman"/>
                <w:color w:val="000000"/>
              </w:rPr>
              <w:t>Food Habit</w:t>
            </w:r>
          </w:p>
        </w:tc>
        <w:tc>
          <w:tcPr>
            <w:tcW w:w="972" w:type="pct"/>
            <w:vAlign w:val="center"/>
          </w:tcPr>
          <w:p w14:paraId="565DCBC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w:t>
            </w:r>
          </w:p>
        </w:tc>
        <w:tc>
          <w:tcPr>
            <w:tcW w:w="972" w:type="pct"/>
            <w:vAlign w:val="center"/>
          </w:tcPr>
          <w:p w14:paraId="675EAD4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9.0</w:t>
            </w:r>
          </w:p>
        </w:tc>
        <w:tc>
          <w:tcPr>
            <w:tcW w:w="972" w:type="pct"/>
            <w:vAlign w:val="center"/>
          </w:tcPr>
          <w:p w14:paraId="3629DC3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81</w:t>
            </w:r>
          </w:p>
        </w:tc>
        <w:tc>
          <w:tcPr>
            <w:tcW w:w="972" w:type="pct"/>
            <w:vAlign w:val="center"/>
          </w:tcPr>
          <w:p w14:paraId="7EF169D7"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91.0</w:t>
            </w:r>
          </w:p>
        </w:tc>
      </w:tr>
      <w:tr w:rsidR="0020391E" w:rsidRPr="00C0453B" w14:paraId="4227D1B5"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6B1D9184" w14:textId="77777777" w:rsidR="0020391E" w:rsidRPr="00C0453B" w:rsidRDefault="0020391E" w:rsidP="00782F29">
            <w:pPr>
              <w:rPr>
                <w:rFonts w:cs="Times New Roman"/>
              </w:rPr>
            </w:pPr>
            <w:r w:rsidRPr="00C0453B">
              <w:rPr>
                <w:rFonts w:cs="Times New Roman"/>
                <w:color w:val="000000"/>
              </w:rPr>
              <w:t>Better Education</w:t>
            </w:r>
          </w:p>
        </w:tc>
        <w:tc>
          <w:tcPr>
            <w:tcW w:w="972" w:type="pct"/>
            <w:vAlign w:val="center"/>
          </w:tcPr>
          <w:p w14:paraId="68646DE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71</w:t>
            </w:r>
          </w:p>
        </w:tc>
        <w:tc>
          <w:tcPr>
            <w:tcW w:w="972" w:type="pct"/>
            <w:vAlign w:val="center"/>
          </w:tcPr>
          <w:p w14:paraId="6FD87DE5"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79.8</w:t>
            </w:r>
          </w:p>
        </w:tc>
        <w:tc>
          <w:tcPr>
            <w:tcW w:w="972" w:type="pct"/>
            <w:vAlign w:val="center"/>
          </w:tcPr>
          <w:p w14:paraId="5F62B1A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18</w:t>
            </w:r>
          </w:p>
        </w:tc>
        <w:tc>
          <w:tcPr>
            <w:tcW w:w="972" w:type="pct"/>
            <w:vAlign w:val="center"/>
          </w:tcPr>
          <w:p w14:paraId="684535A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20.2</w:t>
            </w:r>
          </w:p>
        </w:tc>
      </w:tr>
    </w:tbl>
    <w:p w14:paraId="465BF894" w14:textId="77777777" w:rsidR="005A2660" w:rsidRPr="00C0453B" w:rsidRDefault="005A2660" w:rsidP="00036873">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F235064" w14:textId="186DFC99" w:rsidR="0020391E" w:rsidRPr="00C0453B" w:rsidRDefault="0020391E" w:rsidP="00036873">
      <w:pPr>
        <w:pStyle w:val="BodyText"/>
        <w:spacing w:before="0"/>
      </w:pPr>
      <w:r w:rsidRPr="00C0453B">
        <w:t xml:space="preserve">Table No. </w:t>
      </w:r>
      <w:r w:rsidR="00882BD6" w:rsidRPr="00C0453B">
        <w:t>1</w:t>
      </w:r>
      <w:r w:rsidR="002676A4">
        <w:t>7</w:t>
      </w:r>
      <w:r w:rsidRPr="00C0453B">
        <w:t xml:space="preserve"> shows a clear contrast between the four aspects examined. Access to education stands out as the aspect most commonly affected by migration, with 71 households (79.8%) reporting a change, indicating that improved access to schooling is among the more tangible benefits migrant households have gained at their current place of residence. By contrast, changes in culture (16.9%), occupation (13.5%) and food habit (9.0%) were reported by a much smaller share of households, suggesting that most migrant households have retained their customary practices, occupation and dietary habits even after relocating. This pattern indicates that while migration into </w:t>
      </w:r>
      <w:proofErr w:type="spellStart"/>
      <w:r w:rsidRPr="00C0453B">
        <w:t>Shankharapur</w:t>
      </w:r>
      <w:proofErr w:type="spellEnd"/>
      <w:r w:rsidRPr="00C0453B">
        <w:t xml:space="preserve"> Ward 9 (</w:t>
      </w:r>
      <w:proofErr w:type="spellStart"/>
      <w:r w:rsidRPr="00C0453B">
        <w:t>Sankhu</w:t>
      </w:r>
      <w:proofErr w:type="spellEnd"/>
      <w:r w:rsidRPr="00C0453B">
        <w:t>) has meaningfully improved access to education for a large share of households, it has not brought about widespread change in the more deeply rooted aspects of household life such as culture and occupation.</w:t>
      </w:r>
    </w:p>
    <w:p w14:paraId="6122C599" w14:textId="4E805855" w:rsidR="00FD3BF7" w:rsidRPr="00036873" w:rsidRDefault="00FD3BF7" w:rsidP="00036873">
      <w:pPr>
        <w:rPr>
          <w:rFonts w:ascii="Times New Roman" w:hAnsi="Times New Roman" w:cs="Times New Roman"/>
          <w:b/>
          <w:bCs/>
        </w:rPr>
      </w:pPr>
      <w:r w:rsidRPr="00C0453B">
        <w:rPr>
          <w:rFonts w:ascii="Times New Roman" w:hAnsi="Times New Roman" w:cs="Times New Roman"/>
          <w:b/>
          <w:bCs/>
          <w:i/>
          <w:iCs/>
        </w:rPr>
        <w:br w:type="page"/>
      </w:r>
      <w:bookmarkStart w:id="87" w:name="_Toc242249502"/>
      <w:r w:rsidRPr="00C0453B">
        <w:rPr>
          <w:rFonts w:ascii="Times New Roman" w:hAnsi="Times New Roman" w:cs="Times New Roman"/>
          <w:b/>
          <w:bCs/>
        </w:rPr>
        <w:lastRenderedPageBreak/>
        <w:t xml:space="preserve">Figure </w:t>
      </w:r>
      <w:r w:rsidR="000E337D">
        <w:rPr>
          <w:rFonts w:ascii="Times New Roman" w:hAnsi="Times New Roman" w:cs="Times New Roman"/>
          <w:b/>
          <w:bCs/>
          <w:i/>
          <w:iCs/>
        </w:rPr>
        <w:fldChar w:fldCharType="begin"/>
      </w:r>
      <w:r w:rsidR="000E337D">
        <w:rPr>
          <w:rFonts w:ascii="Times New Roman" w:hAnsi="Times New Roman" w:cs="Times New Roman"/>
          <w:b/>
          <w:bCs/>
          <w:i/>
          <w:iCs/>
        </w:rPr>
        <w:instrText xml:space="preserve"> SEQ Figure \* ARABIC </w:instrText>
      </w:r>
      <w:r w:rsidR="000E337D">
        <w:rPr>
          <w:rFonts w:ascii="Times New Roman" w:hAnsi="Times New Roman" w:cs="Times New Roman"/>
          <w:b/>
          <w:bCs/>
          <w:i/>
          <w:iCs/>
        </w:rPr>
        <w:fldChar w:fldCharType="separate"/>
      </w:r>
      <w:r w:rsidR="000E337D">
        <w:rPr>
          <w:rFonts w:ascii="Times New Roman" w:hAnsi="Times New Roman" w:cs="Times New Roman"/>
          <w:b/>
          <w:bCs/>
          <w:i/>
          <w:iCs/>
          <w:noProof/>
        </w:rPr>
        <w:t>14</w:t>
      </w:r>
      <w:r w:rsidR="000E337D">
        <w:rPr>
          <w:rFonts w:ascii="Times New Roman" w:hAnsi="Times New Roman" w:cs="Times New Roman"/>
          <w:b/>
          <w:bCs/>
          <w:i/>
          <w:iCs/>
        </w:rPr>
        <w:fldChar w:fldCharType="end"/>
      </w:r>
      <w:bookmarkEnd w:id="87"/>
      <w:r w:rsidRPr="00C0453B">
        <w:rPr>
          <w:rFonts w:ascii="Times New Roman" w:hAnsi="Times New Roman" w:cs="Times New Roman"/>
        </w:rPr>
        <w:t xml:space="preserve"> </w:t>
      </w:r>
    </w:p>
    <w:p w14:paraId="1B55444F" w14:textId="77777777" w:rsidR="00265E1F" w:rsidRPr="00C0453B" w:rsidRDefault="00FD3BF7" w:rsidP="00265E1F">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Changes in some Aspects</w:t>
      </w:r>
    </w:p>
    <w:p w14:paraId="706A0ECF" w14:textId="439A8E63" w:rsidR="00AE2820" w:rsidRPr="00C0453B" w:rsidRDefault="0020391E" w:rsidP="00265E1F">
      <w:pPr>
        <w:pStyle w:val="Caption"/>
        <w:spacing w:after="0"/>
        <w:rPr>
          <w:rFonts w:ascii="Times New Roman" w:hAnsi="Times New Roman" w:cs="Times New Roman"/>
          <w:color w:val="auto"/>
          <w:sz w:val="24"/>
          <w:szCs w:val="24"/>
        </w:rPr>
      </w:pPr>
      <w:r w:rsidRPr="00C0453B">
        <w:rPr>
          <w:rFonts w:ascii="Times New Roman" w:hAnsi="Times New Roman" w:cs="Times New Roman"/>
          <w:noProof/>
        </w:rPr>
        <w:drawing>
          <wp:inline distT="0" distB="0" distL="0" distR="0" wp14:anchorId="645EB976" wp14:editId="2E6F288C">
            <wp:extent cx="5213888" cy="3132667"/>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96DAC541-7B7A-43D3-8B79-37D633B846F1}">
                          <asvg:svgBlip xmlns:asvg="http://schemas.microsoft.com/office/drawing/2016/SVG/main" r:embed="rId25"/>
                        </a:ext>
                      </a:extLst>
                    </a:blip>
                    <a:stretch>
                      <a:fillRect/>
                    </a:stretch>
                  </pic:blipFill>
                  <pic:spPr>
                    <a:xfrm>
                      <a:off x="0" y="0"/>
                      <a:ext cx="5230423" cy="3142602"/>
                    </a:xfrm>
                    <a:prstGeom prst="rect">
                      <a:avLst/>
                    </a:prstGeom>
                  </pic:spPr>
                </pic:pic>
              </a:graphicData>
            </a:graphic>
          </wp:inline>
        </w:drawing>
      </w:r>
    </w:p>
    <w:p w14:paraId="2ADB0454" w14:textId="152A33DC" w:rsidR="009F760C" w:rsidRPr="00C0453B" w:rsidRDefault="00FD3BF7" w:rsidP="00036873">
      <w:pPr>
        <w:pStyle w:val="BodyText"/>
        <w:rPr>
          <w:rStyle w:val="Strong"/>
          <w:b w:val="0"/>
          <w:bCs w:val="0"/>
        </w:rPr>
      </w:pPr>
      <w:r w:rsidRPr="00C0453B">
        <w:rPr>
          <w:i/>
          <w:iCs/>
        </w:rPr>
        <w:t>Note.</w:t>
      </w:r>
      <w:r w:rsidRPr="00C0453B">
        <w:t xml:space="preserve"> This figure shows the distribution of migrant household by changes in some aspects.</w:t>
      </w:r>
    </w:p>
    <w:p w14:paraId="2C0E1B26" w14:textId="10749784" w:rsidR="0020391E" w:rsidRPr="00C0453B" w:rsidRDefault="009F760C" w:rsidP="00034724">
      <w:pPr>
        <w:pStyle w:val="Heading2"/>
        <w:numPr>
          <w:ilvl w:val="1"/>
          <w:numId w:val="2"/>
        </w:numPr>
        <w:spacing w:line="360" w:lineRule="auto"/>
        <w:ind w:left="360"/>
        <w:rPr>
          <w:rStyle w:val="Strong"/>
          <w:rFonts w:cs="Times New Roman"/>
          <w:b/>
          <w:bCs w:val="0"/>
          <w:szCs w:val="36"/>
        </w:rPr>
      </w:pPr>
      <w:bookmarkStart w:id="88" w:name="_Toc242255286"/>
      <w:r w:rsidRPr="00C0453B">
        <w:rPr>
          <w:rStyle w:val="Strong"/>
          <w:rFonts w:cs="Times New Roman"/>
          <w:b/>
          <w:bCs w:val="0"/>
          <w:szCs w:val="36"/>
        </w:rPr>
        <w:t>Comparative Analysis of Main Causes and Consequences of Migration</w:t>
      </w:r>
      <w:bookmarkEnd w:id="88"/>
    </w:p>
    <w:p w14:paraId="34344930" w14:textId="77777777" w:rsidR="0020391E" w:rsidRPr="00C0453B" w:rsidRDefault="0020391E" w:rsidP="00034724">
      <w:pPr>
        <w:pStyle w:val="BodyText"/>
        <w:spacing w:before="0"/>
      </w:pPr>
      <w:r w:rsidRPr="00C0453B">
        <w:t>This chapter presents a comparative analysis of the situation of migrant households before and after migration, drawing together the socio-economic indicators discussed separately in the preceding chapters. Comparing conditions at the place of origin with those at the place of destination provides a more direct basis for assessing the extent to which migration has changed the economic and material circumstances of migrant households, going beyond the causes and consequences examined individually in Chapter Five.</w:t>
      </w:r>
    </w:p>
    <w:p w14:paraId="54E87BBF" w14:textId="26E7A8C4" w:rsidR="0020391E" w:rsidRPr="00C0453B" w:rsidRDefault="00952B29" w:rsidP="00604C38">
      <w:pPr>
        <w:pStyle w:val="Heading2"/>
        <w:numPr>
          <w:ilvl w:val="2"/>
          <w:numId w:val="2"/>
        </w:numPr>
        <w:spacing w:before="0" w:line="360" w:lineRule="auto"/>
        <w:ind w:left="720"/>
        <w:rPr>
          <w:rFonts w:cs="Times New Roman"/>
        </w:rPr>
      </w:pPr>
      <w:r w:rsidRPr="00C0453B">
        <w:rPr>
          <w:rFonts w:cs="Times New Roman"/>
        </w:rPr>
        <w:t xml:space="preserve"> </w:t>
      </w:r>
      <w:bookmarkStart w:id="89" w:name="_Toc242255287"/>
      <w:r w:rsidR="0020391E" w:rsidRPr="00C0453B">
        <w:rPr>
          <w:rFonts w:cs="Times New Roman"/>
        </w:rPr>
        <w:t>Income</w:t>
      </w:r>
      <w:bookmarkEnd w:id="89"/>
    </w:p>
    <w:p w14:paraId="75E028E6" w14:textId="77777777" w:rsidR="0020391E" w:rsidRPr="00C0453B" w:rsidRDefault="0020391E" w:rsidP="00604C38">
      <w:pPr>
        <w:pStyle w:val="BodyText"/>
        <w:spacing w:before="0" w:after="0"/>
      </w:pPr>
      <w:r w:rsidRPr="00C0453B">
        <w:t xml:space="preserve">Monthly household income is one of the most direct indicators of the economic outcome of migration. In this study, respondents were asked to report their average monthly household income both at their place of origin, prior to migration, and at their current place of residence. Based on the responses obtained through the questionnaire </w:t>
      </w:r>
      <w:r w:rsidRPr="00C0453B">
        <w:lastRenderedPageBreak/>
        <w:t>survey, the distribution of migrant households by monthly income at the place of origin and the place of destination is presented in the table below.</w:t>
      </w:r>
    </w:p>
    <w:p w14:paraId="09935C65" w14:textId="4EFB03F8"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90" w:name="_Toc242255210"/>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18</w:t>
      </w:r>
      <w:bookmarkEnd w:id="90"/>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338DE994" w14:textId="09FEA883"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Monthly Income at Place of Origin and Place of Destination</w:t>
      </w:r>
    </w:p>
    <w:tbl>
      <w:tblPr>
        <w:tblStyle w:val="APA7"/>
        <w:tblW w:w="5073" w:type="pct"/>
        <w:tblLayout w:type="fixed"/>
        <w:tblLook w:val="04A0" w:firstRow="1" w:lastRow="0" w:firstColumn="1" w:lastColumn="0" w:noHBand="0" w:noVBand="1"/>
      </w:tblPr>
      <w:tblGrid>
        <w:gridCol w:w="1662"/>
        <w:gridCol w:w="47"/>
        <w:gridCol w:w="1620"/>
        <w:gridCol w:w="1717"/>
        <w:gridCol w:w="1578"/>
        <w:gridCol w:w="27"/>
        <w:gridCol w:w="1776"/>
      </w:tblGrid>
      <w:tr w:rsidR="004C4548" w:rsidRPr="00C0453B" w14:paraId="7DC3E223" w14:textId="77777777" w:rsidTr="00265E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14" w:type="pct"/>
            <w:gridSpan w:val="2"/>
            <w:hideMark/>
          </w:tcPr>
          <w:p w14:paraId="0A21123A" w14:textId="6550195D" w:rsidR="004C4548" w:rsidRPr="00C0453B" w:rsidRDefault="00265E1F"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Monthly Income (Rs.)</w:t>
            </w:r>
          </w:p>
        </w:tc>
        <w:tc>
          <w:tcPr>
            <w:tcW w:w="961" w:type="pct"/>
            <w:noWrap/>
            <w:hideMark/>
          </w:tcPr>
          <w:p w14:paraId="31C4FDD5" w14:textId="4F4CB250"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HH</w:t>
            </w:r>
            <w:r w:rsidR="00265E1F" w:rsidRPr="00C0453B">
              <w:rPr>
                <w:rFonts w:eastAsia="Times New Roman" w:cs="Times New Roman"/>
                <w:color w:val="000000"/>
                <w:kern w:val="0"/>
                <w:lang w:eastAsia="en-US" w:bidi="ne-NP"/>
                <w14:ligatures w14:val="none"/>
              </w:rPr>
              <w:t xml:space="preserve"> at Origin</w:t>
            </w:r>
          </w:p>
        </w:tc>
        <w:tc>
          <w:tcPr>
            <w:tcW w:w="1019" w:type="pct"/>
            <w:noWrap/>
            <w:hideMark/>
          </w:tcPr>
          <w:p w14:paraId="6D4AA825" w14:textId="77777777"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c>
          <w:tcPr>
            <w:tcW w:w="936" w:type="pct"/>
            <w:noWrap/>
            <w:hideMark/>
          </w:tcPr>
          <w:p w14:paraId="6421967D" w14:textId="3F324F67"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HH</w:t>
            </w:r>
            <w:r w:rsidR="00265E1F" w:rsidRPr="00C0453B">
              <w:rPr>
                <w:rFonts w:eastAsia="Times New Roman" w:cs="Times New Roman"/>
                <w:color w:val="000000"/>
                <w:kern w:val="0"/>
                <w:lang w:eastAsia="en-US" w:bidi="ne-NP"/>
                <w14:ligatures w14:val="none"/>
              </w:rPr>
              <w:t xml:space="preserve"> at destination</w:t>
            </w:r>
          </w:p>
        </w:tc>
        <w:tc>
          <w:tcPr>
            <w:tcW w:w="1070" w:type="pct"/>
            <w:gridSpan w:val="2"/>
            <w:noWrap/>
            <w:hideMark/>
          </w:tcPr>
          <w:p w14:paraId="77972DC5" w14:textId="77777777"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r>
      <w:tr w:rsidR="004C4548" w:rsidRPr="00C0453B" w14:paraId="7A9377CD"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tcBorders>
              <w:top w:val="single" w:sz="4" w:space="0" w:color="auto"/>
            </w:tcBorders>
            <w:noWrap/>
            <w:hideMark/>
          </w:tcPr>
          <w:p w14:paraId="5EC7576B"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Below 10000</w:t>
            </w:r>
          </w:p>
        </w:tc>
        <w:tc>
          <w:tcPr>
            <w:tcW w:w="989" w:type="pct"/>
            <w:gridSpan w:val="2"/>
            <w:tcBorders>
              <w:top w:val="single" w:sz="4" w:space="0" w:color="auto"/>
            </w:tcBorders>
            <w:noWrap/>
            <w:hideMark/>
          </w:tcPr>
          <w:p w14:paraId="207183B5"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6</w:t>
            </w:r>
          </w:p>
        </w:tc>
        <w:tc>
          <w:tcPr>
            <w:tcW w:w="1019" w:type="pct"/>
            <w:tcBorders>
              <w:top w:val="single" w:sz="4" w:space="0" w:color="auto"/>
            </w:tcBorders>
            <w:noWrap/>
            <w:hideMark/>
          </w:tcPr>
          <w:p w14:paraId="3DD67672"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6.74</w:t>
            </w:r>
          </w:p>
        </w:tc>
        <w:tc>
          <w:tcPr>
            <w:tcW w:w="952" w:type="pct"/>
            <w:gridSpan w:val="2"/>
            <w:tcBorders>
              <w:top w:val="single" w:sz="4" w:space="0" w:color="auto"/>
            </w:tcBorders>
            <w:noWrap/>
            <w:hideMark/>
          </w:tcPr>
          <w:p w14:paraId="678AB606"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w:t>
            </w:r>
          </w:p>
        </w:tc>
        <w:tc>
          <w:tcPr>
            <w:tcW w:w="1054" w:type="pct"/>
            <w:tcBorders>
              <w:top w:val="single" w:sz="4" w:space="0" w:color="auto"/>
            </w:tcBorders>
            <w:noWrap/>
            <w:hideMark/>
          </w:tcPr>
          <w:p w14:paraId="4F75F060"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1.12</w:t>
            </w:r>
          </w:p>
        </w:tc>
      </w:tr>
      <w:tr w:rsidR="004C4548" w:rsidRPr="00C0453B" w14:paraId="70E3FB95"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0667E704"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10000-19999</w:t>
            </w:r>
          </w:p>
        </w:tc>
        <w:tc>
          <w:tcPr>
            <w:tcW w:w="989" w:type="pct"/>
            <w:gridSpan w:val="2"/>
            <w:noWrap/>
            <w:hideMark/>
          </w:tcPr>
          <w:p w14:paraId="5B163B86"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25</w:t>
            </w:r>
          </w:p>
        </w:tc>
        <w:tc>
          <w:tcPr>
            <w:tcW w:w="1019" w:type="pct"/>
            <w:noWrap/>
            <w:hideMark/>
          </w:tcPr>
          <w:p w14:paraId="7EF670EC"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28.09</w:t>
            </w:r>
          </w:p>
        </w:tc>
        <w:tc>
          <w:tcPr>
            <w:tcW w:w="952" w:type="pct"/>
            <w:gridSpan w:val="2"/>
            <w:noWrap/>
            <w:hideMark/>
          </w:tcPr>
          <w:p w14:paraId="4F57077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w:t>
            </w:r>
          </w:p>
        </w:tc>
        <w:tc>
          <w:tcPr>
            <w:tcW w:w="1054" w:type="pct"/>
            <w:noWrap/>
            <w:hideMark/>
          </w:tcPr>
          <w:p w14:paraId="58C74D0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11.24</w:t>
            </w:r>
          </w:p>
        </w:tc>
      </w:tr>
      <w:tr w:rsidR="004C4548" w:rsidRPr="00C0453B" w14:paraId="440B1423"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753779BD"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20000-29999</w:t>
            </w:r>
          </w:p>
        </w:tc>
        <w:tc>
          <w:tcPr>
            <w:tcW w:w="989" w:type="pct"/>
            <w:gridSpan w:val="2"/>
            <w:noWrap/>
            <w:hideMark/>
          </w:tcPr>
          <w:p w14:paraId="6C46362D"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30</w:t>
            </w:r>
          </w:p>
        </w:tc>
        <w:tc>
          <w:tcPr>
            <w:tcW w:w="1019" w:type="pct"/>
            <w:noWrap/>
            <w:hideMark/>
          </w:tcPr>
          <w:p w14:paraId="5C99598D"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33.71</w:t>
            </w:r>
          </w:p>
        </w:tc>
        <w:tc>
          <w:tcPr>
            <w:tcW w:w="952" w:type="pct"/>
            <w:gridSpan w:val="2"/>
            <w:noWrap/>
            <w:hideMark/>
          </w:tcPr>
          <w:p w14:paraId="020D6426"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33</w:t>
            </w:r>
          </w:p>
        </w:tc>
        <w:tc>
          <w:tcPr>
            <w:tcW w:w="1054" w:type="pct"/>
            <w:noWrap/>
            <w:hideMark/>
          </w:tcPr>
          <w:p w14:paraId="56C7A4D3"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37.08</w:t>
            </w:r>
          </w:p>
        </w:tc>
      </w:tr>
      <w:tr w:rsidR="004C4548" w:rsidRPr="00C0453B" w14:paraId="14030CFE"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78105941"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30000-39999</w:t>
            </w:r>
          </w:p>
        </w:tc>
        <w:tc>
          <w:tcPr>
            <w:tcW w:w="989" w:type="pct"/>
            <w:gridSpan w:val="2"/>
            <w:noWrap/>
            <w:hideMark/>
          </w:tcPr>
          <w:p w14:paraId="263D0AF3"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19</w:t>
            </w:r>
          </w:p>
        </w:tc>
        <w:tc>
          <w:tcPr>
            <w:tcW w:w="1019" w:type="pct"/>
            <w:noWrap/>
            <w:hideMark/>
          </w:tcPr>
          <w:p w14:paraId="0ED9DB54"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21.35</w:t>
            </w:r>
          </w:p>
        </w:tc>
        <w:tc>
          <w:tcPr>
            <w:tcW w:w="952" w:type="pct"/>
            <w:gridSpan w:val="2"/>
            <w:noWrap/>
            <w:hideMark/>
          </w:tcPr>
          <w:p w14:paraId="56BFF131"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25</w:t>
            </w:r>
          </w:p>
        </w:tc>
        <w:tc>
          <w:tcPr>
            <w:tcW w:w="1054" w:type="pct"/>
            <w:noWrap/>
            <w:hideMark/>
          </w:tcPr>
          <w:p w14:paraId="1C94D02D"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28.09</w:t>
            </w:r>
          </w:p>
        </w:tc>
      </w:tr>
      <w:tr w:rsidR="004C4548" w:rsidRPr="00C0453B" w14:paraId="3992E6C2"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54161A0E"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40000-49999</w:t>
            </w:r>
          </w:p>
        </w:tc>
        <w:tc>
          <w:tcPr>
            <w:tcW w:w="989" w:type="pct"/>
            <w:gridSpan w:val="2"/>
            <w:noWrap/>
            <w:hideMark/>
          </w:tcPr>
          <w:p w14:paraId="6EF26440"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w:t>
            </w:r>
          </w:p>
        </w:tc>
        <w:tc>
          <w:tcPr>
            <w:tcW w:w="1019" w:type="pct"/>
            <w:noWrap/>
            <w:hideMark/>
          </w:tcPr>
          <w:p w14:paraId="63FCCAE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7.87</w:t>
            </w:r>
          </w:p>
        </w:tc>
        <w:tc>
          <w:tcPr>
            <w:tcW w:w="952" w:type="pct"/>
            <w:gridSpan w:val="2"/>
            <w:noWrap/>
            <w:hideMark/>
          </w:tcPr>
          <w:p w14:paraId="74020B03"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15</w:t>
            </w:r>
          </w:p>
        </w:tc>
        <w:tc>
          <w:tcPr>
            <w:tcW w:w="1054" w:type="pct"/>
            <w:noWrap/>
            <w:hideMark/>
          </w:tcPr>
          <w:p w14:paraId="0D6D6A47"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16.85</w:t>
            </w:r>
          </w:p>
        </w:tc>
      </w:tr>
      <w:tr w:rsidR="004C4548" w:rsidRPr="00C0453B" w14:paraId="03226BCA"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53AB6675"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50000 and above</w:t>
            </w:r>
          </w:p>
        </w:tc>
        <w:tc>
          <w:tcPr>
            <w:tcW w:w="989" w:type="pct"/>
            <w:gridSpan w:val="2"/>
            <w:noWrap/>
            <w:hideMark/>
          </w:tcPr>
          <w:p w14:paraId="7186895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w:t>
            </w:r>
          </w:p>
        </w:tc>
        <w:tc>
          <w:tcPr>
            <w:tcW w:w="1019" w:type="pct"/>
            <w:noWrap/>
            <w:hideMark/>
          </w:tcPr>
          <w:p w14:paraId="5150C672"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2.25</w:t>
            </w:r>
          </w:p>
        </w:tc>
        <w:tc>
          <w:tcPr>
            <w:tcW w:w="952" w:type="pct"/>
            <w:gridSpan w:val="2"/>
            <w:noWrap/>
            <w:hideMark/>
          </w:tcPr>
          <w:p w14:paraId="22D9E174"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w:t>
            </w:r>
          </w:p>
        </w:tc>
        <w:tc>
          <w:tcPr>
            <w:tcW w:w="1054" w:type="pct"/>
            <w:noWrap/>
            <w:hideMark/>
          </w:tcPr>
          <w:p w14:paraId="1BAAD10C"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5.62</w:t>
            </w:r>
          </w:p>
        </w:tc>
      </w:tr>
      <w:tr w:rsidR="004C4548" w:rsidRPr="00C0453B" w14:paraId="3F2D353B"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5A8DE139" w14:textId="77777777" w:rsidR="004C4548" w:rsidRPr="00C0453B" w:rsidRDefault="004C4548" w:rsidP="00E31B15">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989" w:type="pct"/>
            <w:gridSpan w:val="2"/>
            <w:noWrap/>
            <w:hideMark/>
          </w:tcPr>
          <w:p w14:paraId="1006346F"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019" w:type="pct"/>
            <w:noWrap/>
            <w:hideMark/>
          </w:tcPr>
          <w:p w14:paraId="59163FF1"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c>
          <w:tcPr>
            <w:tcW w:w="952" w:type="pct"/>
            <w:gridSpan w:val="2"/>
            <w:noWrap/>
            <w:hideMark/>
          </w:tcPr>
          <w:p w14:paraId="459FF48A"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054" w:type="pct"/>
            <w:noWrap/>
            <w:hideMark/>
          </w:tcPr>
          <w:p w14:paraId="247532D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25F1BFE8" w14:textId="77777777" w:rsidR="005A2660" w:rsidRPr="00C0453B" w:rsidRDefault="005A2660" w:rsidP="00036873">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583A634E" w14:textId="27A93A79" w:rsidR="0020391E" w:rsidRPr="00C0453B" w:rsidRDefault="0020391E" w:rsidP="00036873">
      <w:pPr>
        <w:pStyle w:val="BodyText"/>
        <w:spacing w:before="0" w:after="0"/>
      </w:pPr>
      <w:r w:rsidRPr="00C0453B">
        <w:t xml:space="preserve">Table No. </w:t>
      </w:r>
      <w:r w:rsidR="00882BD6" w:rsidRPr="00C0453B">
        <w:t>1</w:t>
      </w:r>
      <w:r w:rsidR="002676A4">
        <w:t>8</w:t>
      </w:r>
      <w:r w:rsidRPr="00C0453B">
        <w:t xml:space="preserve"> shows a clear upward shift in the income distribution of migrant households after migration. At the place of origin, 31 households (34.8%) reported a monthly income below Rs. 20,000, whereas at the place of destination this share fell to 11 households (12.4%). Conversely, the share of households earning Rs. 40,000 or more rose from 9 households (10.1%) at the place of origin to 20 households (22.5%) at the place of destination. The largest single bracket at both places is Rs. 20,000-29,999, but even here the share increased slightly from 33.7 percent to 37.1 percent. Taken together, this pattern indicates that migration into </w:t>
      </w:r>
      <w:proofErr w:type="spellStart"/>
      <w:r w:rsidRPr="00C0453B">
        <w:t>Shankharapur</w:t>
      </w:r>
      <w:proofErr w:type="spellEnd"/>
      <w:r w:rsidRPr="00C0453B">
        <w:t xml:space="preserve"> Ward 9 (</w:t>
      </w:r>
      <w:proofErr w:type="spellStart"/>
      <w:r w:rsidRPr="00C0453B">
        <w:t>Sankhu</w:t>
      </w:r>
      <w:proofErr w:type="spellEnd"/>
      <w:r w:rsidRPr="00C0453B">
        <w:t>) has, on the whole, been associated with an improvement in the monthly income of migrant households, consistent with the finding in Section 5.1.1 that limited job opportunity and limited market at the place of origin were among the leading reasons for leaving.</w:t>
      </w:r>
    </w:p>
    <w:p w14:paraId="1368B20E" w14:textId="77777777" w:rsidR="00265E1F" w:rsidRPr="00C0453B" w:rsidRDefault="00265E1F">
      <w:pPr>
        <w:rPr>
          <w:rFonts w:ascii="Times New Roman" w:hAnsi="Times New Roman" w:cs="Times New Roman"/>
          <w:b/>
          <w:bCs/>
        </w:rPr>
      </w:pPr>
      <w:r w:rsidRPr="00C0453B">
        <w:rPr>
          <w:rFonts w:ascii="Times New Roman" w:hAnsi="Times New Roman" w:cs="Times New Roman"/>
          <w:b/>
          <w:bCs/>
          <w:i/>
          <w:iCs/>
        </w:rPr>
        <w:br w:type="page"/>
      </w:r>
    </w:p>
    <w:p w14:paraId="1BF52D05" w14:textId="5074AE1E" w:rsidR="00265E1F" w:rsidRPr="00C0453B" w:rsidRDefault="00265E1F" w:rsidP="00265E1F">
      <w:pPr>
        <w:pStyle w:val="Caption"/>
        <w:spacing w:after="0" w:line="360" w:lineRule="auto"/>
        <w:rPr>
          <w:rFonts w:ascii="Times New Roman" w:hAnsi="Times New Roman" w:cs="Times New Roman"/>
          <w:color w:val="auto"/>
          <w:sz w:val="24"/>
          <w:szCs w:val="24"/>
        </w:rPr>
      </w:pPr>
      <w:bookmarkStart w:id="91" w:name="_Toc242249503"/>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15</w:t>
      </w:r>
      <w:r w:rsidR="000E337D">
        <w:rPr>
          <w:rFonts w:ascii="Times New Roman" w:hAnsi="Times New Roman" w:cs="Times New Roman"/>
          <w:b/>
          <w:bCs/>
          <w:i w:val="0"/>
          <w:iCs w:val="0"/>
          <w:color w:val="auto"/>
          <w:sz w:val="24"/>
          <w:szCs w:val="24"/>
        </w:rPr>
        <w:fldChar w:fldCharType="end"/>
      </w:r>
      <w:bookmarkEnd w:id="91"/>
      <w:r w:rsidRPr="00C0453B">
        <w:rPr>
          <w:rFonts w:ascii="Times New Roman" w:hAnsi="Times New Roman" w:cs="Times New Roman"/>
          <w:color w:val="auto"/>
          <w:sz w:val="24"/>
          <w:szCs w:val="24"/>
        </w:rPr>
        <w:t xml:space="preserve"> </w:t>
      </w:r>
    </w:p>
    <w:p w14:paraId="6831CA0B" w14:textId="32837E95" w:rsidR="00265E1F" w:rsidRPr="00C0453B" w:rsidRDefault="00265E1F" w:rsidP="00265E1F">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Monthly Income at Place of Origin and Destination</w:t>
      </w:r>
    </w:p>
    <w:p w14:paraId="6C74BB7D" w14:textId="77777777" w:rsidR="00AE2820" w:rsidRPr="00C0453B" w:rsidRDefault="0020391E" w:rsidP="00265E1F">
      <w:pPr>
        <w:keepNext/>
        <w:spacing w:before="120" w:after="0" w:line="240" w:lineRule="auto"/>
        <w:rPr>
          <w:rFonts w:ascii="Times New Roman" w:hAnsi="Times New Roman" w:cs="Times New Roman"/>
        </w:rPr>
      </w:pPr>
      <w:r w:rsidRPr="00C0453B">
        <w:rPr>
          <w:rFonts w:ascii="Times New Roman" w:hAnsi="Times New Roman" w:cs="Times New Roman"/>
          <w:noProof/>
        </w:rPr>
        <w:drawing>
          <wp:inline distT="0" distB="0" distL="0" distR="0" wp14:anchorId="468DDEF0" wp14:editId="50502404">
            <wp:extent cx="5265420" cy="381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a:extLst>
                        <a:ext uri="{96DAC541-7B7A-43D3-8B79-37D633B846F1}">
                          <asvg:svgBlip xmlns:asvg="http://schemas.microsoft.com/office/drawing/2016/SVG/main" r:embed="rId27"/>
                        </a:ext>
                      </a:extLst>
                    </a:blip>
                    <a:stretch>
                      <a:fillRect/>
                    </a:stretch>
                  </pic:blipFill>
                  <pic:spPr>
                    <a:xfrm>
                      <a:off x="0" y="0"/>
                      <a:ext cx="5324612" cy="3852831"/>
                    </a:xfrm>
                    <a:prstGeom prst="rect">
                      <a:avLst/>
                    </a:prstGeom>
                  </pic:spPr>
                </pic:pic>
              </a:graphicData>
            </a:graphic>
          </wp:inline>
        </w:drawing>
      </w:r>
    </w:p>
    <w:p w14:paraId="2B72EA4D" w14:textId="02881435" w:rsidR="00265E1F" w:rsidRPr="00C0453B" w:rsidRDefault="00265E1F" w:rsidP="00036873">
      <w:pPr>
        <w:pStyle w:val="BodyText"/>
      </w:pPr>
      <w:r w:rsidRPr="00C0453B">
        <w:rPr>
          <w:i/>
          <w:iCs/>
        </w:rPr>
        <w:t>Note.</w:t>
      </w:r>
      <w:r w:rsidRPr="00C0453B">
        <w:t xml:space="preserve"> This figure shows the distribution of migrant household by monthly income at place of origin and place of destination.</w:t>
      </w:r>
    </w:p>
    <w:p w14:paraId="51842B3C" w14:textId="3528478B" w:rsidR="0020391E" w:rsidRPr="00C0453B" w:rsidRDefault="0020391E" w:rsidP="00036873">
      <w:pPr>
        <w:pStyle w:val="Heading2"/>
        <w:numPr>
          <w:ilvl w:val="2"/>
          <w:numId w:val="2"/>
        </w:numPr>
        <w:spacing w:line="360" w:lineRule="auto"/>
        <w:ind w:left="720"/>
        <w:rPr>
          <w:rFonts w:cs="Times New Roman"/>
        </w:rPr>
      </w:pPr>
      <w:bookmarkStart w:id="92" w:name="_Toc242255288"/>
      <w:r w:rsidRPr="00C0453B">
        <w:rPr>
          <w:rFonts w:cs="Times New Roman"/>
        </w:rPr>
        <w:t>Occupation</w:t>
      </w:r>
      <w:bookmarkEnd w:id="92"/>
    </w:p>
    <w:p w14:paraId="567B8027" w14:textId="04EF7D5A" w:rsidR="0020714A" w:rsidRPr="00C0453B" w:rsidRDefault="0020391E" w:rsidP="007D10F8">
      <w:pPr>
        <w:pStyle w:val="BodyText"/>
        <w:spacing w:after="0"/>
      </w:pPr>
      <w:r w:rsidRPr="00C0453B">
        <w:t>Occupation is closely linked to household income and is itself often affected by migration, as households may shift into new lines of work upon settling at a new place of residence. In this study, respondents were asked to report their main occupation both at their place of origin and at their current place of residence. Based on the responses obtained through the questionnaire survey, the distribution of migrant households by occupation at the place of origin and the place of destination is presented in the table below.</w:t>
      </w:r>
    </w:p>
    <w:p w14:paraId="556B0018" w14:textId="2D829591" w:rsidR="0020391E" w:rsidRPr="00C0453B" w:rsidRDefault="0020714A" w:rsidP="00265E1F">
      <w:pPr>
        <w:rPr>
          <w:rFonts w:ascii="Times New Roman" w:hAnsi="Times New Roman" w:cs="Times New Roman"/>
          <w:kern w:val="0"/>
          <w:lang w:bidi="ne-NP"/>
        </w:rPr>
      </w:pPr>
      <w:r w:rsidRPr="00C0453B">
        <w:rPr>
          <w:rFonts w:ascii="Times New Roman" w:hAnsi="Times New Roman" w:cs="Times New Roman"/>
        </w:rPr>
        <w:br w:type="page"/>
      </w:r>
    </w:p>
    <w:p w14:paraId="3E818601" w14:textId="4D511C57"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93" w:name="_Toc242255211"/>
      <w:r w:rsidRPr="00C0453B">
        <w:rPr>
          <w:rFonts w:ascii="Times New Roman" w:hAnsi="Times New Roman" w:cs="Times New Roman"/>
          <w:b/>
          <w:bCs/>
          <w:i w:val="0"/>
          <w:iCs w:val="0"/>
          <w:color w:val="auto"/>
          <w:sz w:val="24"/>
          <w:szCs w:val="24"/>
        </w:rPr>
        <w:lastRenderedPageBreak/>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19</w:t>
      </w:r>
      <w:bookmarkEnd w:id="93"/>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5AF02C76" w14:textId="1E9B1501"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Occupation at Place of Origin and Place of Destination</w:t>
      </w:r>
    </w:p>
    <w:tbl>
      <w:tblPr>
        <w:tblStyle w:val="APA7"/>
        <w:tblW w:w="5000" w:type="pct"/>
        <w:tblLook w:val="04A0" w:firstRow="1" w:lastRow="0" w:firstColumn="1" w:lastColumn="0" w:noHBand="0" w:noVBand="1"/>
      </w:tblPr>
      <w:tblGrid>
        <w:gridCol w:w="1661"/>
        <w:gridCol w:w="1651"/>
        <w:gridCol w:w="1652"/>
        <w:gridCol w:w="1652"/>
        <w:gridCol w:w="1690"/>
      </w:tblGrid>
      <w:tr w:rsidR="0020391E" w:rsidRPr="00C0453B" w14:paraId="34F3FF03"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AE691F8" w14:textId="77777777" w:rsidR="0020391E" w:rsidRPr="00C0453B" w:rsidRDefault="0020391E" w:rsidP="007D10F8">
            <w:pPr>
              <w:rPr>
                <w:rFonts w:cs="Times New Roman"/>
              </w:rPr>
            </w:pPr>
            <w:r w:rsidRPr="00C0453B">
              <w:rPr>
                <w:rFonts w:cs="Times New Roman"/>
                <w:color w:val="000000"/>
              </w:rPr>
              <w:t>Occupation</w:t>
            </w:r>
          </w:p>
        </w:tc>
        <w:tc>
          <w:tcPr>
            <w:tcW w:w="1000" w:type="pct"/>
          </w:tcPr>
          <w:p w14:paraId="0A7AAE8A" w14:textId="3466CEE9" w:rsidR="0020391E" w:rsidRPr="00C0453B" w:rsidRDefault="007D10F8"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 xml:space="preserve">No. of HHs at </w:t>
            </w:r>
            <w:r w:rsidR="0020391E" w:rsidRPr="00C0453B">
              <w:rPr>
                <w:rFonts w:cs="Times New Roman"/>
                <w:color w:val="000000"/>
              </w:rPr>
              <w:t>Origin</w:t>
            </w:r>
          </w:p>
        </w:tc>
        <w:tc>
          <w:tcPr>
            <w:tcW w:w="1000" w:type="pct"/>
          </w:tcPr>
          <w:p w14:paraId="1F8696A3" w14:textId="77777777" w:rsidR="0020391E" w:rsidRPr="00C0453B" w:rsidRDefault="0020391E"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Origin %</w:t>
            </w:r>
          </w:p>
        </w:tc>
        <w:tc>
          <w:tcPr>
            <w:tcW w:w="1000" w:type="pct"/>
          </w:tcPr>
          <w:p w14:paraId="094DAF07" w14:textId="33B91748" w:rsidR="0020391E" w:rsidRPr="00C0453B" w:rsidRDefault="007D10F8"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 xml:space="preserve">No. of HHs at </w:t>
            </w:r>
            <w:r w:rsidR="0020391E" w:rsidRPr="00C0453B">
              <w:rPr>
                <w:rFonts w:cs="Times New Roman"/>
                <w:color w:val="000000"/>
              </w:rPr>
              <w:t>Destination</w:t>
            </w:r>
          </w:p>
        </w:tc>
        <w:tc>
          <w:tcPr>
            <w:tcW w:w="1000" w:type="pct"/>
          </w:tcPr>
          <w:p w14:paraId="044061C9" w14:textId="77777777" w:rsidR="0020391E" w:rsidRPr="00C0453B" w:rsidRDefault="0020391E"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Destination %</w:t>
            </w:r>
          </w:p>
        </w:tc>
      </w:tr>
      <w:tr w:rsidR="0020391E" w:rsidRPr="00C0453B" w14:paraId="1F68799E"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0F8AE943" w14:textId="77777777" w:rsidR="0020391E" w:rsidRPr="00C0453B" w:rsidRDefault="0020391E" w:rsidP="00782F29">
            <w:pPr>
              <w:rPr>
                <w:rFonts w:cs="Times New Roman"/>
              </w:rPr>
            </w:pPr>
            <w:r w:rsidRPr="00C0453B">
              <w:rPr>
                <w:rFonts w:cs="Times New Roman"/>
                <w:color w:val="000000"/>
              </w:rPr>
              <w:t>Agriculture</w:t>
            </w:r>
          </w:p>
        </w:tc>
        <w:tc>
          <w:tcPr>
            <w:tcW w:w="1000" w:type="pct"/>
            <w:vAlign w:val="center"/>
          </w:tcPr>
          <w:p w14:paraId="5F237AA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35</w:t>
            </w:r>
          </w:p>
        </w:tc>
        <w:tc>
          <w:tcPr>
            <w:tcW w:w="1000" w:type="pct"/>
            <w:vAlign w:val="center"/>
          </w:tcPr>
          <w:p w14:paraId="6F24D47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39.3</w:t>
            </w:r>
          </w:p>
        </w:tc>
        <w:tc>
          <w:tcPr>
            <w:tcW w:w="1000" w:type="pct"/>
            <w:vAlign w:val="center"/>
          </w:tcPr>
          <w:p w14:paraId="72F7F93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32</w:t>
            </w:r>
          </w:p>
        </w:tc>
        <w:tc>
          <w:tcPr>
            <w:tcW w:w="1000" w:type="pct"/>
            <w:vAlign w:val="center"/>
          </w:tcPr>
          <w:p w14:paraId="2E20123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36.0</w:t>
            </w:r>
          </w:p>
        </w:tc>
      </w:tr>
      <w:tr w:rsidR="0020391E" w:rsidRPr="00C0453B" w14:paraId="03F83298"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060E5282" w14:textId="77777777" w:rsidR="0020391E" w:rsidRPr="00C0453B" w:rsidRDefault="0020391E" w:rsidP="00782F29">
            <w:pPr>
              <w:rPr>
                <w:rFonts w:cs="Times New Roman"/>
              </w:rPr>
            </w:pPr>
            <w:r w:rsidRPr="00C0453B">
              <w:rPr>
                <w:rFonts w:cs="Times New Roman"/>
                <w:color w:val="000000"/>
              </w:rPr>
              <w:t>Business</w:t>
            </w:r>
          </w:p>
        </w:tc>
        <w:tc>
          <w:tcPr>
            <w:tcW w:w="1000" w:type="pct"/>
            <w:vAlign w:val="center"/>
          </w:tcPr>
          <w:p w14:paraId="6E7FE9D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21</w:t>
            </w:r>
          </w:p>
        </w:tc>
        <w:tc>
          <w:tcPr>
            <w:tcW w:w="1000" w:type="pct"/>
            <w:vAlign w:val="center"/>
          </w:tcPr>
          <w:p w14:paraId="3C3BBCAB"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23.6</w:t>
            </w:r>
          </w:p>
        </w:tc>
        <w:tc>
          <w:tcPr>
            <w:tcW w:w="1000" w:type="pct"/>
            <w:vAlign w:val="center"/>
          </w:tcPr>
          <w:p w14:paraId="5AC1CFD9"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19</w:t>
            </w:r>
          </w:p>
        </w:tc>
        <w:tc>
          <w:tcPr>
            <w:tcW w:w="1000" w:type="pct"/>
            <w:vAlign w:val="center"/>
          </w:tcPr>
          <w:p w14:paraId="584FAEF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21.3</w:t>
            </w:r>
          </w:p>
        </w:tc>
      </w:tr>
      <w:tr w:rsidR="0020391E" w:rsidRPr="00C0453B" w14:paraId="2D5C5173"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63B9A42B" w14:textId="77777777" w:rsidR="0020391E" w:rsidRPr="00C0453B" w:rsidRDefault="0020391E" w:rsidP="00782F29">
            <w:pPr>
              <w:rPr>
                <w:rFonts w:cs="Times New Roman"/>
              </w:rPr>
            </w:pPr>
            <w:r w:rsidRPr="00C0453B">
              <w:rPr>
                <w:rFonts w:cs="Times New Roman"/>
                <w:color w:val="000000"/>
              </w:rPr>
              <w:t>Private job</w:t>
            </w:r>
          </w:p>
        </w:tc>
        <w:tc>
          <w:tcPr>
            <w:tcW w:w="1000" w:type="pct"/>
            <w:vAlign w:val="center"/>
          </w:tcPr>
          <w:p w14:paraId="63DBF33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16</w:t>
            </w:r>
          </w:p>
        </w:tc>
        <w:tc>
          <w:tcPr>
            <w:tcW w:w="1000" w:type="pct"/>
            <w:vAlign w:val="center"/>
          </w:tcPr>
          <w:p w14:paraId="080F6167"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18.0</w:t>
            </w:r>
          </w:p>
        </w:tc>
        <w:tc>
          <w:tcPr>
            <w:tcW w:w="1000" w:type="pct"/>
            <w:vAlign w:val="center"/>
          </w:tcPr>
          <w:p w14:paraId="511851A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17</w:t>
            </w:r>
          </w:p>
        </w:tc>
        <w:tc>
          <w:tcPr>
            <w:tcW w:w="1000" w:type="pct"/>
            <w:vAlign w:val="center"/>
          </w:tcPr>
          <w:p w14:paraId="2D017E7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19.1</w:t>
            </w:r>
          </w:p>
        </w:tc>
      </w:tr>
      <w:tr w:rsidR="0020391E" w:rsidRPr="00C0453B" w14:paraId="7BF59DB9"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49AD7C8C" w14:textId="77777777" w:rsidR="0020391E" w:rsidRPr="00C0453B" w:rsidRDefault="0020391E" w:rsidP="00782F29">
            <w:pPr>
              <w:rPr>
                <w:rFonts w:cs="Times New Roman"/>
              </w:rPr>
            </w:pPr>
            <w:r w:rsidRPr="00C0453B">
              <w:rPr>
                <w:rFonts w:cs="Times New Roman"/>
                <w:color w:val="000000"/>
              </w:rPr>
              <w:t>Other</w:t>
            </w:r>
          </w:p>
        </w:tc>
        <w:tc>
          <w:tcPr>
            <w:tcW w:w="1000" w:type="pct"/>
            <w:vAlign w:val="center"/>
          </w:tcPr>
          <w:p w14:paraId="1F8FE38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w:t>
            </w:r>
          </w:p>
        </w:tc>
        <w:tc>
          <w:tcPr>
            <w:tcW w:w="1000" w:type="pct"/>
            <w:vAlign w:val="center"/>
          </w:tcPr>
          <w:p w14:paraId="6E193FC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7.9</w:t>
            </w:r>
          </w:p>
        </w:tc>
        <w:tc>
          <w:tcPr>
            <w:tcW w:w="1000" w:type="pct"/>
            <w:vAlign w:val="center"/>
          </w:tcPr>
          <w:p w14:paraId="59B0D84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w:t>
            </w:r>
          </w:p>
        </w:tc>
        <w:tc>
          <w:tcPr>
            <w:tcW w:w="1000" w:type="pct"/>
            <w:vAlign w:val="center"/>
          </w:tcPr>
          <w:p w14:paraId="70655EE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10.1</w:t>
            </w:r>
          </w:p>
        </w:tc>
      </w:tr>
      <w:tr w:rsidR="0020391E" w:rsidRPr="00C0453B" w14:paraId="74549D97"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18B0C735" w14:textId="77777777" w:rsidR="0020391E" w:rsidRPr="00C0453B" w:rsidRDefault="0020391E" w:rsidP="00782F29">
            <w:pPr>
              <w:rPr>
                <w:rFonts w:cs="Times New Roman"/>
              </w:rPr>
            </w:pPr>
            <w:r w:rsidRPr="00C0453B">
              <w:rPr>
                <w:rFonts w:cs="Times New Roman"/>
                <w:color w:val="000000"/>
              </w:rPr>
              <w:t>Foreign employment</w:t>
            </w:r>
          </w:p>
        </w:tc>
        <w:tc>
          <w:tcPr>
            <w:tcW w:w="1000" w:type="pct"/>
            <w:vAlign w:val="center"/>
          </w:tcPr>
          <w:p w14:paraId="50D6FF9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63190F3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c>
          <w:tcPr>
            <w:tcW w:w="1000" w:type="pct"/>
            <w:vAlign w:val="center"/>
          </w:tcPr>
          <w:p w14:paraId="53688685"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6BFD6D3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r>
      <w:tr w:rsidR="0020391E" w:rsidRPr="00C0453B" w14:paraId="573B3F51"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6D2EA15D" w14:textId="77777777" w:rsidR="0020391E" w:rsidRPr="00C0453B" w:rsidRDefault="0020391E" w:rsidP="00782F29">
            <w:pPr>
              <w:rPr>
                <w:rFonts w:cs="Times New Roman"/>
              </w:rPr>
            </w:pPr>
            <w:r w:rsidRPr="00C0453B">
              <w:rPr>
                <w:rFonts w:cs="Times New Roman"/>
                <w:color w:val="000000"/>
              </w:rPr>
              <w:t>Government job</w:t>
            </w:r>
          </w:p>
        </w:tc>
        <w:tc>
          <w:tcPr>
            <w:tcW w:w="1000" w:type="pct"/>
            <w:vAlign w:val="center"/>
          </w:tcPr>
          <w:p w14:paraId="30F1623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37510A4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c>
          <w:tcPr>
            <w:tcW w:w="1000" w:type="pct"/>
            <w:vAlign w:val="center"/>
          </w:tcPr>
          <w:p w14:paraId="3B04382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2BEA513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r>
      <w:tr w:rsidR="0020391E" w:rsidRPr="00C0453B" w14:paraId="424EE132"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16F8DC12" w14:textId="77777777" w:rsidR="0020391E" w:rsidRPr="00C0453B" w:rsidRDefault="0020391E" w:rsidP="00782F29">
            <w:pPr>
              <w:rPr>
                <w:rFonts w:cs="Times New Roman"/>
              </w:rPr>
            </w:pPr>
            <w:r w:rsidRPr="00C0453B">
              <w:rPr>
                <w:rFonts w:cs="Times New Roman"/>
                <w:color w:val="000000"/>
              </w:rPr>
              <w:t>Study/Training</w:t>
            </w:r>
          </w:p>
        </w:tc>
        <w:tc>
          <w:tcPr>
            <w:tcW w:w="1000" w:type="pct"/>
            <w:vAlign w:val="center"/>
          </w:tcPr>
          <w:p w14:paraId="641F699E"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w:t>
            </w:r>
          </w:p>
        </w:tc>
        <w:tc>
          <w:tcPr>
            <w:tcW w:w="1000" w:type="pct"/>
            <w:vAlign w:val="center"/>
          </w:tcPr>
          <w:p w14:paraId="2423AC6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1.1</w:t>
            </w:r>
          </w:p>
        </w:tc>
        <w:tc>
          <w:tcPr>
            <w:tcW w:w="1000" w:type="pct"/>
            <w:vAlign w:val="center"/>
          </w:tcPr>
          <w:p w14:paraId="0799319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w:t>
            </w:r>
          </w:p>
        </w:tc>
        <w:tc>
          <w:tcPr>
            <w:tcW w:w="1000" w:type="pct"/>
            <w:vAlign w:val="center"/>
          </w:tcPr>
          <w:p w14:paraId="1B0FA58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3.4</w:t>
            </w:r>
          </w:p>
        </w:tc>
      </w:tr>
      <w:tr w:rsidR="0020391E" w:rsidRPr="00C0453B" w14:paraId="72E43F69"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6722263C" w14:textId="77777777" w:rsidR="0020391E" w:rsidRPr="00C0453B" w:rsidRDefault="0020391E" w:rsidP="00782F29">
            <w:pPr>
              <w:rPr>
                <w:rFonts w:cs="Times New Roman"/>
              </w:rPr>
            </w:pPr>
            <w:r w:rsidRPr="00C0453B">
              <w:rPr>
                <w:rFonts w:cs="Times New Roman"/>
                <w:color w:val="000000"/>
              </w:rPr>
              <w:t>Not stated</w:t>
            </w:r>
          </w:p>
        </w:tc>
        <w:tc>
          <w:tcPr>
            <w:tcW w:w="1000" w:type="pct"/>
            <w:vAlign w:val="center"/>
          </w:tcPr>
          <w:p w14:paraId="2421BB4B"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w:t>
            </w:r>
          </w:p>
        </w:tc>
        <w:tc>
          <w:tcPr>
            <w:tcW w:w="1000" w:type="pct"/>
            <w:vAlign w:val="center"/>
          </w:tcPr>
          <w:p w14:paraId="3D1AEA8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1.1</w:t>
            </w:r>
          </w:p>
        </w:tc>
        <w:tc>
          <w:tcPr>
            <w:tcW w:w="1000" w:type="pct"/>
            <w:vAlign w:val="center"/>
          </w:tcPr>
          <w:p w14:paraId="4CA37B41"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w:t>
            </w:r>
          </w:p>
        </w:tc>
        <w:tc>
          <w:tcPr>
            <w:tcW w:w="1000" w:type="pct"/>
            <w:vAlign w:val="center"/>
          </w:tcPr>
          <w:p w14:paraId="36BC5A6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1.1</w:t>
            </w:r>
          </w:p>
        </w:tc>
      </w:tr>
      <w:tr w:rsidR="0020391E" w:rsidRPr="00C0453B" w14:paraId="2097199F"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396188DE" w14:textId="77777777" w:rsidR="0020391E" w:rsidRPr="00C0453B" w:rsidRDefault="0020391E" w:rsidP="00782F29">
            <w:pPr>
              <w:rPr>
                <w:rFonts w:cs="Times New Roman"/>
                <w:bCs/>
              </w:rPr>
            </w:pPr>
            <w:r w:rsidRPr="00C0453B">
              <w:rPr>
                <w:rFonts w:cs="Times New Roman"/>
                <w:bCs/>
                <w:color w:val="000000"/>
              </w:rPr>
              <w:t>Total</w:t>
            </w:r>
          </w:p>
        </w:tc>
        <w:tc>
          <w:tcPr>
            <w:tcW w:w="1000" w:type="pct"/>
            <w:vAlign w:val="center"/>
          </w:tcPr>
          <w:p w14:paraId="6DCC91E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000" w:type="pct"/>
            <w:vAlign w:val="center"/>
          </w:tcPr>
          <w:p w14:paraId="5C05276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c>
          <w:tcPr>
            <w:tcW w:w="1000" w:type="pct"/>
            <w:vAlign w:val="center"/>
          </w:tcPr>
          <w:p w14:paraId="4CC64D8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000" w:type="pct"/>
            <w:vAlign w:val="center"/>
          </w:tcPr>
          <w:p w14:paraId="6E99E29A"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r>
    </w:tbl>
    <w:p w14:paraId="0FCC269B" w14:textId="77777777" w:rsidR="005A2660" w:rsidRPr="00C0453B" w:rsidRDefault="005A2660" w:rsidP="00036873">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E99608A" w14:textId="52A44F92" w:rsidR="0020391E" w:rsidRPr="00C0453B" w:rsidRDefault="0020391E" w:rsidP="00036873">
      <w:pPr>
        <w:pStyle w:val="BodyText"/>
        <w:spacing w:before="0" w:after="0"/>
      </w:pPr>
      <w:r w:rsidRPr="00C0453B">
        <w:t xml:space="preserve">Table No. </w:t>
      </w:r>
      <w:r w:rsidR="002676A4">
        <w:t>19</w:t>
      </w:r>
      <w:r w:rsidRPr="00C0453B">
        <w:t xml:space="preserve"> shows that agriculture remains the single most common occupation of migrant households both before and after migration, although its share has declined somewhat, from 39.3 percent at the place of origin to 36.0 percent at the place of destination. Business shows a similar modest decline, from 23.6 percent to 21.3 percent. In contrast, private job, other occupations, and study/training all show a rise in share, with study/training more than tripling in proportion, from 1.1 percent to 3.4 percent, though this still represents a small absolute number of households. Foreign employment and government job remain unchanged at 4.5 percent each. Overall, the occupational structure of migrant households has shifted only modestly, with a gradual movement away from agriculture toward private-sector employment and other diversified occupations, rather than a wholesale change in livelihood. This is broadly consistent with the income gains observed in Section 6.1, which appear to stem more from a shift within occupational categories than from large-scale occupational transformation.</w:t>
      </w:r>
    </w:p>
    <w:p w14:paraId="6567043B" w14:textId="77777777" w:rsidR="00265E1F" w:rsidRPr="00C0453B" w:rsidRDefault="00265E1F">
      <w:pPr>
        <w:rPr>
          <w:rFonts w:ascii="Times New Roman" w:hAnsi="Times New Roman" w:cs="Times New Roman"/>
          <w:b/>
          <w:bCs/>
          <w:sz w:val="22"/>
          <w:szCs w:val="22"/>
        </w:rPr>
      </w:pPr>
      <w:r w:rsidRPr="00C0453B">
        <w:rPr>
          <w:rFonts w:ascii="Times New Roman" w:hAnsi="Times New Roman" w:cs="Times New Roman"/>
          <w:b/>
          <w:bCs/>
          <w:i/>
          <w:iCs/>
          <w:sz w:val="22"/>
          <w:szCs w:val="22"/>
        </w:rPr>
        <w:br w:type="page"/>
      </w:r>
    </w:p>
    <w:p w14:paraId="3F202429" w14:textId="532C11C5" w:rsidR="00265E1F" w:rsidRPr="00C0453B" w:rsidRDefault="00265E1F" w:rsidP="00265E1F">
      <w:pPr>
        <w:pStyle w:val="Caption"/>
        <w:spacing w:after="0" w:line="360" w:lineRule="auto"/>
        <w:rPr>
          <w:rFonts w:ascii="Times New Roman" w:hAnsi="Times New Roman" w:cs="Times New Roman"/>
          <w:b/>
          <w:bCs/>
          <w:i w:val="0"/>
          <w:iCs w:val="0"/>
          <w:color w:val="auto"/>
          <w:sz w:val="22"/>
          <w:szCs w:val="22"/>
        </w:rPr>
      </w:pPr>
      <w:bookmarkStart w:id="94" w:name="_Toc242249504"/>
      <w:r w:rsidRPr="00C0453B">
        <w:rPr>
          <w:rFonts w:ascii="Times New Roman" w:hAnsi="Times New Roman" w:cs="Times New Roman"/>
          <w:b/>
          <w:bCs/>
          <w:i w:val="0"/>
          <w:iCs w:val="0"/>
          <w:color w:val="auto"/>
          <w:sz w:val="22"/>
          <w:szCs w:val="22"/>
        </w:rPr>
        <w:lastRenderedPageBreak/>
        <w:t xml:space="preserve">Figure </w:t>
      </w:r>
      <w:r w:rsidR="000E337D">
        <w:rPr>
          <w:rFonts w:ascii="Times New Roman" w:hAnsi="Times New Roman" w:cs="Times New Roman"/>
          <w:b/>
          <w:bCs/>
          <w:i w:val="0"/>
          <w:iCs w:val="0"/>
          <w:color w:val="auto"/>
          <w:sz w:val="22"/>
          <w:szCs w:val="22"/>
        </w:rPr>
        <w:fldChar w:fldCharType="begin"/>
      </w:r>
      <w:r w:rsidR="000E337D">
        <w:rPr>
          <w:rFonts w:ascii="Times New Roman" w:hAnsi="Times New Roman" w:cs="Times New Roman"/>
          <w:b/>
          <w:bCs/>
          <w:i w:val="0"/>
          <w:iCs w:val="0"/>
          <w:color w:val="auto"/>
          <w:sz w:val="22"/>
          <w:szCs w:val="22"/>
        </w:rPr>
        <w:instrText xml:space="preserve"> SEQ Figure \* ARABIC </w:instrText>
      </w:r>
      <w:r w:rsidR="000E337D">
        <w:rPr>
          <w:rFonts w:ascii="Times New Roman" w:hAnsi="Times New Roman" w:cs="Times New Roman"/>
          <w:b/>
          <w:bCs/>
          <w:i w:val="0"/>
          <w:iCs w:val="0"/>
          <w:color w:val="auto"/>
          <w:sz w:val="22"/>
          <w:szCs w:val="22"/>
        </w:rPr>
        <w:fldChar w:fldCharType="separate"/>
      </w:r>
      <w:r w:rsidR="000E337D">
        <w:rPr>
          <w:rFonts w:ascii="Times New Roman" w:hAnsi="Times New Roman" w:cs="Times New Roman"/>
          <w:b/>
          <w:bCs/>
          <w:i w:val="0"/>
          <w:iCs w:val="0"/>
          <w:noProof/>
          <w:color w:val="auto"/>
          <w:sz w:val="22"/>
          <w:szCs w:val="22"/>
        </w:rPr>
        <w:t>16</w:t>
      </w:r>
      <w:r w:rsidR="000E337D">
        <w:rPr>
          <w:rFonts w:ascii="Times New Roman" w:hAnsi="Times New Roman" w:cs="Times New Roman"/>
          <w:b/>
          <w:bCs/>
          <w:i w:val="0"/>
          <w:iCs w:val="0"/>
          <w:color w:val="auto"/>
          <w:sz w:val="22"/>
          <w:szCs w:val="22"/>
        </w:rPr>
        <w:fldChar w:fldCharType="end"/>
      </w:r>
      <w:bookmarkEnd w:id="94"/>
    </w:p>
    <w:p w14:paraId="21294694" w14:textId="4D9FE75E" w:rsidR="00265E1F" w:rsidRPr="00C0453B" w:rsidRDefault="00265E1F" w:rsidP="00265E1F">
      <w:pPr>
        <w:pStyle w:val="Caption"/>
        <w:spacing w:after="0" w:line="360" w:lineRule="auto"/>
        <w:rPr>
          <w:rFonts w:ascii="Times New Roman" w:hAnsi="Times New Roman" w:cs="Times New Roman"/>
          <w:color w:val="auto"/>
          <w:sz w:val="22"/>
          <w:szCs w:val="22"/>
        </w:rPr>
      </w:pPr>
      <w:r w:rsidRPr="00C0453B">
        <w:rPr>
          <w:rFonts w:ascii="Times New Roman" w:hAnsi="Times New Roman" w:cs="Times New Roman"/>
          <w:color w:val="auto"/>
          <w:sz w:val="22"/>
          <w:szCs w:val="22"/>
        </w:rPr>
        <w:t>Distribution of Migrant Households by Occupation at Place of Origin and Destination</w:t>
      </w:r>
    </w:p>
    <w:p w14:paraId="392613C0" w14:textId="4141BC93" w:rsidR="00443758" w:rsidRPr="00C0453B" w:rsidRDefault="0020391E" w:rsidP="004D3310">
      <w:pPr>
        <w:keepNext/>
        <w:spacing w:after="0" w:line="240" w:lineRule="auto"/>
        <w:rPr>
          <w:rFonts w:ascii="Times New Roman" w:hAnsi="Times New Roman" w:cs="Times New Roman"/>
        </w:rPr>
      </w:pPr>
      <w:r w:rsidRPr="00C0453B">
        <w:rPr>
          <w:rFonts w:ascii="Times New Roman" w:hAnsi="Times New Roman" w:cs="Times New Roman"/>
          <w:noProof/>
        </w:rPr>
        <w:drawing>
          <wp:inline distT="0" distB="0" distL="0" distR="0" wp14:anchorId="7CA67568" wp14:editId="25956253">
            <wp:extent cx="4927600" cy="241337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96DAC541-7B7A-43D3-8B79-37D633B846F1}">
                          <asvg:svgBlip xmlns:asvg="http://schemas.microsoft.com/office/drawing/2016/SVG/main" r:embed="rId29"/>
                        </a:ext>
                      </a:extLst>
                    </a:blip>
                    <a:stretch>
                      <a:fillRect/>
                    </a:stretch>
                  </pic:blipFill>
                  <pic:spPr>
                    <a:xfrm>
                      <a:off x="0" y="0"/>
                      <a:ext cx="4967974" cy="2433144"/>
                    </a:xfrm>
                    <a:prstGeom prst="rect">
                      <a:avLst/>
                    </a:prstGeom>
                  </pic:spPr>
                </pic:pic>
              </a:graphicData>
            </a:graphic>
          </wp:inline>
        </w:drawing>
      </w:r>
    </w:p>
    <w:p w14:paraId="084874B1" w14:textId="208CD64F" w:rsidR="00443758" w:rsidRPr="00C0453B" w:rsidRDefault="004D3310" w:rsidP="00036873">
      <w:pPr>
        <w:keepNext/>
        <w:spacing w:before="240" w:after="120" w:line="276"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shows the distribution of migrant household by occupation at place of origin and place of destination</w:t>
      </w:r>
      <w:r w:rsidR="00443758" w:rsidRPr="00C0453B">
        <w:rPr>
          <w:rFonts w:ascii="Times New Roman" w:hAnsi="Times New Roman" w:cs="Times New Roman"/>
        </w:rPr>
        <w:t>.</w:t>
      </w:r>
    </w:p>
    <w:p w14:paraId="1C36D131" w14:textId="668C81FF" w:rsidR="0020391E" w:rsidRPr="00C0453B" w:rsidRDefault="0020391E" w:rsidP="00034724">
      <w:pPr>
        <w:pStyle w:val="Heading2"/>
        <w:numPr>
          <w:ilvl w:val="2"/>
          <w:numId w:val="2"/>
        </w:numPr>
        <w:spacing w:line="360" w:lineRule="auto"/>
        <w:ind w:left="720"/>
        <w:rPr>
          <w:rFonts w:cs="Times New Roman"/>
        </w:rPr>
      </w:pPr>
      <w:bookmarkStart w:id="95" w:name="_Toc242255289"/>
      <w:r w:rsidRPr="00C0453B">
        <w:rPr>
          <w:rFonts w:cs="Times New Roman"/>
        </w:rPr>
        <w:t>Physical Facilities</w:t>
      </w:r>
      <w:bookmarkEnd w:id="95"/>
    </w:p>
    <w:p w14:paraId="7E04028A" w14:textId="0930617F" w:rsidR="0020391E" w:rsidRPr="00C0453B" w:rsidRDefault="0020391E" w:rsidP="004D3310">
      <w:pPr>
        <w:pStyle w:val="BodyText"/>
        <w:spacing w:before="0" w:after="0"/>
      </w:pPr>
      <w:r w:rsidRPr="00C0453B">
        <w:t>Access to physical facilities such as transport, electricity, communication, schooling and health services is a key determinant of the quality of life of a household, and disparities in such access between the place of origin and the place of destination often act as an important pull factor for migration. In this study, respondents were asked to report whether each of these five facilities was available (or was limited/not available) to them both at their place of origin and current place. Based on the responses obtained through the questionnaire survey, the comparison is presented in the table below.</w:t>
      </w:r>
    </w:p>
    <w:p w14:paraId="6A7ED415" w14:textId="2AD2DADA"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96" w:name="_Toc242255212"/>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20</w:t>
      </w:r>
      <w:bookmarkEnd w:id="96"/>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7AE25BBE" w14:textId="14CBD388"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Percentage of Migrant Households Reporting Access to Physical Facilities at Place of Origin and Place of Destination</w:t>
      </w:r>
    </w:p>
    <w:tbl>
      <w:tblPr>
        <w:tblStyle w:val="APA7"/>
        <w:tblW w:w="5000" w:type="pct"/>
        <w:tblLook w:val="04A0" w:firstRow="1" w:lastRow="0" w:firstColumn="1" w:lastColumn="0" w:noHBand="0" w:noVBand="1"/>
      </w:tblPr>
      <w:tblGrid>
        <w:gridCol w:w="1897"/>
        <w:gridCol w:w="1610"/>
        <w:gridCol w:w="1610"/>
        <w:gridCol w:w="1583"/>
        <w:gridCol w:w="1606"/>
      </w:tblGrid>
      <w:tr w:rsidR="007D10F8" w:rsidRPr="00C0453B" w14:paraId="11615816" w14:textId="77777777" w:rsidTr="00036873">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21DF8A7D"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Physical Facilities</w:t>
            </w:r>
          </w:p>
        </w:tc>
        <w:tc>
          <w:tcPr>
            <w:tcW w:w="1937" w:type="pct"/>
            <w:gridSpan w:val="2"/>
            <w:hideMark/>
          </w:tcPr>
          <w:p w14:paraId="17D0A2B9" w14:textId="77777777" w:rsidR="007D10F8" w:rsidRPr="00C0453B" w:rsidRDefault="007D10F8" w:rsidP="007D10F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Percentage of respondents at Place of Origin</w:t>
            </w:r>
          </w:p>
        </w:tc>
        <w:tc>
          <w:tcPr>
            <w:tcW w:w="1921" w:type="pct"/>
            <w:gridSpan w:val="2"/>
            <w:hideMark/>
          </w:tcPr>
          <w:p w14:paraId="39FF475C" w14:textId="77777777" w:rsidR="007D10F8" w:rsidRPr="00C0453B" w:rsidRDefault="007D10F8" w:rsidP="007D10F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Percentage of respondents at Place of Destination</w:t>
            </w:r>
          </w:p>
        </w:tc>
      </w:tr>
      <w:tr w:rsidR="007D10F8" w:rsidRPr="00C0453B" w14:paraId="64BE1D72"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5E7CF84A" w14:textId="77777777" w:rsidR="007D10F8" w:rsidRPr="00C0453B" w:rsidRDefault="007D10F8" w:rsidP="007D10F8">
            <w:pPr>
              <w:jc w:val="cente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 </w:t>
            </w:r>
          </w:p>
        </w:tc>
        <w:tc>
          <w:tcPr>
            <w:tcW w:w="969" w:type="pct"/>
            <w:noWrap/>
            <w:hideMark/>
          </w:tcPr>
          <w:p w14:paraId="7B4E26D7"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Yes (%)</w:t>
            </w:r>
          </w:p>
        </w:tc>
        <w:tc>
          <w:tcPr>
            <w:tcW w:w="969" w:type="pct"/>
            <w:noWrap/>
            <w:hideMark/>
          </w:tcPr>
          <w:p w14:paraId="0034FEE5"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Limited (%)</w:t>
            </w:r>
          </w:p>
        </w:tc>
        <w:tc>
          <w:tcPr>
            <w:tcW w:w="953" w:type="pct"/>
            <w:noWrap/>
            <w:hideMark/>
          </w:tcPr>
          <w:p w14:paraId="0C23432E"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Yes (%)</w:t>
            </w:r>
          </w:p>
        </w:tc>
        <w:tc>
          <w:tcPr>
            <w:tcW w:w="968" w:type="pct"/>
            <w:noWrap/>
            <w:hideMark/>
          </w:tcPr>
          <w:p w14:paraId="3FD4E0BA"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Limited (%)</w:t>
            </w:r>
          </w:p>
        </w:tc>
      </w:tr>
      <w:tr w:rsidR="007D10F8" w:rsidRPr="00C0453B" w14:paraId="740024D2"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6C7C7FD2"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Transport</w:t>
            </w:r>
          </w:p>
        </w:tc>
        <w:tc>
          <w:tcPr>
            <w:tcW w:w="969" w:type="pct"/>
            <w:noWrap/>
            <w:hideMark/>
          </w:tcPr>
          <w:p w14:paraId="7F407A38"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67.4</w:t>
            </w:r>
          </w:p>
        </w:tc>
        <w:tc>
          <w:tcPr>
            <w:tcW w:w="969" w:type="pct"/>
            <w:noWrap/>
            <w:hideMark/>
          </w:tcPr>
          <w:p w14:paraId="679DBBF0"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32.6</w:t>
            </w:r>
          </w:p>
        </w:tc>
        <w:tc>
          <w:tcPr>
            <w:tcW w:w="953" w:type="pct"/>
            <w:noWrap/>
            <w:hideMark/>
          </w:tcPr>
          <w:p w14:paraId="293FE14C"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12B2E4CC"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05B5FF11"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44918DC4"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Electricity</w:t>
            </w:r>
          </w:p>
        </w:tc>
        <w:tc>
          <w:tcPr>
            <w:tcW w:w="969" w:type="pct"/>
            <w:noWrap/>
            <w:hideMark/>
          </w:tcPr>
          <w:p w14:paraId="1EF86D40"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9" w:type="pct"/>
            <w:noWrap/>
            <w:hideMark/>
          </w:tcPr>
          <w:p w14:paraId="3B83E9F2"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0.0</w:t>
            </w:r>
          </w:p>
        </w:tc>
        <w:tc>
          <w:tcPr>
            <w:tcW w:w="953" w:type="pct"/>
            <w:noWrap/>
            <w:hideMark/>
          </w:tcPr>
          <w:p w14:paraId="4EB2BD82"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3A1D00D7"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2B7C421B"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3206E32D"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Communication</w:t>
            </w:r>
          </w:p>
        </w:tc>
        <w:tc>
          <w:tcPr>
            <w:tcW w:w="969" w:type="pct"/>
            <w:noWrap/>
            <w:hideMark/>
          </w:tcPr>
          <w:p w14:paraId="4D46116F"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92.1</w:t>
            </w:r>
          </w:p>
        </w:tc>
        <w:tc>
          <w:tcPr>
            <w:tcW w:w="969" w:type="pct"/>
            <w:noWrap/>
            <w:hideMark/>
          </w:tcPr>
          <w:p w14:paraId="1417B23C"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7.9</w:t>
            </w:r>
          </w:p>
        </w:tc>
        <w:tc>
          <w:tcPr>
            <w:tcW w:w="953" w:type="pct"/>
            <w:noWrap/>
            <w:hideMark/>
          </w:tcPr>
          <w:p w14:paraId="6C1D5247"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3BEA6D9F"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71780404"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5900DB60"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School</w:t>
            </w:r>
          </w:p>
        </w:tc>
        <w:tc>
          <w:tcPr>
            <w:tcW w:w="969" w:type="pct"/>
            <w:noWrap/>
            <w:hideMark/>
          </w:tcPr>
          <w:p w14:paraId="10ECDC5A"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9" w:type="pct"/>
            <w:noWrap/>
            <w:hideMark/>
          </w:tcPr>
          <w:p w14:paraId="69CE2071"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0.0</w:t>
            </w:r>
          </w:p>
        </w:tc>
        <w:tc>
          <w:tcPr>
            <w:tcW w:w="953" w:type="pct"/>
            <w:noWrap/>
            <w:hideMark/>
          </w:tcPr>
          <w:p w14:paraId="23BF6E49"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01F6BB31"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50D3DAE9"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243EF6A8"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Hospital</w:t>
            </w:r>
          </w:p>
        </w:tc>
        <w:tc>
          <w:tcPr>
            <w:tcW w:w="969" w:type="pct"/>
            <w:noWrap/>
            <w:hideMark/>
          </w:tcPr>
          <w:p w14:paraId="1E89567D" w14:textId="77777777" w:rsidR="007D10F8" w:rsidRPr="00C0453B" w:rsidRDefault="007D10F8" w:rsidP="00036873">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38.2</w:t>
            </w:r>
          </w:p>
        </w:tc>
        <w:tc>
          <w:tcPr>
            <w:tcW w:w="969" w:type="pct"/>
            <w:noWrap/>
            <w:hideMark/>
          </w:tcPr>
          <w:p w14:paraId="15C7A984"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61.8</w:t>
            </w:r>
          </w:p>
        </w:tc>
        <w:tc>
          <w:tcPr>
            <w:tcW w:w="953" w:type="pct"/>
            <w:noWrap/>
            <w:hideMark/>
          </w:tcPr>
          <w:p w14:paraId="27BEF7F5"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643B4506"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bl>
    <w:p w14:paraId="2ABF7DA0" w14:textId="77777777" w:rsidR="00036873" w:rsidRDefault="00036873" w:rsidP="00036873">
      <w:pPr>
        <w:pStyle w:val="Caption"/>
        <w:keepNext/>
        <w:spacing w:before="240" w:after="0" w:line="360" w:lineRule="auto"/>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1C148C7" w14:textId="77777777" w:rsidR="00036873" w:rsidRPr="00036873" w:rsidRDefault="00036873" w:rsidP="00036873"/>
    <w:p w14:paraId="2F13F5E0" w14:textId="41471C34" w:rsidR="0020391E" w:rsidRPr="00C0453B" w:rsidRDefault="0020391E" w:rsidP="00036873">
      <w:pPr>
        <w:pStyle w:val="BodyText"/>
      </w:pPr>
      <w:r w:rsidRPr="00C0453B">
        <w:lastRenderedPageBreak/>
        <w:t xml:space="preserve">Table No. </w:t>
      </w:r>
      <w:r w:rsidR="00882BD6" w:rsidRPr="00C0453B">
        <w:t>2</w:t>
      </w:r>
      <w:r w:rsidR="002676A4">
        <w:t>0</w:t>
      </w:r>
      <w:r w:rsidRPr="00C0453B">
        <w:t xml:space="preserve"> shows that access to physical facilities was uneven at the place of origin. Hospital facilities showed the largest gap, with only 38.2 percent of households reporting availability at origin and 61.8 percent reporting it as limited, followed by transport, available to 67.4 percent of households at origin. Electricity and school, by contrast, were already available to all or nearly all households at the place of origin (100.0% and 100.0% respectively), while communication was available to 92.1 percent. At the place of destination, all five facilities were reported as available by 100 percent of households. Given that every facility converges to exactly 100 percent at the destination, this finding should be read with some caution: it may reflect a genuine, near-universal level of physical infrastructure in </w:t>
      </w:r>
      <w:proofErr w:type="spellStart"/>
      <w:r w:rsidRPr="00C0453B">
        <w:t>Shankharapur</w:t>
      </w:r>
      <w:proofErr w:type="spellEnd"/>
      <w:r w:rsidRPr="00C0453B">
        <w:t xml:space="preserve"> Ward 9 (</w:t>
      </w:r>
      <w:proofErr w:type="spellStart"/>
      <w:r w:rsidRPr="00C0453B">
        <w:t>Sankhu</w:t>
      </w:r>
      <w:proofErr w:type="spellEnd"/>
      <w:r w:rsidRPr="00C0453B">
        <w:t>) given its proximity to urban services, but a uniform 100 percent across all categories could also indicate that the destination-side question was interpreted by respondents as a simple presence/absence check rather than a measure of adequacy, and does not capture possible differences in the quality, reliability or cost of these facilities at the destination. With that caveat noted, the gap between origin and destination is clearly widest for hospital and transport facilities, indicating that improved access to health services and transportation are likely to be among the more significant welfare gains associated with migration into the study area.</w:t>
      </w:r>
    </w:p>
    <w:p w14:paraId="2D117418" w14:textId="46AA6521" w:rsidR="0020391E" w:rsidRPr="00C0453B" w:rsidRDefault="00952B29" w:rsidP="00604C38">
      <w:pPr>
        <w:pStyle w:val="Heading2"/>
        <w:numPr>
          <w:ilvl w:val="2"/>
          <w:numId w:val="2"/>
        </w:numPr>
        <w:spacing w:before="0" w:line="360" w:lineRule="auto"/>
        <w:ind w:left="720"/>
        <w:rPr>
          <w:rFonts w:cs="Times New Roman"/>
        </w:rPr>
      </w:pPr>
      <w:r w:rsidRPr="00C0453B">
        <w:rPr>
          <w:rFonts w:cs="Times New Roman"/>
        </w:rPr>
        <w:t xml:space="preserve"> </w:t>
      </w:r>
      <w:bookmarkStart w:id="97" w:name="_Toc242255290"/>
      <w:r w:rsidR="0020391E" w:rsidRPr="00C0453B">
        <w:rPr>
          <w:rFonts w:cs="Times New Roman"/>
        </w:rPr>
        <w:t>Suggestion to the Relatives</w:t>
      </w:r>
      <w:bookmarkEnd w:id="97"/>
    </w:p>
    <w:p w14:paraId="119F784A" w14:textId="77777777" w:rsidR="0020391E" w:rsidRPr="00C0453B" w:rsidRDefault="0020391E" w:rsidP="00036873">
      <w:pPr>
        <w:pStyle w:val="BodyText"/>
        <w:spacing w:before="0" w:after="0"/>
      </w:pPr>
      <w:r w:rsidRPr="00C0453B">
        <w:t xml:space="preserve">After settling at the place of destination, migrants form their own impression of whether the move was worthwhile, and this impression often shapes the advice they give to relatives and friends who are still at the place of origin. Such suggestions can, in turn, influence the future flow of migration into the study area. Respondents were therefore asked what they would suggest to their relatives regarding coming to </w:t>
      </w:r>
      <w:proofErr w:type="spellStart"/>
      <w:r w:rsidRPr="00C0453B">
        <w:t>Shankharapur</w:t>
      </w:r>
      <w:proofErr w:type="spellEnd"/>
      <w:r w:rsidRPr="00C0453B">
        <w:t xml:space="preserve"> Ward 9 (</w:t>
      </w:r>
      <w:proofErr w:type="spellStart"/>
      <w:r w:rsidRPr="00C0453B">
        <w:t>Sankhu</w:t>
      </w:r>
      <w:proofErr w:type="spellEnd"/>
      <w:r w:rsidRPr="00C0453B">
        <w:t>). The responses are presented below.</w:t>
      </w:r>
    </w:p>
    <w:p w14:paraId="56CA02E7" w14:textId="362FF5F4" w:rsidR="005A2660" w:rsidRPr="00C0453B" w:rsidRDefault="00AE2820" w:rsidP="005A2660">
      <w:pPr>
        <w:pStyle w:val="Caption"/>
        <w:spacing w:after="0" w:line="360" w:lineRule="auto"/>
        <w:rPr>
          <w:rFonts w:ascii="Times New Roman" w:hAnsi="Times New Roman" w:cs="Times New Roman"/>
          <w:b/>
          <w:bCs/>
          <w:i w:val="0"/>
          <w:iCs w:val="0"/>
          <w:color w:val="auto"/>
          <w:sz w:val="24"/>
          <w:szCs w:val="24"/>
        </w:rPr>
      </w:pPr>
      <w:bookmarkStart w:id="98" w:name="_Toc242255213"/>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21</w:t>
      </w:r>
      <w:bookmarkEnd w:id="98"/>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2DD671DF" w14:textId="7623CF06" w:rsidR="0020391E" w:rsidRPr="00C0453B" w:rsidRDefault="0020391E" w:rsidP="005A2660">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Suggestion Given to Relatives</w:t>
      </w:r>
    </w:p>
    <w:tbl>
      <w:tblPr>
        <w:tblStyle w:val="APA7"/>
        <w:tblW w:w="5000" w:type="pct"/>
        <w:tblLook w:val="04A0" w:firstRow="1" w:lastRow="0" w:firstColumn="1" w:lastColumn="0" w:noHBand="0" w:noVBand="1"/>
      </w:tblPr>
      <w:tblGrid>
        <w:gridCol w:w="2768"/>
        <w:gridCol w:w="2769"/>
        <w:gridCol w:w="2769"/>
      </w:tblGrid>
      <w:tr w:rsidR="0020391E" w:rsidRPr="00C0453B" w14:paraId="437BC544"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6DB3A53" w14:textId="77777777" w:rsidR="0020391E" w:rsidRPr="00C0453B" w:rsidRDefault="0020391E" w:rsidP="00782F29">
            <w:pPr>
              <w:rPr>
                <w:rFonts w:cs="Times New Roman"/>
              </w:rPr>
            </w:pPr>
            <w:r w:rsidRPr="00C0453B">
              <w:rPr>
                <w:rFonts w:cs="Times New Roman"/>
                <w:color w:val="000000"/>
              </w:rPr>
              <w:t>Suggestion to Relatives</w:t>
            </w:r>
          </w:p>
        </w:tc>
        <w:tc>
          <w:tcPr>
            <w:tcW w:w="1667" w:type="pct"/>
          </w:tcPr>
          <w:p w14:paraId="73595279"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 of Respondents</w:t>
            </w:r>
          </w:p>
        </w:tc>
        <w:tc>
          <w:tcPr>
            <w:tcW w:w="1667" w:type="pct"/>
          </w:tcPr>
          <w:p w14:paraId="44BDE15F" w14:textId="77777777" w:rsidR="0020391E" w:rsidRPr="00C0453B" w:rsidRDefault="0020391E" w:rsidP="00782F29">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Percent</w:t>
            </w:r>
          </w:p>
        </w:tc>
      </w:tr>
      <w:tr w:rsidR="0020391E" w:rsidRPr="00C0453B" w14:paraId="3499C7AD"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7E4B8DAD" w14:textId="77777777" w:rsidR="0020391E" w:rsidRPr="00C0453B" w:rsidRDefault="0020391E" w:rsidP="007825DB">
            <w:pPr>
              <w:rPr>
                <w:rFonts w:cs="Times New Roman"/>
              </w:rPr>
            </w:pPr>
            <w:r w:rsidRPr="00C0453B">
              <w:rPr>
                <w:rFonts w:cs="Times New Roman"/>
                <w:color w:val="000000"/>
              </w:rPr>
              <w:t>Come here</w:t>
            </w:r>
          </w:p>
        </w:tc>
        <w:tc>
          <w:tcPr>
            <w:tcW w:w="1667" w:type="pct"/>
            <w:vAlign w:val="center"/>
          </w:tcPr>
          <w:p w14:paraId="33872D1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64</w:t>
            </w:r>
          </w:p>
        </w:tc>
        <w:tc>
          <w:tcPr>
            <w:tcW w:w="1667" w:type="pct"/>
            <w:vAlign w:val="center"/>
          </w:tcPr>
          <w:p w14:paraId="63D9C65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71.9</w:t>
            </w:r>
          </w:p>
        </w:tc>
      </w:tr>
      <w:tr w:rsidR="0020391E" w:rsidRPr="00C0453B" w14:paraId="1DB620F1"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0A8DFECF" w14:textId="77777777" w:rsidR="0020391E" w:rsidRPr="00C0453B" w:rsidRDefault="0020391E" w:rsidP="007825DB">
            <w:pPr>
              <w:rPr>
                <w:rFonts w:cs="Times New Roman"/>
              </w:rPr>
            </w:pPr>
            <w:r w:rsidRPr="00C0453B">
              <w:rPr>
                <w:rFonts w:cs="Times New Roman"/>
                <w:color w:val="000000"/>
              </w:rPr>
              <w:t>As you like</w:t>
            </w:r>
          </w:p>
        </w:tc>
        <w:tc>
          <w:tcPr>
            <w:tcW w:w="1667" w:type="pct"/>
            <w:vAlign w:val="center"/>
          </w:tcPr>
          <w:p w14:paraId="0474FF3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20</w:t>
            </w:r>
          </w:p>
        </w:tc>
        <w:tc>
          <w:tcPr>
            <w:tcW w:w="1667" w:type="pct"/>
            <w:vAlign w:val="center"/>
          </w:tcPr>
          <w:p w14:paraId="176F239E"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22.5</w:t>
            </w:r>
          </w:p>
        </w:tc>
      </w:tr>
      <w:tr w:rsidR="0020391E" w:rsidRPr="00C0453B" w14:paraId="33A477F7"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6F1A8E65" w14:textId="77777777" w:rsidR="0020391E" w:rsidRPr="00C0453B" w:rsidRDefault="0020391E" w:rsidP="007825DB">
            <w:pPr>
              <w:rPr>
                <w:rFonts w:cs="Times New Roman"/>
              </w:rPr>
            </w:pPr>
            <w:r w:rsidRPr="00C0453B">
              <w:rPr>
                <w:rFonts w:cs="Times New Roman"/>
                <w:color w:val="000000"/>
              </w:rPr>
              <w:t>Go to another place</w:t>
            </w:r>
          </w:p>
        </w:tc>
        <w:tc>
          <w:tcPr>
            <w:tcW w:w="1667" w:type="pct"/>
            <w:vAlign w:val="center"/>
          </w:tcPr>
          <w:p w14:paraId="68D5B88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5</w:t>
            </w:r>
          </w:p>
        </w:tc>
        <w:tc>
          <w:tcPr>
            <w:tcW w:w="1667" w:type="pct"/>
            <w:vAlign w:val="center"/>
          </w:tcPr>
          <w:p w14:paraId="6A149BA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5.6</w:t>
            </w:r>
          </w:p>
        </w:tc>
      </w:tr>
      <w:tr w:rsidR="0020391E" w:rsidRPr="00C0453B" w14:paraId="4349EBA6"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479B02D7" w14:textId="77777777" w:rsidR="0020391E" w:rsidRPr="00C0453B" w:rsidRDefault="0020391E" w:rsidP="007825DB">
            <w:pPr>
              <w:rPr>
                <w:rFonts w:cs="Times New Roman"/>
                <w:bCs/>
              </w:rPr>
            </w:pPr>
            <w:r w:rsidRPr="00C0453B">
              <w:rPr>
                <w:rFonts w:cs="Times New Roman"/>
                <w:bCs/>
                <w:color w:val="000000"/>
              </w:rPr>
              <w:t>Total</w:t>
            </w:r>
          </w:p>
        </w:tc>
        <w:tc>
          <w:tcPr>
            <w:tcW w:w="1667" w:type="pct"/>
            <w:vAlign w:val="center"/>
          </w:tcPr>
          <w:p w14:paraId="20C8D03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667" w:type="pct"/>
            <w:vAlign w:val="center"/>
          </w:tcPr>
          <w:p w14:paraId="52E8AD37"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r>
    </w:tbl>
    <w:p w14:paraId="294E89A7" w14:textId="45039CF7" w:rsidR="00036873" w:rsidRDefault="005A2660" w:rsidP="00036873">
      <w:pPr>
        <w:pStyle w:val="Caption"/>
        <w:keepNext/>
        <w:spacing w:before="240" w:after="0" w:line="360" w:lineRule="auto"/>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0020391E" w:rsidRPr="00C0453B">
        <w:rPr>
          <w:rFonts w:ascii="Times New Roman" w:hAnsi="Times New Roman" w:cs="Times New Roman"/>
          <w:i w:val="0"/>
          <w:iCs w:val="0"/>
          <w:color w:val="auto"/>
          <w:sz w:val="24"/>
          <w:szCs w:val="24"/>
        </w:rPr>
        <w:t>Source: Field Survey, 202</w:t>
      </w:r>
      <w:r w:rsidR="00AE2820" w:rsidRPr="00C0453B">
        <w:rPr>
          <w:rFonts w:ascii="Times New Roman" w:hAnsi="Times New Roman" w:cs="Times New Roman"/>
          <w:i w:val="0"/>
          <w:iCs w:val="0"/>
          <w:color w:val="auto"/>
          <w:sz w:val="24"/>
          <w:szCs w:val="24"/>
        </w:rPr>
        <w:t>6</w:t>
      </w:r>
      <w:r w:rsidRPr="00C0453B">
        <w:rPr>
          <w:rFonts w:ascii="Times New Roman" w:hAnsi="Times New Roman" w:cs="Times New Roman"/>
          <w:i w:val="0"/>
          <w:iCs w:val="0"/>
          <w:color w:val="auto"/>
          <w:sz w:val="24"/>
          <w:szCs w:val="24"/>
        </w:rPr>
        <w:t>.</w:t>
      </w:r>
    </w:p>
    <w:p w14:paraId="331C3D2D" w14:textId="77777777" w:rsidR="00036873" w:rsidRPr="00036873" w:rsidRDefault="00036873" w:rsidP="00036873"/>
    <w:p w14:paraId="4F61214D" w14:textId="258A32BB" w:rsidR="0020391E" w:rsidRPr="00C0453B" w:rsidRDefault="0020391E" w:rsidP="00036873">
      <w:pPr>
        <w:pStyle w:val="BodyText"/>
        <w:spacing w:before="0"/>
      </w:pPr>
      <w:r w:rsidRPr="00C0453B">
        <w:lastRenderedPageBreak/>
        <w:t xml:space="preserve">Table No. </w:t>
      </w:r>
      <w:r w:rsidR="00882BD6" w:rsidRPr="00C0453B">
        <w:t>2</w:t>
      </w:r>
      <w:r w:rsidR="002676A4">
        <w:t>1</w:t>
      </w:r>
      <w:r w:rsidRPr="00C0453B">
        <w:t xml:space="preserve"> shows that a large majority of respondents, 64 (71.9%), would suggest that their relatives come to this place, indicating a generally positive assessment of the migration experience among the surveyed households. A further 20 respondents (22.5%) said it was up to the relatives themselves to decide (“as you like”), reflecting a neutral stance rather than active discouragement. Only 5 respondents (5.6%) suggested that relatives go to another place instead. Taken together, more than nine in ten respondents (94.4%) gave either a positive or a neutral response, and only a small minority actively discouraged further migration to the study area, which is broadly consistent with the high level of satisfaction with the current place of residence reported in Section 5.2.1.</w:t>
      </w:r>
    </w:p>
    <w:p w14:paraId="72D616DF" w14:textId="35C11DFA" w:rsidR="0020391E" w:rsidRPr="00C0453B" w:rsidRDefault="0066030A" w:rsidP="00604C38">
      <w:pPr>
        <w:pStyle w:val="Heading2"/>
        <w:numPr>
          <w:ilvl w:val="1"/>
          <w:numId w:val="2"/>
        </w:numPr>
        <w:ind w:left="360"/>
        <w:rPr>
          <w:rFonts w:cs="Times New Roman"/>
        </w:rPr>
      </w:pPr>
      <w:r w:rsidRPr="00C0453B">
        <w:rPr>
          <w:rFonts w:cs="Times New Roman"/>
        </w:rPr>
        <w:t xml:space="preserve"> </w:t>
      </w:r>
      <w:bookmarkStart w:id="99" w:name="_Toc242255291"/>
      <w:r w:rsidR="0020391E" w:rsidRPr="00C0453B">
        <w:rPr>
          <w:rFonts w:cs="Times New Roman"/>
        </w:rPr>
        <w:t xml:space="preserve">Impact of Migration in </w:t>
      </w:r>
      <w:proofErr w:type="spellStart"/>
      <w:r w:rsidR="0020391E" w:rsidRPr="00C0453B">
        <w:rPr>
          <w:rFonts w:cs="Times New Roman"/>
        </w:rPr>
        <w:t>Shankharapur</w:t>
      </w:r>
      <w:proofErr w:type="spellEnd"/>
      <w:r w:rsidR="0020391E" w:rsidRPr="00C0453B">
        <w:rPr>
          <w:rFonts w:cs="Times New Roman"/>
        </w:rPr>
        <w:t xml:space="preserve"> Ward 9 (</w:t>
      </w:r>
      <w:proofErr w:type="spellStart"/>
      <w:r w:rsidR="0020391E" w:rsidRPr="00C0453B">
        <w:rPr>
          <w:rFonts w:cs="Times New Roman"/>
        </w:rPr>
        <w:t>Sankhu</w:t>
      </w:r>
      <w:proofErr w:type="spellEnd"/>
      <w:r w:rsidR="0020391E" w:rsidRPr="00C0453B">
        <w:rPr>
          <w:rFonts w:cs="Times New Roman"/>
        </w:rPr>
        <w:t>)</w:t>
      </w:r>
      <w:bookmarkEnd w:id="99"/>
    </w:p>
    <w:p w14:paraId="1A386219" w14:textId="77777777" w:rsidR="0020391E" w:rsidRPr="00C0453B" w:rsidRDefault="0020391E" w:rsidP="0020391E">
      <w:pPr>
        <w:pStyle w:val="BodyText"/>
      </w:pPr>
      <w:r w:rsidRPr="00C0453B">
        <w:t xml:space="preserve">The preceding sections have examined the causes, consequences and comparative socio-economic position of migrant households individually. This section draws these threads together to summarize the overall impact of in-migration on </w:t>
      </w:r>
      <w:proofErr w:type="spellStart"/>
      <w:r w:rsidRPr="00C0453B">
        <w:t>Shankharapur</w:t>
      </w:r>
      <w:proofErr w:type="spellEnd"/>
      <w:r w:rsidRPr="00C0453B">
        <w:t xml:space="preserve"> Ward 9 (</w:t>
      </w:r>
      <w:proofErr w:type="spellStart"/>
      <w:r w:rsidRPr="00C0453B">
        <w:t>Sankhu</w:t>
      </w:r>
      <w:proofErr w:type="spellEnd"/>
      <w:r w:rsidRPr="00C0453B">
        <w:t>), considered under two broad heads: the demographic impact, and the socio-economic impact on migrant households and the destination community.</w:t>
      </w:r>
    </w:p>
    <w:p w14:paraId="001820F1" w14:textId="77777777" w:rsidR="0020391E" w:rsidRPr="00C0453B" w:rsidRDefault="0020391E" w:rsidP="0020391E">
      <w:pPr>
        <w:pStyle w:val="BodyText"/>
      </w:pPr>
      <w:r w:rsidRPr="00C0453B">
        <w:rPr>
          <w:b/>
        </w:rPr>
        <w:t>A. Demographic Impact of In-Migration</w:t>
      </w:r>
    </w:p>
    <w:p w14:paraId="38B47872" w14:textId="502FEFA0" w:rsidR="0020391E" w:rsidRPr="00C0453B" w:rsidRDefault="0020391E" w:rsidP="0020391E">
      <w:pPr>
        <w:pStyle w:val="BodyText"/>
      </w:pPr>
      <w:r w:rsidRPr="00C0453B">
        <w:rPr>
          <w:b/>
        </w:rPr>
        <w:t xml:space="preserve">Population Growth: </w:t>
      </w:r>
      <w:r w:rsidRPr="00C0453B">
        <w:t xml:space="preserve">The direct demographic effect of in-migration is the addition of 345 persons across 89 households (Table No. </w:t>
      </w:r>
      <w:r w:rsidR="001837C8" w:rsidRPr="00C0453B">
        <w:t>8</w:t>
      </w:r>
      <w:r w:rsidRPr="00C0453B">
        <w:t xml:space="preserve">) to the population of </w:t>
      </w:r>
      <w:proofErr w:type="spellStart"/>
      <w:r w:rsidRPr="00C0453B">
        <w:t>Shankharapur</w:t>
      </w:r>
      <w:proofErr w:type="spellEnd"/>
      <w:r w:rsidRPr="00C0453B">
        <w:t xml:space="preserve"> Ward 9 (</w:t>
      </w:r>
      <w:proofErr w:type="spellStart"/>
      <w:r w:rsidRPr="00C0453B">
        <w:t>Sankhu</w:t>
      </w:r>
      <w:proofErr w:type="spellEnd"/>
      <w:r w:rsidRPr="00C0453B">
        <w:t>). Since 73.0 percent of these households moved in from a different district altogether (Table No.</w:t>
      </w:r>
      <w:r w:rsidR="00162A81" w:rsidRPr="00C0453B">
        <w:t xml:space="preserve"> </w:t>
      </w:r>
      <w:r w:rsidRPr="00C0453B">
        <w:t>1</w:t>
      </w:r>
      <w:r w:rsidR="001837C8" w:rsidRPr="00C0453B">
        <w:t>3</w:t>
      </w:r>
      <w:r w:rsidRPr="00C0453B">
        <w:t xml:space="preserve">), this addition represents a genuine net inflow into the ward rather than a redistribution of population already within the same local area. Because the migrant population is concentrated in the economically active age groups and carries a comparatively low overall dependency ratio of 25.0 (Table No. </w:t>
      </w:r>
      <w:r w:rsidR="00162A81" w:rsidRPr="00C0453B">
        <w:t>1</w:t>
      </w:r>
      <w:r w:rsidR="001837C8" w:rsidRPr="00C0453B">
        <w:t>1</w:t>
      </w:r>
      <w:r w:rsidRPr="00C0453B">
        <w:t xml:space="preserve">), the population added by in-migration is weighted toward working-age individuals rather than a large dependent burden. The cross-sectional design of this study does not allow the indirect demographic effects of in-migration, that is, births and deaths occurring among migrant households after their arrival, to be measured directly; the comparatively small children's population recorded in the 0-9 age group (21 persons, Table No. </w:t>
      </w:r>
      <w:r w:rsidR="001837C8" w:rsidRPr="00C0453B">
        <w:t>8</w:t>
      </w:r>
      <w:r w:rsidRPr="00C0453B">
        <w:t>) is consistent with some such natural increase having taken place since settlement, though this cannot be confirmed from the data collected.</w:t>
      </w:r>
    </w:p>
    <w:p w14:paraId="7E7D7E69" w14:textId="311AE7E7" w:rsidR="0020391E" w:rsidRPr="00C0453B" w:rsidRDefault="0020391E" w:rsidP="0020391E">
      <w:pPr>
        <w:pStyle w:val="BodyText"/>
      </w:pPr>
      <w:r w:rsidRPr="00C0453B">
        <w:rPr>
          <w:b/>
        </w:rPr>
        <w:lastRenderedPageBreak/>
        <w:t xml:space="preserve">Compositional Impact: </w:t>
      </w:r>
      <w:r w:rsidRPr="00C0453B">
        <w:t xml:space="preserve">In-migration has also altered the social composition of the ward relative to the national population. Ethnically, Chhetri (36.0%) and Brahmin (31.5%) households together account for more than two-thirds of migrant households (Table No. </w:t>
      </w:r>
      <w:r w:rsidR="001837C8" w:rsidRPr="00C0453B">
        <w:t>4</w:t>
      </w:r>
      <w:r w:rsidRPr="00C0453B">
        <w:t xml:space="preserve">), while religiously, Buddhist households are markedly over-represented among migrants (25.8%) relative to their national share (8.21%, NSO, 2021), and Hindu households, while still the majority, fall short of their national share (67.4% against 81.19% nationally) (Table No. </w:t>
      </w:r>
      <w:r w:rsidR="001837C8" w:rsidRPr="00C0453B">
        <w:t>5</w:t>
      </w:r>
      <w:r w:rsidRPr="00C0453B">
        <w:t>). In-migration has therefore contributed to a social composition in the ward that differs in some respects from the national pattern.</w:t>
      </w:r>
    </w:p>
    <w:p w14:paraId="2F67772F" w14:textId="77777777" w:rsidR="0020391E" w:rsidRPr="00C0453B" w:rsidRDefault="0020391E" w:rsidP="0020391E">
      <w:pPr>
        <w:pStyle w:val="BodyText"/>
      </w:pPr>
      <w:r w:rsidRPr="00C0453B">
        <w:rPr>
          <w:b/>
        </w:rPr>
        <w:t>B. Socio-Economic Impact of In-Migration</w:t>
      </w:r>
    </w:p>
    <w:p w14:paraId="2F54156D" w14:textId="606F07C3" w:rsidR="0020391E" w:rsidRPr="00C0453B" w:rsidRDefault="0020391E" w:rsidP="0020391E">
      <w:pPr>
        <w:pStyle w:val="BodyText"/>
      </w:pPr>
      <w:r w:rsidRPr="00C0453B">
        <w:rPr>
          <w:b/>
        </w:rPr>
        <w:t xml:space="preserve">Social Impact: </w:t>
      </w:r>
      <w:r w:rsidRPr="00C0453B">
        <w:t>The decision to migrate was, in most cases, family-mediated rather than purely individual: decisions attributed to near relatives, spouses or children together account for more than half of all households (51.7%, Table No.</w:t>
      </w:r>
      <w:r w:rsidR="00162A81" w:rsidRPr="00C0453B">
        <w:t xml:space="preserve"> </w:t>
      </w:r>
      <w:r w:rsidRPr="00C0453B">
        <w:t>1</w:t>
      </w:r>
      <w:r w:rsidR="001837C8" w:rsidRPr="00C0453B">
        <w:t>4</w:t>
      </w:r>
      <w:r w:rsidRPr="00C0453B">
        <w:t xml:space="preserve">), suggesting that migration has generally reinforced rather than weakened kinship networks between the place of origin and the place of destination. Among the aspects of life most visibly affected by migration, access to education stands out, with 79.8 percent of households reporting improvement (Table No. </w:t>
      </w:r>
      <w:r w:rsidR="00162A81" w:rsidRPr="00C0453B">
        <w:t>1</w:t>
      </w:r>
      <w:r w:rsidR="001837C8" w:rsidRPr="00C0453B">
        <w:t>8</w:t>
      </w:r>
      <w:r w:rsidRPr="00C0453B">
        <w:t xml:space="preserve">), indicating a tangible social benefit for migrant families. By contrast, comparatively few households reported a change in culture (16.9%), suggesting that migrant households have largely retained their customary practices and identity rather than assimilating wholesale into a new social environment. At the same time, a bad social environment was reported as the main difficulty by 18.0 percent of households (Table No. </w:t>
      </w:r>
      <w:r w:rsidR="00162A81" w:rsidRPr="00C0453B">
        <w:t>1</w:t>
      </w:r>
      <w:r w:rsidR="001837C8" w:rsidRPr="00C0453B">
        <w:t>6</w:t>
      </w:r>
      <w:r w:rsidRPr="00C0453B">
        <w:t>), indicating that social friction at the destination remains a live concern for a meaningful minority.</w:t>
      </w:r>
    </w:p>
    <w:p w14:paraId="47C6B7C9" w14:textId="3B9E156B" w:rsidR="0020391E" w:rsidRPr="00C0453B" w:rsidRDefault="0020391E" w:rsidP="0020391E">
      <w:pPr>
        <w:pStyle w:val="BodyText"/>
      </w:pPr>
      <w:r w:rsidRPr="00C0453B">
        <w:rPr>
          <w:b/>
        </w:rPr>
        <w:t xml:space="preserve">Economic Impact: </w:t>
      </w:r>
      <w:r w:rsidRPr="00C0453B">
        <w:t xml:space="preserve">Migration is associated with a clear improvement in household income: the share of households earning below Rs. 20,000 per month fell from 34.8 percent at the place of origin to 12.4 percent at the place of destination, while the share earning Rs. 40,000 or more rose from 10.1 percent to 22.5 percent (Table No. </w:t>
      </w:r>
      <w:r w:rsidR="00162A81" w:rsidRPr="00C0453B">
        <w:t>1</w:t>
      </w:r>
      <w:r w:rsidR="001837C8" w:rsidRPr="00C0453B">
        <w:t>9</w:t>
      </w:r>
      <w:r w:rsidRPr="00C0453B">
        <w:t xml:space="preserve">). This economic gain, however, has been achieved mainly through improved returns within existing lines of work rather than wholesale occupational change: agriculture remains the single most common occupation both before and after migration, declining only modestly from 39.3 percent to 36.0 percent (Table No. </w:t>
      </w:r>
      <w:r w:rsidR="001837C8" w:rsidRPr="00C0453B">
        <w:t>20</w:t>
      </w:r>
      <w:r w:rsidRPr="00C0453B">
        <w:t xml:space="preserve">). Land ownership is near-universal among migrant households at the destination (Table No. </w:t>
      </w:r>
      <w:r w:rsidR="001837C8" w:rsidRPr="00C0453B">
        <w:t>6</w:t>
      </w:r>
      <w:r w:rsidRPr="00C0453B">
        <w:t xml:space="preserve">), which, together with the reported universal access to physical facilities such as transport, electricity, </w:t>
      </w:r>
      <w:r w:rsidRPr="00C0453B">
        <w:lastRenderedPageBreak/>
        <w:t xml:space="preserve">communication, schooling and health services (Table No. </w:t>
      </w:r>
      <w:r w:rsidR="00162A81" w:rsidRPr="00C0453B">
        <w:t>2</w:t>
      </w:r>
      <w:r w:rsidR="001837C8" w:rsidRPr="00C0453B">
        <w:t>1</w:t>
      </w:r>
      <w:r w:rsidRPr="00C0453B">
        <w:t>, read with the caveat noted in that section), points toward a generally improved asset and infrastructure base for migrant households after settlement.</w:t>
      </w:r>
    </w:p>
    <w:p w14:paraId="2D8574E9" w14:textId="13927219" w:rsidR="0020391E" w:rsidRPr="00C0453B" w:rsidRDefault="0020391E" w:rsidP="0020391E">
      <w:pPr>
        <w:pStyle w:val="BodyText"/>
      </w:pPr>
      <w:r w:rsidRPr="00C0453B">
        <w:rPr>
          <w:b/>
        </w:rPr>
        <w:t xml:space="preserve">Quality of Life: </w:t>
      </w:r>
      <w:r w:rsidRPr="00C0453B">
        <w:t xml:space="preserve">Taken together, these demographic, social and economic effects are reflected in migrant households' own assessment of their move. A large majority report being satisfied with their current place of residence (88.8%, Table No. </w:t>
      </w:r>
      <w:r w:rsidR="00162A81" w:rsidRPr="00C0453B">
        <w:t>1</w:t>
      </w:r>
      <w:r w:rsidR="001837C8" w:rsidRPr="00C0453B">
        <w:t>5</w:t>
      </w:r>
      <w:r w:rsidRPr="00C0453B">
        <w:t xml:space="preserve">), intend to live there permanently (85.4%, Table No. </w:t>
      </w:r>
      <w:r w:rsidR="00162A81" w:rsidRPr="00C0453B">
        <w:t>1</w:t>
      </w:r>
      <w:r w:rsidR="001837C8" w:rsidRPr="00C0453B">
        <w:t>7</w:t>
      </w:r>
      <w:r w:rsidRPr="00C0453B">
        <w:t xml:space="preserve">), and would suggest that relatives come to the same place or leave the decision to them (94.4% combined, Table No. </w:t>
      </w:r>
      <w:r w:rsidR="00162A81" w:rsidRPr="00C0453B">
        <w:t>2</w:t>
      </w:r>
      <w:r w:rsidR="001837C8" w:rsidRPr="00C0453B">
        <w:t>2</w:t>
      </w:r>
      <w:r w:rsidRPr="00C0453B">
        <w:t xml:space="preserve">). These positive assessments should nonetheless be read alongside the problems that a meaningful share of households continue to report at the destination, particularly inadequate development funding (39.3%), insufficient health facilities (19.1%) and lack of employment opportunity (15.7%) (Table No. </w:t>
      </w:r>
      <w:r w:rsidR="00162A81" w:rsidRPr="00C0453B">
        <w:t>1</w:t>
      </w:r>
      <w:r w:rsidR="001837C8" w:rsidRPr="00C0453B">
        <w:t>6</w:t>
      </w:r>
      <w:r w:rsidRPr="00C0453B">
        <w:t xml:space="preserve">), which indicate that local infrastructure and service delivery in </w:t>
      </w:r>
      <w:proofErr w:type="spellStart"/>
      <w:r w:rsidRPr="00C0453B">
        <w:t>Shankharapur</w:t>
      </w:r>
      <w:proofErr w:type="spellEnd"/>
      <w:r w:rsidRPr="00C0453B">
        <w:t xml:space="preserve"> Ward 9 (</w:t>
      </w:r>
      <w:proofErr w:type="spellStart"/>
      <w:r w:rsidRPr="00C0453B">
        <w:t>Sankhu</w:t>
      </w:r>
      <w:proofErr w:type="spellEnd"/>
      <w:r w:rsidRPr="00C0453B">
        <w:t>) have not fully kept pace with the scale of in-migration into the ward.</w:t>
      </w:r>
    </w:p>
    <w:p w14:paraId="12FD6814" w14:textId="13AC6B61" w:rsidR="0066030A" w:rsidRPr="00C0453B" w:rsidRDefault="0020391E" w:rsidP="0066030A">
      <w:pPr>
        <w:pStyle w:val="BodyText"/>
      </w:pPr>
      <w:r w:rsidRPr="00C0453B">
        <w:t xml:space="preserve">On the whole, in-migration into </w:t>
      </w:r>
      <w:proofErr w:type="spellStart"/>
      <w:r w:rsidRPr="00C0453B">
        <w:t>Shankharapur</w:t>
      </w:r>
      <w:proofErr w:type="spellEnd"/>
      <w:r w:rsidRPr="00C0453B">
        <w:t xml:space="preserve"> Ward 9 (</w:t>
      </w:r>
      <w:proofErr w:type="spellStart"/>
      <w:r w:rsidRPr="00C0453B">
        <w:t>Sankhu</w:t>
      </w:r>
      <w:proofErr w:type="spellEnd"/>
      <w:r w:rsidRPr="00C0453B">
        <w:t>) appears to have had a predominantly positive impact on migrant households in demographic, social and economic terms, while at the same time placing continuing pressure on local infrastructure and services that has not fully kept pace with the volume of inflow.</w:t>
      </w:r>
    </w:p>
    <w:p w14:paraId="4988BCCE" w14:textId="77777777" w:rsidR="0066030A" w:rsidRPr="00C0453B" w:rsidRDefault="0066030A" w:rsidP="0066030A">
      <w:pPr>
        <w:pStyle w:val="BodyText"/>
      </w:pPr>
    </w:p>
    <w:p w14:paraId="3F1A6113" w14:textId="77777777" w:rsidR="0066030A" w:rsidRPr="00C0453B" w:rsidRDefault="0066030A" w:rsidP="0066030A">
      <w:pPr>
        <w:pStyle w:val="BodyText"/>
      </w:pPr>
    </w:p>
    <w:p w14:paraId="256322D0" w14:textId="56B281E9" w:rsidR="007D61D4" w:rsidRPr="00C0453B" w:rsidRDefault="007D61D4">
      <w:pPr>
        <w:rPr>
          <w:rFonts w:ascii="Times New Roman" w:hAnsi="Times New Roman" w:cs="Times New Roman"/>
          <w:kern w:val="0"/>
          <w:lang w:bidi="ne-NP"/>
        </w:rPr>
      </w:pPr>
      <w:r w:rsidRPr="00C0453B">
        <w:rPr>
          <w:rFonts w:ascii="Times New Roman" w:hAnsi="Times New Roman" w:cs="Times New Roman"/>
        </w:rPr>
        <w:br w:type="page"/>
      </w:r>
    </w:p>
    <w:p w14:paraId="6ABF4FFC" w14:textId="6ACD7DE1" w:rsidR="0066030A" w:rsidRPr="00C0453B" w:rsidRDefault="00604C38" w:rsidP="0066030A">
      <w:pPr>
        <w:pStyle w:val="Heading1"/>
        <w:rPr>
          <w:rFonts w:cs="Times New Roman"/>
        </w:rPr>
      </w:pPr>
      <w:bookmarkStart w:id="100" w:name="_Toc242255292"/>
      <w:r w:rsidRPr="00C0453B">
        <w:rPr>
          <w:rStyle w:val="Strong"/>
          <w:rFonts w:cs="Times New Roman"/>
          <w:b/>
          <w:bCs w:val="0"/>
        </w:rPr>
        <w:lastRenderedPageBreak/>
        <w:t>CHAPTER FIVE</w:t>
      </w:r>
      <w:bookmarkEnd w:id="100"/>
    </w:p>
    <w:p w14:paraId="5F23BB13" w14:textId="38EBC93C" w:rsidR="0020391E" w:rsidRPr="00C0453B" w:rsidRDefault="00604C38" w:rsidP="0066030A">
      <w:pPr>
        <w:pStyle w:val="Heading1"/>
        <w:rPr>
          <w:rFonts w:cs="Times New Roman"/>
        </w:rPr>
      </w:pPr>
      <w:bookmarkStart w:id="101" w:name="_Toc242255293"/>
      <w:r w:rsidRPr="00C0453B">
        <w:rPr>
          <w:rFonts w:cs="Times New Roman"/>
        </w:rPr>
        <w:t>SUMMARY, CONCLUSION AND RECOMMENDATION</w:t>
      </w:r>
      <w:bookmarkEnd w:id="101"/>
    </w:p>
    <w:p w14:paraId="78CCC1CF" w14:textId="3A84C563" w:rsidR="0020391E" w:rsidRPr="00C0453B" w:rsidRDefault="00952B29" w:rsidP="00604C38">
      <w:pPr>
        <w:pStyle w:val="Heading2"/>
        <w:numPr>
          <w:ilvl w:val="1"/>
          <w:numId w:val="42"/>
        </w:numPr>
        <w:ind w:left="360"/>
        <w:rPr>
          <w:rFonts w:cs="Times New Roman"/>
        </w:rPr>
      </w:pPr>
      <w:r w:rsidRPr="00C0453B">
        <w:rPr>
          <w:rFonts w:cs="Times New Roman"/>
        </w:rPr>
        <w:t xml:space="preserve"> </w:t>
      </w:r>
      <w:bookmarkStart w:id="102" w:name="_Toc242255294"/>
      <w:r w:rsidR="0020391E" w:rsidRPr="00C0453B">
        <w:rPr>
          <w:rFonts w:cs="Times New Roman"/>
        </w:rPr>
        <w:t>Summary</w:t>
      </w:r>
      <w:bookmarkEnd w:id="102"/>
    </w:p>
    <w:p w14:paraId="62341058" w14:textId="77777777" w:rsidR="0020391E" w:rsidRPr="00C0453B" w:rsidRDefault="0020391E" w:rsidP="0020391E">
      <w:pPr>
        <w:pStyle w:val="BodyText"/>
      </w:pPr>
      <w:r w:rsidRPr="00C0453B">
        <w:t xml:space="preserve">This study has examined the trends, causes and consequences of in-migration in </w:t>
      </w:r>
      <w:proofErr w:type="spellStart"/>
      <w:r w:rsidRPr="00C0453B">
        <w:t>Shankharapur</w:t>
      </w:r>
      <w:proofErr w:type="spellEnd"/>
      <w:r w:rsidRPr="00C0453B">
        <w:t xml:space="preserve"> Ward 9 (</w:t>
      </w:r>
      <w:proofErr w:type="spellStart"/>
      <w:r w:rsidRPr="00C0453B">
        <w:t>Sankhu</w:t>
      </w:r>
      <w:proofErr w:type="spellEnd"/>
      <w:r w:rsidRPr="00C0453B">
        <w:t>), Kathmandu, based on a complete enumeration of 89 migrant households comprising 345 persons. The main findings are summarized below.</w:t>
      </w:r>
    </w:p>
    <w:p w14:paraId="0263DA69" w14:textId="77777777" w:rsidR="0020391E" w:rsidRPr="00C0453B" w:rsidRDefault="0020391E" w:rsidP="0020391E">
      <w:pPr>
        <w:pStyle w:val="BodyText"/>
      </w:pPr>
      <w:r w:rsidRPr="00C0453B">
        <w:t>In terms of socio-economic characteristics, the migrant population is predominantly literate (80.9%), though a marked gender gap remains, with literacy among females (66.9%) considerably lower than among males (93.7%). Migrant households are drawn primarily from the Chhetri (36.0%) and Brahmin (31.5%) ethnic groups, and are predominantly Hindu (67.4%), with a Buddhist share (25.8%) notably higher than the national average. Nearly all migrant households (69.7%) hold relatively small land parcels measured in Aana, and all 89 households reported owning some land, consistent with the municipality's requirement of land ownership for migrant status. Piped water is the leading source of drinking water (53.9%), supplemented by boring (39.3%).</w:t>
      </w:r>
    </w:p>
    <w:p w14:paraId="4BBEAAD6" w14:textId="77777777" w:rsidR="0020391E" w:rsidRPr="00C0453B" w:rsidRDefault="0020391E" w:rsidP="0020391E">
      <w:pPr>
        <w:pStyle w:val="BodyText"/>
      </w:pPr>
      <w:r w:rsidRPr="00C0453B">
        <w:t>Demographically, the migrant population is fairly balanced by sex (181 males, 164 females; a sex ratio of approximately 110 males per 100 females) and is concentrated in the economically active age groups, with an overall age dependency ratio of only 25.0. Among migrants aged 10 years and above, 62.0 percent are currently married. The average family size of migrant households is 3.88 persons, smaller than both the national average of 4.37 (NSO, 2021) and closely matching the Bagmati Province average of 3.89.</w:t>
      </w:r>
    </w:p>
    <w:p w14:paraId="6CACB287" w14:textId="77777777" w:rsidR="0020391E" w:rsidRPr="00C0453B" w:rsidRDefault="0020391E" w:rsidP="0020391E">
      <w:pPr>
        <w:pStyle w:val="BodyText"/>
      </w:pPr>
      <w:r w:rsidRPr="00C0453B">
        <w:t>Regarding the causes of migration, limited infrastructure (34.8%), limited job opportunity (27.0%) and limited market access (20.2%) at the place of origin were the leading reasons households reported for leaving, together accounting for more than four-fifths of all households. The large majority of migrant households (73.0%) moved from a different district altogether, and migration decisions were, in more than half of cases (51.7%), made or influenced by near relatives, spouses or children rather than by the migrant alone.</w:t>
      </w:r>
    </w:p>
    <w:p w14:paraId="3849CD45" w14:textId="77777777" w:rsidR="0020391E" w:rsidRPr="00C0453B" w:rsidRDefault="0020391E" w:rsidP="0020391E">
      <w:pPr>
        <w:pStyle w:val="BodyText"/>
      </w:pPr>
      <w:r w:rsidRPr="00C0453B">
        <w:lastRenderedPageBreak/>
        <w:t>Regarding the consequences of migration, satisfaction with the current place of residence is high (88.8%), and a large majority of households (85.4%) intend to live there permanently. Access to education is the aspect of life most commonly reported as improved after migration (79.8%), while changes in culture, occupation and food habit were reported by comparatively few households, indicating that migrants have largely retained their customary practices. At the same time, inadequate development funding (39.3%), insufficient health facilities (19.1%) and a bad social environment (18.0%) remain the most commonly reported problems at the destination.</w:t>
      </w:r>
    </w:p>
    <w:p w14:paraId="02549D06" w14:textId="77777777" w:rsidR="0020391E" w:rsidRPr="00C0453B" w:rsidRDefault="0020391E" w:rsidP="0020391E">
      <w:pPr>
        <w:pStyle w:val="BodyText"/>
      </w:pPr>
      <w:r w:rsidRPr="00C0453B">
        <w:t xml:space="preserve">The comparative analysis of conditions before and after migration shows a clear improvement in household income, with the share of households earning below Rs. 20,000 per month falling from 34.8 percent at the place of origin to 12.4 percent at the destination, and the share earning Rs. 40,000 or more rising from 10.1 percent to 22.5 percent. This income gain has occurred alongside only a modest shift in occupational structure, with agriculture remaining the single most common occupation both before (39.3%) and after (36.0%) migration. A large majority of respondents (71.9%) would suggest that their relatives come to </w:t>
      </w:r>
      <w:proofErr w:type="spellStart"/>
      <w:r w:rsidRPr="00C0453B">
        <w:t>Shankharapur</w:t>
      </w:r>
      <w:proofErr w:type="spellEnd"/>
      <w:r w:rsidRPr="00C0453B">
        <w:t xml:space="preserve"> Ward 9 (</w:t>
      </w:r>
      <w:proofErr w:type="spellStart"/>
      <w:r w:rsidRPr="00C0453B">
        <w:t>Sankhu</w:t>
      </w:r>
      <w:proofErr w:type="spellEnd"/>
      <w:r w:rsidRPr="00C0453B">
        <w:t>), and a further 22.5 percent would leave the decision to them, together indicating a broadly positive assessment of the migration experience.</w:t>
      </w:r>
    </w:p>
    <w:p w14:paraId="03189134" w14:textId="5C5930F5" w:rsidR="0020391E" w:rsidRPr="00C0453B" w:rsidRDefault="00952B29" w:rsidP="00604C38">
      <w:pPr>
        <w:pStyle w:val="Heading2"/>
        <w:numPr>
          <w:ilvl w:val="1"/>
          <w:numId w:val="42"/>
        </w:numPr>
        <w:ind w:left="360"/>
        <w:rPr>
          <w:rFonts w:cs="Times New Roman"/>
        </w:rPr>
      </w:pPr>
      <w:r w:rsidRPr="00C0453B">
        <w:rPr>
          <w:rFonts w:cs="Times New Roman"/>
        </w:rPr>
        <w:t xml:space="preserve"> </w:t>
      </w:r>
      <w:bookmarkStart w:id="103" w:name="_Toc242255295"/>
      <w:r w:rsidR="0020391E" w:rsidRPr="00C0453B">
        <w:rPr>
          <w:rFonts w:cs="Times New Roman"/>
        </w:rPr>
        <w:t>Conclusion</w:t>
      </w:r>
      <w:bookmarkEnd w:id="103"/>
    </w:p>
    <w:p w14:paraId="608716D6" w14:textId="77777777" w:rsidR="0020391E" w:rsidRPr="00C0453B" w:rsidRDefault="0020391E" w:rsidP="0020391E">
      <w:pPr>
        <w:pStyle w:val="BodyText"/>
      </w:pPr>
      <w:r w:rsidRPr="00C0453B">
        <w:t xml:space="preserve">The findings of this study indicate that in-migration into </w:t>
      </w:r>
      <w:proofErr w:type="spellStart"/>
      <w:r w:rsidRPr="00C0453B">
        <w:t>Shankharapur</w:t>
      </w:r>
      <w:proofErr w:type="spellEnd"/>
      <w:r w:rsidRPr="00C0453B">
        <w:t xml:space="preserve"> Ward 9 (</w:t>
      </w:r>
      <w:proofErr w:type="spellStart"/>
      <w:r w:rsidRPr="00C0453B">
        <w:t>Sankhu</w:t>
      </w:r>
      <w:proofErr w:type="spellEnd"/>
      <w:r w:rsidRPr="00C0453B">
        <w:t>) is driven predominantly by economic and infrastructural push factors at the place of origin, particularly limited infrastructure, limited job opportunity and limited market access, rather than by social, political or conflict-related causes. The predominance of inter-district migration, together with the strongly family-mediated nature of the migration decision, suggests that kinship networks play an important role in directing the flow of migration toward this study area.</w:t>
      </w:r>
    </w:p>
    <w:p w14:paraId="39840141" w14:textId="77777777" w:rsidR="0020391E" w:rsidRPr="00C0453B" w:rsidRDefault="0020391E" w:rsidP="0020391E">
      <w:pPr>
        <w:pStyle w:val="BodyText"/>
      </w:pPr>
      <w:r w:rsidRPr="00C0453B">
        <w:t xml:space="preserve">The consequences of migration, on balance, appear </w:t>
      </w:r>
      <w:proofErr w:type="spellStart"/>
      <w:r w:rsidRPr="00C0453B">
        <w:t>favourable</w:t>
      </w:r>
      <w:proofErr w:type="spellEnd"/>
      <w:r w:rsidRPr="00C0453B">
        <w:t xml:space="preserve"> for migrant households: incomes have risen markedly after migration, satisfaction with the current place of residence is high, and the large majority of migrant households intend to remain permanently and would recommend the area to relatives. The demographic profile of the migrant population, concentrated in the working-age groups with a comparatively </w:t>
      </w:r>
      <w:r w:rsidRPr="00C0453B">
        <w:lastRenderedPageBreak/>
        <w:t>low dependency ratio, is consistent with migration driven primarily by livelihood motives rather than by dependents accompanying working members.</w:t>
      </w:r>
    </w:p>
    <w:p w14:paraId="1830F3EE" w14:textId="6140EDB8" w:rsidR="0020391E" w:rsidRPr="00C0453B" w:rsidRDefault="0020391E" w:rsidP="0020391E">
      <w:pPr>
        <w:pStyle w:val="BodyText"/>
      </w:pPr>
      <w:r w:rsidRPr="00C0453B">
        <w:t xml:space="preserve">At the same time, this generally positive picture should be read alongside the problems that a meaningful share of migrant households </w:t>
      </w:r>
      <w:r w:rsidR="0066030A" w:rsidRPr="00C0453B">
        <w:t>continues</w:t>
      </w:r>
      <w:r w:rsidRPr="00C0453B">
        <w:t xml:space="preserve"> to report at the destination, particularly inadequate development funding, insufficient health facilities and lack of employment opportunity. These findings suggest that while migration has, on the whole, improved the economic circumstances of migrant households, local infrastructure and service delivery in </w:t>
      </w:r>
      <w:proofErr w:type="spellStart"/>
      <w:r w:rsidRPr="00C0453B">
        <w:t>Shankharapur</w:t>
      </w:r>
      <w:proofErr w:type="spellEnd"/>
      <w:r w:rsidRPr="00C0453B">
        <w:t xml:space="preserve"> Ward 9 (</w:t>
      </w:r>
      <w:proofErr w:type="spellStart"/>
      <w:r w:rsidRPr="00C0453B">
        <w:t>Sankhu</w:t>
      </w:r>
      <w:proofErr w:type="spellEnd"/>
      <w:r w:rsidRPr="00C0453B">
        <w:t>) have not fully kept pace with the sustained inflow of migrants, and continued in-migration is likely to place further pressure on these services unless addressed.</w:t>
      </w:r>
    </w:p>
    <w:p w14:paraId="290AB8B8" w14:textId="64B800EA" w:rsidR="0020391E" w:rsidRPr="00C0453B" w:rsidRDefault="00952B29" w:rsidP="00604C38">
      <w:pPr>
        <w:pStyle w:val="Heading2"/>
        <w:numPr>
          <w:ilvl w:val="1"/>
          <w:numId w:val="42"/>
        </w:numPr>
        <w:ind w:left="360"/>
        <w:rPr>
          <w:rFonts w:cs="Times New Roman"/>
        </w:rPr>
      </w:pPr>
      <w:r w:rsidRPr="00C0453B">
        <w:rPr>
          <w:rFonts w:cs="Times New Roman"/>
        </w:rPr>
        <w:t xml:space="preserve"> </w:t>
      </w:r>
      <w:bookmarkStart w:id="104" w:name="_Toc242255296"/>
      <w:r w:rsidR="0020391E" w:rsidRPr="00C0453B">
        <w:rPr>
          <w:rFonts w:cs="Times New Roman"/>
        </w:rPr>
        <w:t>Recommendation</w:t>
      </w:r>
      <w:bookmarkEnd w:id="104"/>
    </w:p>
    <w:p w14:paraId="1B5D3AB8" w14:textId="77777777" w:rsidR="0020391E" w:rsidRPr="00C0453B" w:rsidRDefault="0020391E" w:rsidP="0020391E">
      <w:pPr>
        <w:pStyle w:val="BodyText"/>
      </w:pPr>
      <w:r w:rsidRPr="00C0453B">
        <w:t>On the basis of the findings of this study, the following recommendations are made for the concerned local authorities and stakeholders:</w:t>
      </w:r>
    </w:p>
    <w:p w14:paraId="62A27072" w14:textId="77777777" w:rsidR="0020391E" w:rsidRPr="00C0453B" w:rsidRDefault="0020391E" w:rsidP="00162A81">
      <w:pPr>
        <w:pStyle w:val="BodyText"/>
        <w:numPr>
          <w:ilvl w:val="0"/>
          <w:numId w:val="4"/>
        </w:numPr>
        <w:ind w:left="360"/>
      </w:pPr>
      <w:r w:rsidRPr="00C0453B">
        <w:t xml:space="preserve">Development funding and basic infrastructure in </w:t>
      </w:r>
      <w:proofErr w:type="spellStart"/>
      <w:r w:rsidRPr="00C0453B">
        <w:t>Shankharapur</w:t>
      </w:r>
      <w:proofErr w:type="spellEnd"/>
      <w:r w:rsidRPr="00C0453B">
        <w:t xml:space="preserve"> Ward 9 (</w:t>
      </w:r>
      <w:proofErr w:type="spellStart"/>
      <w:r w:rsidRPr="00C0453B">
        <w:t>Sankhu</w:t>
      </w:r>
      <w:proofErr w:type="spellEnd"/>
      <w:r w:rsidRPr="00C0453B">
        <w:t>) should be strengthened, as inadequate development funding was the single most commonly reported problem among migrant households (39.3%) and is likely to become more pressing as in-migration continues.</w:t>
      </w:r>
    </w:p>
    <w:p w14:paraId="0CC0A9D2" w14:textId="77777777" w:rsidR="0020391E" w:rsidRPr="00C0453B" w:rsidRDefault="0020391E" w:rsidP="00162A81">
      <w:pPr>
        <w:pStyle w:val="BodyText"/>
        <w:numPr>
          <w:ilvl w:val="0"/>
          <w:numId w:val="4"/>
        </w:numPr>
        <w:ind w:left="360"/>
      </w:pPr>
      <w:r w:rsidRPr="00C0453B">
        <w:t>Health facilities at the destination should be improved and expanded, given that insufficient health facilities were the second most commonly reported problem (19.1%) despite health infrastructure already being comparatively better at the destination than at the place of origin.</w:t>
      </w:r>
    </w:p>
    <w:p w14:paraId="563FA00D" w14:textId="77777777" w:rsidR="0020391E" w:rsidRPr="00C0453B" w:rsidRDefault="0020391E" w:rsidP="00162A81">
      <w:pPr>
        <w:pStyle w:val="BodyText"/>
        <w:numPr>
          <w:ilvl w:val="0"/>
          <w:numId w:val="4"/>
        </w:numPr>
        <w:ind w:left="360"/>
      </w:pPr>
      <w:r w:rsidRPr="00C0453B">
        <w:t>Local employment opportunities should be expanded, since lack of employment opportunity remains a reported problem for a meaningful share of households (15.7%) even after migration, and limited job opportunity was itself among the leading reasons households left their place of origin.</w:t>
      </w:r>
    </w:p>
    <w:p w14:paraId="61EBE67E" w14:textId="77777777" w:rsidR="0020391E" w:rsidRPr="00C0453B" w:rsidRDefault="0020391E" w:rsidP="00162A81">
      <w:pPr>
        <w:pStyle w:val="BodyText"/>
        <w:numPr>
          <w:ilvl w:val="0"/>
          <w:numId w:val="4"/>
        </w:numPr>
        <w:ind w:left="360"/>
      </w:pPr>
      <w:r w:rsidRPr="00C0453B">
        <w:t>The municipality should formally confirm and document the exact year and terms of the land-ownership requirement for migrant status referenced in Section 4.1.4 of this study, so that the administrative basis for this requirement is clearly recorded for future reference and research.</w:t>
      </w:r>
    </w:p>
    <w:p w14:paraId="31F64C76" w14:textId="77777777" w:rsidR="0020391E" w:rsidRPr="00C0453B" w:rsidRDefault="0020391E" w:rsidP="00162A81">
      <w:pPr>
        <w:pStyle w:val="BodyText"/>
        <w:numPr>
          <w:ilvl w:val="0"/>
          <w:numId w:val="4"/>
        </w:numPr>
        <w:ind w:left="360"/>
      </w:pPr>
      <w:r w:rsidRPr="00C0453B">
        <w:lastRenderedPageBreak/>
        <w:t xml:space="preserve">Since female literacy (66.9%) remains substantially lower than male literacy (93.7%) among the migrant population, targeted adult literacy and education </w:t>
      </w:r>
      <w:proofErr w:type="spellStart"/>
      <w:r w:rsidRPr="00C0453B">
        <w:t>programmes</w:t>
      </w:r>
      <w:proofErr w:type="spellEnd"/>
      <w:r w:rsidRPr="00C0453B">
        <w:t xml:space="preserve"> for women should be considered.</w:t>
      </w:r>
    </w:p>
    <w:p w14:paraId="50E018CB" w14:textId="77777777" w:rsidR="0020391E" w:rsidRPr="00C0453B" w:rsidRDefault="0020391E" w:rsidP="00162A81">
      <w:pPr>
        <w:pStyle w:val="BodyText"/>
        <w:numPr>
          <w:ilvl w:val="0"/>
          <w:numId w:val="4"/>
        </w:numPr>
        <w:ind w:left="360"/>
      </w:pPr>
      <w:r w:rsidRPr="00C0453B">
        <w:t>Future studies on migration into this study area should collect household-level data capable of supporting cross-tabulations, such as ethnicity by occupational mobility, which the present study, based on aggregate tables, was not able to construct.</w:t>
      </w:r>
    </w:p>
    <w:p w14:paraId="3F5E5B53" w14:textId="77777777" w:rsidR="0020391E" w:rsidRPr="00C0453B" w:rsidRDefault="0020391E" w:rsidP="0020391E">
      <w:pPr>
        <w:rPr>
          <w:rFonts w:ascii="Times New Roman" w:hAnsi="Times New Roman" w:cs="Times New Roman"/>
        </w:rPr>
      </w:pPr>
    </w:p>
    <w:p w14:paraId="24FB3EF2" w14:textId="77777777" w:rsidR="002C5A60" w:rsidRPr="00C0453B" w:rsidRDefault="002C5A60">
      <w:pPr>
        <w:rPr>
          <w:rFonts w:ascii="Times New Roman" w:hAnsi="Times New Roman" w:cs="Times New Roman"/>
        </w:rPr>
      </w:pPr>
    </w:p>
    <w:p w14:paraId="11BF7F31" w14:textId="75539F8E" w:rsidR="009457EA" w:rsidRPr="00C0453B" w:rsidRDefault="009457EA" w:rsidP="0034076B">
      <w:pPr>
        <w:rPr>
          <w:rFonts w:ascii="Times New Roman" w:hAnsi="Times New Roman" w:cs="Times New Roman"/>
        </w:rPr>
      </w:pPr>
      <w:r w:rsidRPr="00C0453B">
        <w:rPr>
          <w:rFonts w:ascii="Times New Roman" w:hAnsi="Times New Roman" w:cs="Times New Roman"/>
        </w:rPr>
        <w:br w:type="page"/>
      </w:r>
    </w:p>
    <w:bookmarkStart w:id="105" w:name="_Toc242255297" w:displacedByCustomXml="next"/>
    <w:sdt>
      <w:sdtPr>
        <w:rPr>
          <w:rFonts w:eastAsiaTheme="minorEastAsia" w:cs="Times New Roman"/>
          <w:b w:val="0"/>
          <w:sz w:val="24"/>
          <w:szCs w:val="24"/>
        </w:rPr>
        <w:id w:val="1096056722"/>
        <w:docPartObj>
          <w:docPartGallery w:val="Bibliographies"/>
          <w:docPartUnique/>
        </w:docPartObj>
      </w:sdtPr>
      <w:sdtEndPr/>
      <w:sdtContent>
        <w:p w14:paraId="2403C562" w14:textId="355ACE82" w:rsidR="005D6CBA" w:rsidRPr="00C0453B" w:rsidRDefault="001E40B3" w:rsidP="005D6CBA">
          <w:pPr>
            <w:pStyle w:val="Heading1"/>
            <w:rPr>
              <w:rFonts w:cs="Times New Roman"/>
            </w:rPr>
          </w:pPr>
          <w:r w:rsidRPr="00C0453B">
            <w:rPr>
              <w:rFonts w:cs="Times New Roman"/>
            </w:rPr>
            <w:t>REFERENCES</w:t>
          </w:r>
          <w:bookmarkEnd w:id="105"/>
        </w:p>
        <w:sdt>
          <w:sdtPr>
            <w:rPr>
              <w:rFonts w:ascii="Times New Roman" w:hAnsi="Times New Roman" w:cs="Times New Roman"/>
            </w:rPr>
            <w:id w:val="-573587230"/>
            <w:bibliography/>
          </w:sdtPr>
          <w:sdtContent>
            <w:p w14:paraId="2B6D0136" w14:textId="2FF9AB49" w:rsidR="00DB5DD8" w:rsidRPr="00824444" w:rsidRDefault="00DB5DD8" w:rsidP="001E40B3">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Adhikari, K. (2023). Trends and causes of internal migration: A case study of Ilam Municipality, Nepal. </w:t>
              </w:r>
              <w:r w:rsidRPr="00824444">
                <w:rPr>
                  <w:rFonts w:ascii="Times New Roman" w:hAnsi="Times New Roman" w:cs="Times New Roman"/>
                  <w:i/>
                  <w:iCs/>
                  <w:kern w:val="0"/>
                </w:rPr>
                <w:t>DMC Research Journal</w:t>
              </w:r>
              <w:r w:rsidRPr="00824444">
                <w:rPr>
                  <w:rFonts w:ascii="Times New Roman" w:hAnsi="Times New Roman" w:cs="Times New Roman"/>
                  <w:kern w:val="0"/>
                </w:rPr>
                <w:t xml:space="preserve">, </w:t>
              </w:r>
              <w:r w:rsidRPr="00824444">
                <w:rPr>
                  <w:rFonts w:ascii="Times New Roman" w:hAnsi="Times New Roman" w:cs="Times New Roman"/>
                  <w:i/>
                  <w:iCs/>
                  <w:kern w:val="0"/>
                </w:rPr>
                <w:t>5</w:t>
              </w:r>
              <w:r w:rsidRPr="00824444">
                <w:rPr>
                  <w:rFonts w:ascii="Times New Roman" w:hAnsi="Times New Roman" w:cs="Times New Roman"/>
                  <w:kern w:val="0"/>
                </w:rPr>
                <w:t>(1), 17-25.</w:t>
              </w:r>
            </w:p>
            <w:p w14:paraId="5D546160" w14:textId="3DF404F8"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Borderon</w:t>
              </w:r>
              <w:proofErr w:type="spellEnd"/>
              <w:r w:rsidRPr="00824444">
                <w:rPr>
                  <w:rFonts w:ascii="Times New Roman" w:hAnsi="Times New Roman" w:cs="Times New Roman"/>
                  <w:kern w:val="0"/>
                </w:rPr>
                <w:t xml:space="preserve">, M., </w:t>
              </w:r>
              <w:proofErr w:type="spellStart"/>
              <w:r w:rsidRPr="00824444">
                <w:rPr>
                  <w:rFonts w:ascii="Times New Roman" w:hAnsi="Times New Roman" w:cs="Times New Roman"/>
                  <w:kern w:val="0"/>
                </w:rPr>
                <w:t>Sakdapolrak</w:t>
              </w:r>
              <w:proofErr w:type="spellEnd"/>
              <w:r w:rsidRPr="00824444">
                <w:rPr>
                  <w:rFonts w:ascii="Times New Roman" w:hAnsi="Times New Roman" w:cs="Times New Roman"/>
                  <w:kern w:val="0"/>
                </w:rPr>
                <w:t xml:space="preserve">, P., </w:t>
              </w:r>
              <w:proofErr w:type="spellStart"/>
              <w:r w:rsidRPr="00824444">
                <w:rPr>
                  <w:rFonts w:ascii="Times New Roman" w:hAnsi="Times New Roman" w:cs="Times New Roman"/>
                  <w:kern w:val="0"/>
                </w:rPr>
                <w:t>Muttarak</w:t>
              </w:r>
              <w:proofErr w:type="spellEnd"/>
              <w:r w:rsidRPr="00824444">
                <w:rPr>
                  <w:rFonts w:ascii="Times New Roman" w:hAnsi="Times New Roman" w:cs="Times New Roman"/>
                  <w:kern w:val="0"/>
                </w:rPr>
                <w:t xml:space="preserve">, R., Kebede, E., </w:t>
              </w:r>
              <w:proofErr w:type="spellStart"/>
              <w:r w:rsidRPr="00824444">
                <w:rPr>
                  <w:rFonts w:ascii="Times New Roman" w:hAnsi="Times New Roman" w:cs="Times New Roman"/>
                  <w:kern w:val="0"/>
                </w:rPr>
                <w:t>Pagogna</w:t>
              </w:r>
              <w:proofErr w:type="spellEnd"/>
              <w:r w:rsidRPr="00824444">
                <w:rPr>
                  <w:rFonts w:ascii="Times New Roman" w:hAnsi="Times New Roman" w:cs="Times New Roman"/>
                  <w:kern w:val="0"/>
                </w:rPr>
                <w:t xml:space="preserve">, R., &amp; Sporer, E. (2019). Migration influenced by environmental change in Africa. </w:t>
              </w:r>
              <w:r w:rsidRPr="00824444">
                <w:rPr>
                  <w:rFonts w:ascii="Times New Roman" w:hAnsi="Times New Roman" w:cs="Times New Roman"/>
                  <w:i/>
                  <w:iCs/>
                  <w:kern w:val="0"/>
                </w:rPr>
                <w:t>Demographic Research</w:t>
              </w:r>
              <w:r w:rsidRPr="00824444">
                <w:rPr>
                  <w:rFonts w:ascii="Times New Roman" w:hAnsi="Times New Roman" w:cs="Times New Roman"/>
                  <w:kern w:val="0"/>
                </w:rPr>
                <w:t xml:space="preserve">, </w:t>
              </w:r>
              <w:r w:rsidRPr="00824444">
                <w:rPr>
                  <w:rFonts w:ascii="Times New Roman" w:hAnsi="Times New Roman" w:cs="Times New Roman"/>
                  <w:i/>
                  <w:iCs/>
                  <w:kern w:val="0"/>
                </w:rPr>
                <w:t>41</w:t>
              </w:r>
              <w:r w:rsidRPr="00824444">
                <w:rPr>
                  <w:rFonts w:ascii="Times New Roman" w:hAnsi="Times New Roman" w:cs="Times New Roman"/>
                  <w:kern w:val="0"/>
                </w:rPr>
                <w:t>, 491-544.</w:t>
              </w:r>
            </w:p>
            <w:p w14:paraId="46C0CEE7" w14:textId="315AA3A4"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Centre for Economic Development and Administration. (1973). </w:t>
              </w:r>
              <w:r w:rsidRPr="00824444">
                <w:rPr>
                  <w:rFonts w:ascii="Times New Roman" w:hAnsi="Times New Roman" w:cs="Times New Roman"/>
                  <w:i/>
                  <w:iCs/>
                  <w:kern w:val="0"/>
                </w:rPr>
                <w:t>Migration in Nepal: Implication for spatial development: A Project Proposal, Kathmandu</w:t>
              </w:r>
              <w:r w:rsidRPr="00824444">
                <w:rPr>
                  <w:rFonts w:ascii="Times New Roman" w:hAnsi="Times New Roman" w:cs="Times New Roman"/>
                  <w:kern w:val="0"/>
                </w:rPr>
                <w:t xml:space="preserve">. C. f. E. D. a. A. (CEDA). </w:t>
              </w:r>
            </w:p>
            <w:p w14:paraId="6DCE51E0" w14:textId="77777777" w:rsidR="00834DBE"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Centre for Economic Development and Administration. (1977). </w:t>
              </w:r>
              <w:r w:rsidRPr="00824444">
                <w:rPr>
                  <w:rFonts w:ascii="Times New Roman" w:hAnsi="Times New Roman" w:cs="Times New Roman"/>
                  <w:i/>
                  <w:iCs/>
                  <w:kern w:val="0"/>
                </w:rPr>
                <w:t>Migration in Nepal: A study of the Far-Western Development Region</w:t>
              </w:r>
              <w:r w:rsidRPr="00824444">
                <w:rPr>
                  <w:rFonts w:ascii="Times New Roman" w:hAnsi="Times New Roman" w:cs="Times New Roman"/>
                  <w:kern w:val="0"/>
                </w:rPr>
                <w:t xml:space="preserve">. Centre for Economic Development and Administration. </w:t>
              </w:r>
            </w:p>
            <w:p w14:paraId="33BC21F3" w14:textId="33661E96" w:rsidR="00BC7534" w:rsidRPr="00824444" w:rsidRDefault="00BC7534"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BC7534">
                <w:rPr>
                  <w:rFonts w:ascii="Times New Roman" w:hAnsi="Times New Roman" w:cs="Times New Roman"/>
                  <w:kern w:val="0"/>
                </w:rPr>
                <w:t xml:space="preserve">Ghimire, N. P., &amp; Hillman, W. (2022). Characteristics of circumstances and influential forces of migration in Nepal (1990–2016): An integrative literature review. </w:t>
              </w:r>
              <w:r w:rsidRPr="00BC7534">
                <w:rPr>
                  <w:rFonts w:ascii="Times New Roman" w:hAnsi="Times New Roman" w:cs="Times New Roman"/>
                  <w:i/>
                  <w:iCs/>
                  <w:kern w:val="0"/>
                </w:rPr>
                <w:t>Journal of Development and Social Engineering, 8</w:t>
              </w:r>
              <w:r w:rsidRPr="00BC7534">
                <w:rPr>
                  <w:rFonts w:ascii="Times New Roman" w:hAnsi="Times New Roman" w:cs="Times New Roman"/>
                  <w:kern w:val="0"/>
                </w:rPr>
                <w:t xml:space="preserve">(1), 16–23. </w:t>
              </w:r>
            </w:p>
            <w:p w14:paraId="424FDBAA" w14:textId="13CC5614"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Government of Nepal, Ministry of Urban Development. (2024). </w:t>
              </w:r>
              <w:r w:rsidRPr="00824444">
                <w:rPr>
                  <w:rFonts w:ascii="Times New Roman" w:hAnsi="Times New Roman" w:cs="Times New Roman"/>
                  <w:i/>
                  <w:iCs/>
                  <w:kern w:val="0"/>
                </w:rPr>
                <w:t>National urban policy, 2081</w:t>
              </w:r>
              <w:r w:rsidRPr="00824444">
                <w:rPr>
                  <w:rFonts w:ascii="Times New Roman" w:hAnsi="Times New Roman" w:cs="Times New Roman"/>
                  <w:kern w:val="0"/>
                </w:rPr>
                <w:t xml:space="preserve">. </w:t>
              </w:r>
              <w:proofErr w:type="spellStart"/>
              <w:r w:rsidRPr="00824444">
                <w:rPr>
                  <w:rFonts w:ascii="Times New Roman" w:hAnsi="Times New Roman" w:cs="Times New Roman"/>
                  <w:kern w:val="0"/>
                </w:rPr>
                <w:t>MoUD</w:t>
              </w:r>
              <w:proofErr w:type="spellEnd"/>
              <w:r w:rsidRPr="00824444">
                <w:rPr>
                  <w:rFonts w:ascii="Times New Roman" w:hAnsi="Times New Roman" w:cs="Times New Roman"/>
                  <w:kern w:val="0"/>
                </w:rPr>
                <w:t>.</w:t>
              </w:r>
            </w:p>
            <w:p w14:paraId="5B169441" w14:textId="77777777" w:rsidR="00834DBE"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Gurung, H. B. (1984). </w:t>
              </w:r>
              <w:r w:rsidRPr="00824444">
                <w:rPr>
                  <w:rFonts w:ascii="Times New Roman" w:hAnsi="Times New Roman" w:cs="Times New Roman"/>
                  <w:i/>
                  <w:iCs/>
                  <w:kern w:val="0"/>
                </w:rPr>
                <w:t>Regional patterns of migration in Nepal</w:t>
              </w:r>
              <w:r w:rsidRPr="00824444">
                <w:rPr>
                  <w:rFonts w:ascii="Times New Roman" w:hAnsi="Times New Roman" w:cs="Times New Roman"/>
                  <w:kern w:val="0"/>
                </w:rPr>
                <w:t xml:space="preserve">. Papers of the East-West Population Institute. </w:t>
              </w:r>
            </w:p>
            <w:p w14:paraId="7592DC29" w14:textId="554BBA4B" w:rsidR="00D36ACB" w:rsidRPr="00824444" w:rsidRDefault="00D36ACB"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D36ACB">
                <w:rPr>
                  <w:rFonts w:ascii="Times New Roman" w:hAnsi="Times New Roman" w:cs="Times New Roman"/>
                  <w:kern w:val="0"/>
                </w:rPr>
                <w:t xml:space="preserve">Karki, P. D. (2024). Internal migration in Nepal: Resilience to departure and host area. </w:t>
              </w:r>
              <w:r w:rsidRPr="00D36ACB">
                <w:rPr>
                  <w:rFonts w:ascii="Times New Roman" w:hAnsi="Times New Roman" w:cs="Times New Roman"/>
                  <w:i/>
                  <w:iCs/>
                  <w:kern w:val="0"/>
                </w:rPr>
                <w:t>Rural Development Journal, 4</w:t>
              </w:r>
              <w:r w:rsidRPr="00D36ACB">
                <w:rPr>
                  <w:rFonts w:ascii="Times New Roman" w:hAnsi="Times New Roman" w:cs="Times New Roman"/>
                  <w:kern w:val="0"/>
                </w:rPr>
                <w:t>(1), 108–140</w:t>
              </w:r>
            </w:p>
            <w:p w14:paraId="0C426B6A" w14:textId="5D8D4118"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KC, B. K. (1993). Urbanization and migration in Nepal. Preparatory Seminar for the International Conference on Population and Development. </w:t>
              </w:r>
            </w:p>
            <w:p w14:paraId="6B1F8744"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KC, B. K. (1998). </w:t>
              </w:r>
              <w:r w:rsidRPr="00824444">
                <w:rPr>
                  <w:rFonts w:ascii="Times New Roman" w:hAnsi="Times New Roman" w:cs="Times New Roman"/>
                  <w:i/>
                  <w:iCs/>
                  <w:kern w:val="0"/>
                </w:rPr>
                <w:t>Trends, patterns and implications of rural-to-urban migration in Nepal</w:t>
              </w:r>
              <w:r w:rsidRPr="00824444">
                <w:rPr>
                  <w:rFonts w:ascii="Times New Roman" w:hAnsi="Times New Roman" w:cs="Times New Roman"/>
                  <w:kern w:val="0"/>
                </w:rPr>
                <w:t xml:space="preserve">. Central Department of Population Studies (CDPS), Tribhuvan University. </w:t>
              </w:r>
            </w:p>
            <w:p w14:paraId="339519AA" w14:textId="05BD0323" w:rsidR="00834DBE"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KC, B. K. (2003). </w:t>
              </w:r>
              <w:r w:rsidRPr="00824444">
                <w:rPr>
                  <w:rFonts w:ascii="Times New Roman" w:hAnsi="Times New Roman" w:cs="Times New Roman"/>
                  <w:i/>
                  <w:iCs/>
                  <w:kern w:val="0"/>
                </w:rPr>
                <w:t>Central Bureau of Statistics</w:t>
              </w:r>
              <w:r w:rsidRPr="00824444">
                <w:rPr>
                  <w:rFonts w:ascii="Times New Roman" w:hAnsi="Times New Roman" w:cs="Times New Roman"/>
                  <w:kern w:val="0"/>
                </w:rPr>
                <w:t xml:space="preserve">. </w:t>
              </w:r>
              <w:hyperlink r:id="rId30" w:history="1">
                <w:r w:rsidR="00BC7534" w:rsidRPr="00627542">
                  <w:rPr>
                    <w:rStyle w:val="Hyperlink"/>
                    <w:rFonts w:ascii="Times New Roman" w:hAnsi="Times New Roman" w:cs="Times New Roman"/>
                    <w:kern w:val="0"/>
                  </w:rPr>
                  <w:t>https://dics.censusnepal.cbs.gov.np</w:t>
                </w:r>
              </w:hyperlink>
            </w:p>
            <w:p w14:paraId="021B5D15" w14:textId="4EBA394C" w:rsidR="00BC7534" w:rsidRPr="00824444" w:rsidRDefault="00BC7534"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BC7534">
                <w:rPr>
                  <w:rFonts w:ascii="Times New Roman" w:hAnsi="Times New Roman" w:cs="Times New Roman"/>
                  <w:kern w:val="0"/>
                </w:rPr>
                <w:t xml:space="preserve">Koirala, P., Adhikari, T. B., </w:t>
              </w:r>
              <w:proofErr w:type="spellStart"/>
              <w:r w:rsidRPr="00BC7534">
                <w:rPr>
                  <w:rFonts w:ascii="Times New Roman" w:hAnsi="Times New Roman" w:cs="Times New Roman"/>
                  <w:kern w:val="0"/>
                </w:rPr>
                <w:t>Mponella</w:t>
              </w:r>
              <w:proofErr w:type="spellEnd"/>
              <w:r w:rsidRPr="00BC7534">
                <w:rPr>
                  <w:rFonts w:ascii="Times New Roman" w:hAnsi="Times New Roman" w:cs="Times New Roman"/>
                  <w:kern w:val="0"/>
                </w:rPr>
                <w:t>, P., Krupnik, T. J., Shrestha, N., &amp; Lopez-</w:t>
              </w:r>
              <w:proofErr w:type="spellStart"/>
              <w:r w:rsidRPr="00BC7534">
                <w:rPr>
                  <w:rFonts w:ascii="Times New Roman" w:hAnsi="Times New Roman" w:cs="Times New Roman"/>
                  <w:kern w:val="0"/>
                </w:rPr>
                <w:t>Ridaura</w:t>
              </w:r>
              <w:proofErr w:type="spellEnd"/>
              <w:r w:rsidRPr="00BC7534">
                <w:rPr>
                  <w:rFonts w:ascii="Times New Roman" w:hAnsi="Times New Roman" w:cs="Times New Roman"/>
                  <w:kern w:val="0"/>
                </w:rPr>
                <w:t xml:space="preserve">, S. (2024). </w:t>
              </w:r>
              <w:r w:rsidRPr="00BC7534">
                <w:rPr>
                  <w:rFonts w:ascii="Times New Roman" w:hAnsi="Times New Roman" w:cs="Times New Roman"/>
                  <w:i/>
                  <w:iCs/>
                  <w:kern w:val="0"/>
                </w:rPr>
                <w:t>Outmigration and the rural-urban transition: Challenges and opportunities to crop-livestock interactions in Nepal: A systematic review</w:t>
              </w:r>
              <w:r w:rsidRPr="00BC7534">
                <w:rPr>
                  <w:rFonts w:ascii="Times New Roman" w:hAnsi="Times New Roman" w:cs="Times New Roman"/>
                  <w:kern w:val="0"/>
                </w:rPr>
                <w:t>. CIMMYT.</w:t>
              </w:r>
            </w:p>
            <w:p w14:paraId="7A066034"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Kunwar, L. S. (1993). </w:t>
              </w:r>
              <w:r w:rsidRPr="00824444">
                <w:rPr>
                  <w:rFonts w:ascii="Times New Roman" w:hAnsi="Times New Roman" w:cs="Times New Roman"/>
                  <w:i/>
                  <w:iCs/>
                  <w:kern w:val="0"/>
                </w:rPr>
                <w:t xml:space="preserve">Causes and consequences of internal migration in Nepal: A case study of </w:t>
              </w:r>
              <w:proofErr w:type="spellStart"/>
              <w:r w:rsidRPr="00824444">
                <w:rPr>
                  <w:rFonts w:ascii="Times New Roman" w:hAnsi="Times New Roman" w:cs="Times New Roman"/>
                  <w:i/>
                  <w:iCs/>
                  <w:kern w:val="0"/>
                </w:rPr>
                <w:t>Bharatpur</w:t>
              </w:r>
              <w:proofErr w:type="spellEnd"/>
              <w:r w:rsidRPr="00824444">
                <w:rPr>
                  <w:rFonts w:ascii="Times New Roman" w:hAnsi="Times New Roman" w:cs="Times New Roman"/>
                  <w:i/>
                  <w:iCs/>
                  <w:kern w:val="0"/>
                </w:rPr>
                <w:t xml:space="preserve"> Municipality, Chitwan</w:t>
              </w:r>
              <w:r w:rsidRPr="00824444">
                <w:rPr>
                  <w:rFonts w:ascii="Times New Roman" w:hAnsi="Times New Roman" w:cs="Times New Roman"/>
                  <w:kern w:val="0"/>
                </w:rPr>
                <w:t xml:space="preserve">. Tribhuvan University. </w:t>
              </w:r>
            </w:p>
            <w:p w14:paraId="61A595BD"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Kunwar, L. S. (2015). </w:t>
              </w:r>
              <w:r w:rsidRPr="00824444">
                <w:rPr>
                  <w:rFonts w:ascii="Times New Roman" w:hAnsi="Times New Roman" w:cs="Times New Roman"/>
                  <w:i/>
                  <w:iCs/>
                  <w:kern w:val="0"/>
                </w:rPr>
                <w:t xml:space="preserve">Causes and consequences of internal migration in Nepal: A case study of </w:t>
              </w:r>
              <w:proofErr w:type="spellStart"/>
              <w:r w:rsidRPr="00824444">
                <w:rPr>
                  <w:rFonts w:ascii="Times New Roman" w:hAnsi="Times New Roman" w:cs="Times New Roman"/>
                  <w:i/>
                  <w:iCs/>
                  <w:kern w:val="0"/>
                </w:rPr>
                <w:t>Bharatpur</w:t>
              </w:r>
              <w:proofErr w:type="spellEnd"/>
              <w:r w:rsidRPr="00824444">
                <w:rPr>
                  <w:rFonts w:ascii="Times New Roman" w:hAnsi="Times New Roman" w:cs="Times New Roman"/>
                  <w:i/>
                  <w:iCs/>
                  <w:kern w:val="0"/>
                </w:rPr>
                <w:t xml:space="preserve"> Municipality, Chitwan (Unpublished master’s thesis)</w:t>
              </w:r>
              <w:r w:rsidRPr="00824444">
                <w:rPr>
                  <w:rFonts w:ascii="Times New Roman" w:hAnsi="Times New Roman" w:cs="Times New Roman"/>
                  <w:kern w:val="0"/>
                </w:rPr>
                <w:t xml:space="preserve">. Central Department of Population Studies, Tribhuvan University. </w:t>
              </w:r>
            </w:p>
            <w:p w14:paraId="54D3ADD8" w14:textId="77777777"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r w:rsidRPr="00824444">
                <w:rPr>
                  <w:rFonts w:ascii="Times New Roman" w:hAnsi="Times New Roman" w:cs="Times New Roman"/>
                  <w:kern w:val="0"/>
                </w:rPr>
                <w:lastRenderedPageBreak/>
                <w:t xml:space="preserve">Lama, D. (2024). Social imaginations of motor road: Dissecting discourse and actualities. </w:t>
              </w:r>
              <w:r w:rsidRPr="00824444">
                <w:rPr>
                  <w:rFonts w:ascii="Times New Roman" w:hAnsi="Times New Roman" w:cs="Times New Roman"/>
                  <w:i/>
                  <w:iCs/>
                  <w:kern w:val="0"/>
                </w:rPr>
                <w:t>Tri-Chandra Journal of Anthropology</w:t>
              </w:r>
              <w:r w:rsidRPr="00824444">
                <w:rPr>
                  <w:rFonts w:ascii="Times New Roman" w:hAnsi="Times New Roman" w:cs="Times New Roman"/>
                  <w:kern w:val="0"/>
                </w:rPr>
                <w:t xml:space="preserve">, </w:t>
              </w:r>
              <w:r w:rsidRPr="00824444">
                <w:rPr>
                  <w:rFonts w:ascii="Times New Roman" w:hAnsi="Times New Roman" w:cs="Times New Roman"/>
                  <w:i/>
                  <w:iCs/>
                  <w:kern w:val="0"/>
                </w:rPr>
                <w:t>1</w:t>
              </w:r>
              <w:r w:rsidRPr="00824444">
                <w:rPr>
                  <w:rFonts w:ascii="Times New Roman" w:hAnsi="Times New Roman" w:cs="Times New Roman"/>
                  <w:kern w:val="0"/>
                </w:rPr>
                <w:t>(1), 26-41.</w:t>
              </w:r>
            </w:p>
            <w:p w14:paraId="1DB21B72" w14:textId="1ED2295F"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Lama, R. (2024). </w:t>
              </w:r>
              <w:r w:rsidRPr="00824444">
                <w:rPr>
                  <w:rFonts w:ascii="Times New Roman" w:hAnsi="Times New Roman" w:cs="Times New Roman"/>
                  <w:i/>
                  <w:iCs/>
                  <w:kern w:val="0"/>
                </w:rPr>
                <w:t xml:space="preserve">Causes and consequences of seasonal migration: A study of </w:t>
              </w:r>
              <w:proofErr w:type="spellStart"/>
              <w:r w:rsidRPr="00824444">
                <w:rPr>
                  <w:rFonts w:ascii="Times New Roman" w:hAnsi="Times New Roman" w:cs="Times New Roman"/>
                  <w:i/>
                  <w:iCs/>
                  <w:kern w:val="0"/>
                </w:rPr>
                <w:t>Chame</w:t>
              </w:r>
              <w:proofErr w:type="spellEnd"/>
              <w:r w:rsidRPr="00824444">
                <w:rPr>
                  <w:rFonts w:ascii="Times New Roman" w:hAnsi="Times New Roman" w:cs="Times New Roman"/>
                  <w:i/>
                  <w:iCs/>
                  <w:kern w:val="0"/>
                </w:rPr>
                <w:t xml:space="preserve"> village, Manang</w:t>
              </w:r>
              <w:r w:rsidRPr="00824444">
                <w:rPr>
                  <w:rFonts w:ascii="Times New Roman" w:hAnsi="Times New Roman" w:cs="Times New Roman"/>
                  <w:kern w:val="0"/>
                </w:rPr>
                <w:t xml:space="preserve"> (Unpublished master's thesis). Central Department of Sociology, Tribhuvan University, </w:t>
              </w:r>
              <w:proofErr w:type="spellStart"/>
              <w:r w:rsidRPr="00824444">
                <w:rPr>
                  <w:rFonts w:ascii="Times New Roman" w:hAnsi="Times New Roman" w:cs="Times New Roman"/>
                  <w:kern w:val="0"/>
                </w:rPr>
                <w:t>Kirtipur</w:t>
              </w:r>
              <w:proofErr w:type="spellEnd"/>
              <w:r w:rsidRPr="00824444">
                <w:rPr>
                  <w:rFonts w:ascii="Times New Roman" w:hAnsi="Times New Roman" w:cs="Times New Roman"/>
                  <w:kern w:val="0"/>
                </w:rPr>
                <w:t>, Nepal.</w:t>
              </w:r>
            </w:p>
            <w:p w14:paraId="286E4E66" w14:textId="000011A8"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Lee, E. S. (1966). A theory of migration. </w:t>
              </w:r>
              <w:r w:rsidRPr="00824444">
                <w:rPr>
                  <w:rFonts w:ascii="Times New Roman" w:hAnsi="Times New Roman" w:cs="Times New Roman"/>
                  <w:i/>
                  <w:iCs/>
                  <w:kern w:val="0"/>
                </w:rPr>
                <w:t>Demography</w:t>
              </w:r>
              <w:r w:rsidRPr="00824444">
                <w:rPr>
                  <w:rFonts w:ascii="Times New Roman" w:hAnsi="Times New Roman" w:cs="Times New Roman"/>
                  <w:kern w:val="0"/>
                </w:rPr>
                <w:t xml:space="preserve">, 47–57. </w:t>
              </w:r>
            </w:p>
            <w:p w14:paraId="2AC2779F"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Mabogunje</w:t>
              </w:r>
              <w:proofErr w:type="spellEnd"/>
              <w:r w:rsidRPr="00824444">
                <w:rPr>
                  <w:rFonts w:ascii="Times New Roman" w:hAnsi="Times New Roman" w:cs="Times New Roman"/>
                  <w:kern w:val="0"/>
                </w:rPr>
                <w:t xml:space="preserve">, A. L. (1970). Systems approach to a theory of rural–urban migration. </w:t>
              </w:r>
              <w:r w:rsidRPr="00824444">
                <w:rPr>
                  <w:rFonts w:ascii="Times New Roman" w:hAnsi="Times New Roman" w:cs="Times New Roman"/>
                  <w:i/>
                  <w:iCs/>
                  <w:kern w:val="0"/>
                </w:rPr>
                <w:t>Geographical Analysis</w:t>
              </w:r>
              <w:r w:rsidRPr="00824444">
                <w:rPr>
                  <w:rFonts w:ascii="Times New Roman" w:hAnsi="Times New Roman" w:cs="Times New Roman"/>
                  <w:kern w:val="0"/>
                </w:rPr>
                <w:t xml:space="preserve">, 1–18. </w:t>
              </w:r>
            </w:p>
            <w:p w14:paraId="22CB4C82" w14:textId="3F448630"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Ministry of Law, Justice and Parliamentary Affairs. (2017). </w:t>
              </w:r>
              <w:r w:rsidRPr="00824444">
                <w:rPr>
                  <w:rFonts w:ascii="Times New Roman" w:hAnsi="Times New Roman" w:cs="Times New Roman"/>
                  <w:i/>
                  <w:iCs/>
                  <w:kern w:val="0"/>
                </w:rPr>
                <w:t>Local government operation act, 2074</w:t>
              </w:r>
              <w:r w:rsidRPr="00824444">
                <w:rPr>
                  <w:rFonts w:ascii="Times New Roman" w:hAnsi="Times New Roman" w:cs="Times New Roman"/>
                  <w:kern w:val="0"/>
                </w:rPr>
                <w:t>. Nepal Gazette.</w:t>
              </w:r>
            </w:p>
            <w:p w14:paraId="0CC72FC3" w14:textId="0C5391E6"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Ministry of Law, Justice and Parliamentary Affairs. (2019). </w:t>
              </w:r>
              <w:r w:rsidRPr="00824444">
                <w:rPr>
                  <w:rFonts w:ascii="Times New Roman" w:hAnsi="Times New Roman" w:cs="Times New Roman"/>
                  <w:i/>
                  <w:iCs/>
                  <w:kern w:val="0"/>
                </w:rPr>
                <w:t>Land use act, 2076</w:t>
              </w:r>
              <w:r w:rsidRPr="00824444">
                <w:rPr>
                  <w:rFonts w:ascii="Times New Roman" w:hAnsi="Times New Roman" w:cs="Times New Roman"/>
                  <w:kern w:val="0"/>
                </w:rPr>
                <w:t>. Nepal Gazette.</w:t>
              </w:r>
            </w:p>
            <w:p w14:paraId="0772DF3E" w14:textId="7AAD2C70" w:rsidR="0084279A" w:rsidRPr="00824444" w:rsidRDefault="0084279A" w:rsidP="0084279A">
              <w:pPr>
                <w:widowControl w:val="0"/>
                <w:autoSpaceDE w:val="0"/>
                <w:autoSpaceDN w:val="0"/>
                <w:adjustRightInd w:val="0"/>
                <w:spacing w:before="240" w:line="240" w:lineRule="auto"/>
                <w:rPr>
                  <w:rFonts w:ascii="Times New Roman" w:hAnsi="Times New Roman" w:cs="Times New Roman"/>
                  <w:kern w:val="0"/>
                </w:rPr>
              </w:pPr>
              <w:r w:rsidRPr="00824444">
                <w:rPr>
                  <w:rFonts w:ascii="Times New Roman" w:hAnsi="Times New Roman" w:cs="Times New Roman"/>
                  <w:kern w:val="0"/>
                </w:rPr>
                <w:t xml:space="preserve">Ministry of Urban Development. (2017). </w:t>
              </w:r>
              <w:r w:rsidRPr="00824444">
                <w:rPr>
                  <w:rFonts w:ascii="Times New Roman" w:hAnsi="Times New Roman" w:cs="Times New Roman"/>
                  <w:i/>
                  <w:iCs/>
                  <w:kern w:val="0"/>
                </w:rPr>
                <w:t>National urban development strategy 2017</w:t>
              </w:r>
              <w:r w:rsidRPr="00824444">
                <w:rPr>
                  <w:rFonts w:ascii="Times New Roman" w:hAnsi="Times New Roman" w:cs="Times New Roman"/>
                  <w:kern w:val="0"/>
                </w:rPr>
                <w:t xml:space="preserve">. </w:t>
              </w:r>
              <w:proofErr w:type="spellStart"/>
              <w:r w:rsidRPr="00824444">
                <w:rPr>
                  <w:rFonts w:ascii="Times New Roman" w:hAnsi="Times New Roman" w:cs="Times New Roman"/>
                  <w:kern w:val="0"/>
                </w:rPr>
                <w:t>MoUD</w:t>
              </w:r>
              <w:proofErr w:type="spellEnd"/>
              <w:r w:rsidRPr="00824444">
                <w:rPr>
                  <w:rFonts w:ascii="Times New Roman" w:hAnsi="Times New Roman" w:cs="Times New Roman"/>
                  <w:kern w:val="0"/>
                </w:rPr>
                <w:t>.</w:t>
              </w:r>
            </w:p>
            <w:p w14:paraId="23AA7F90" w14:textId="1243363E"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National Planning Commission. (2024). </w:t>
              </w:r>
              <w:r w:rsidRPr="00824444">
                <w:rPr>
                  <w:rFonts w:ascii="Times New Roman" w:hAnsi="Times New Roman" w:cs="Times New Roman"/>
                  <w:i/>
                  <w:iCs/>
                  <w:kern w:val="0"/>
                </w:rPr>
                <w:t>The sixteenth plan (Fiscal Year 2081/82 – 2085/86)</w:t>
              </w:r>
              <w:r w:rsidRPr="00824444">
                <w:rPr>
                  <w:rFonts w:ascii="Times New Roman" w:hAnsi="Times New Roman" w:cs="Times New Roman"/>
                  <w:kern w:val="0"/>
                </w:rPr>
                <w:t>. Government of Nepal.</w:t>
              </w:r>
            </w:p>
            <w:p w14:paraId="0173DD11"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National Statistics Office. (2021). </w:t>
              </w:r>
              <w:r w:rsidRPr="00824444">
                <w:rPr>
                  <w:rFonts w:ascii="Times New Roman" w:hAnsi="Times New Roman" w:cs="Times New Roman"/>
                  <w:i/>
                  <w:iCs/>
                  <w:kern w:val="0"/>
                </w:rPr>
                <w:t>National Population and Housing Census 2021</w:t>
              </w:r>
              <w:r w:rsidRPr="00824444">
                <w:rPr>
                  <w:rFonts w:ascii="Times New Roman" w:hAnsi="Times New Roman" w:cs="Times New Roman"/>
                  <w:kern w:val="0"/>
                </w:rPr>
                <w:t xml:space="preserve">. N. S. Office. </w:t>
              </w:r>
            </w:p>
            <w:p w14:paraId="54F48188"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Niroula, P. (2016). Internal migration. In </w:t>
              </w:r>
              <w:r w:rsidRPr="00824444">
                <w:rPr>
                  <w:rFonts w:ascii="Times New Roman" w:hAnsi="Times New Roman" w:cs="Times New Roman"/>
                  <w:i/>
                  <w:iCs/>
                  <w:kern w:val="0"/>
                </w:rPr>
                <w:t>Population monograph of Nepal</w:t>
              </w:r>
              <w:r w:rsidRPr="00824444">
                <w:rPr>
                  <w:rFonts w:ascii="Times New Roman" w:hAnsi="Times New Roman" w:cs="Times New Roman"/>
                  <w:kern w:val="0"/>
                </w:rPr>
                <w:t xml:space="preserve">. Central Bureau of Statistics; National Planning Commission Secretariat. </w:t>
              </w:r>
            </w:p>
            <w:p w14:paraId="431A2CA1"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Ravenstein</w:t>
              </w:r>
              <w:proofErr w:type="spellEnd"/>
              <w:r w:rsidRPr="00824444">
                <w:rPr>
                  <w:rFonts w:ascii="Times New Roman" w:hAnsi="Times New Roman" w:cs="Times New Roman"/>
                  <w:kern w:val="0"/>
                </w:rPr>
                <w:t xml:space="preserve">, E. G. (1885). The laws of migration. </w:t>
              </w:r>
              <w:r w:rsidRPr="00824444">
                <w:rPr>
                  <w:rFonts w:ascii="Times New Roman" w:hAnsi="Times New Roman" w:cs="Times New Roman"/>
                  <w:i/>
                  <w:iCs/>
                  <w:kern w:val="0"/>
                </w:rPr>
                <w:t>Journal of the Statistical Society of London</w:t>
              </w:r>
              <w:r w:rsidRPr="00824444">
                <w:rPr>
                  <w:rFonts w:ascii="Times New Roman" w:hAnsi="Times New Roman" w:cs="Times New Roman"/>
                  <w:kern w:val="0"/>
                </w:rPr>
                <w:t xml:space="preserve">, 167–235. </w:t>
              </w:r>
            </w:p>
            <w:p w14:paraId="4FB9D9A0" w14:textId="2740B829"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Schon, J. (2021). Migration causes, patterns, and consequences: Contributions of location networks. In </w:t>
              </w:r>
              <w:r w:rsidRPr="00824444">
                <w:rPr>
                  <w:rFonts w:ascii="Times New Roman" w:hAnsi="Times New Roman" w:cs="Times New Roman"/>
                  <w:i/>
                  <w:iCs/>
                  <w:kern w:val="0"/>
                </w:rPr>
                <w:t>Oxford Research Encyclopedia of Politics</w:t>
              </w:r>
              <w:r w:rsidRPr="00824444">
                <w:rPr>
                  <w:rFonts w:ascii="Times New Roman" w:hAnsi="Times New Roman" w:cs="Times New Roman"/>
                  <w:kern w:val="0"/>
                </w:rPr>
                <w:t>. Oxford University Press.</w:t>
              </w:r>
            </w:p>
            <w:p w14:paraId="5E2EE2D8" w14:textId="7EC11119"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Stewart, Q. J. (1950). The development of social physics. </w:t>
              </w:r>
              <w:r w:rsidRPr="00824444">
                <w:rPr>
                  <w:rFonts w:ascii="Times New Roman" w:hAnsi="Times New Roman" w:cs="Times New Roman"/>
                  <w:i/>
                  <w:iCs/>
                  <w:kern w:val="0"/>
                </w:rPr>
                <w:t>American Journal of Physics</w:t>
              </w:r>
              <w:r w:rsidRPr="00824444">
                <w:rPr>
                  <w:rFonts w:ascii="Times New Roman" w:hAnsi="Times New Roman" w:cs="Times New Roman"/>
                  <w:kern w:val="0"/>
                </w:rPr>
                <w:t xml:space="preserve">, 239–253. </w:t>
              </w:r>
            </w:p>
            <w:p w14:paraId="47C167D0"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Subedi, B. P. (1996). Dominant approaches to population mobility: An appraisal and the common ground. </w:t>
              </w:r>
              <w:r w:rsidRPr="00824444">
                <w:rPr>
                  <w:rFonts w:ascii="Times New Roman" w:hAnsi="Times New Roman" w:cs="Times New Roman"/>
                  <w:i/>
                  <w:iCs/>
                  <w:kern w:val="0"/>
                </w:rPr>
                <w:t>Geographical Journal of Nepal</w:t>
              </w:r>
              <w:r w:rsidRPr="00824444">
                <w:rPr>
                  <w:rFonts w:ascii="Times New Roman" w:hAnsi="Times New Roman" w:cs="Times New Roman"/>
                  <w:kern w:val="0"/>
                </w:rPr>
                <w:t xml:space="preserve">, 17–37. </w:t>
              </w:r>
            </w:p>
            <w:p w14:paraId="0A686292" w14:textId="78E5B251" w:rsidR="00DB5DD8" w:rsidRPr="00824444" w:rsidRDefault="00DB5DD8" w:rsidP="00DB5DD8">
              <w:pPr>
                <w:widowControl w:val="0"/>
                <w:autoSpaceDE w:val="0"/>
                <w:autoSpaceDN w:val="0"/>
                <w:adjustRightInd w:val="0"/>
                <w:spacing w:before="24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Tacoli</w:t>
              </w:r>
              <w:proofErr w:type="spellEnd"/>
              <w:r w:rsidRPr="00824444">
                <w:rPr>
                  <w:rFonts w:ascii="Times New Roman" w:hAnsi="Times New Roman" w:cs="Times New Roman"/>
                  <w:kern w:val="0"/>
                </w:rPr>
                <w:t xml:space="preserve">, C., McGranahan, G., &amp; Satterthwaite, D. (2015). </w:t>
              </w:r>
              <w:proofErr w:type="spellStart"/>
              <w:r w:rsidRPr="00824444">
                <w:rPr>
                  <w:rFonts w:ascii="Times New Roman" w:hAnsi="Times New Roman" w:cs="Times New Roman"/>
                  <w:i/>
                  <w:iCs/>
                  <w:kern w:val="0"/>
                </w:rPr>
                <w:t>Urbanisation</w:t>
              </w:r>
              <w:proofErr w:type="spellEnd"/>
              <w:r w:rsidRPr="00824444">
                <w:rPr>
                  <w:rFonts w:ascii="Times New Roman" w:hAnsi="Times New Roman" w:cs="Times New Roman"/>
                  <w:i/>
                  <w:iCs/>
                  <w:kern w:val="0"/>
                </w:rPr>
                <w:t>, rural-urban migration and urban poverty</w:t>
              </w:r>
              <w:r w:rsidRPr="00824444">
                <w:rPr>
                  <w:rFonts w:ascii="Times New Roman" w:hAnsi="Times New Roman" w:cs="Times New Roman"/>
                  <w:kern w:val="0"/>
                </w:rPr>
                <w:t>. International Institute for Environment and Development (IIED).</w:t>
              </w:r>
            </w:p>
            <w:p w14:paraId="61B86D41" w14:textId="46A03043"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Todaro, M. P. (1976). </w:t>
              </w:r>
              <w:r w:rsidRPr="00824444">
                <w:rPr>
                  <w:rFonts w:ascii="Times New Roman" w:hAnsi="Times New Roman" w:cs="Times New Roman"/>
                  <w:i/>
                  <w:iCs/>
                  <w:kern w:val="0"/>
                </w:rPr>
                <w:t>Internal migration in developing countries: A review of theory, evidence, methodology, and research priorities</w:t>
              </w:r>
              <w:r w:rsidRPr="00824444">
                <w:rPr>
                  <w:rFonts w:ascii="Times New Roman" w:hAnsi="Times New Roman" w:cs="Times New Roman"/>
                  <w:kern w:val="0"/>
                </w:rPr>
                <w:t xml:space="preserve">. International </w:t>
              </w:r>
              <w:proofErr w:type="spellStart"/>
              <w:r w:rsidRPr="00824444">
                <w:rPr>
                  <w:rFonts w:ascii="Times New Roman" w:hAnsi="Times New Roman" w:cs="Times New Roman"/>
                  <w:kern w:val="0"/>
                </w:rPr>
                <w:t>Labour</w:t>
              </w:r>
              <w:proofErr w:type="spellEnd"/>
              <w:r w:rsidRPr="00824444">
                <w:rPr>
                  <w:rFonts w:ascii="Times New Roman" w:hAnsi="Times New Roman" w:cs="Times New Roman"/>
                  <w:kern w:val="0"/>
                </w:rPr>
                <w:t xml:space="preserve"> Organization. </w:t>
              </w:r>
            </w:p>
            <w:p w14:paraId="7B443685"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United Nations. (1973). </w:t>
              </w:r>
              <w:r w:rsidRPr="00824444">
                <w:rPr>
                  <w:rFonts w:ascii="Times New Roman" w:hAnsi="Times New Roman" w:cs="Times New Roman"/>
                  <w:i/>
                  <w:iCs/>
                  <w:kern w:val="0"/>
                </w:rPr>
                <w:t>United Nations Multilingual Dictionary</w:t>
              </w:r>
              <w:r w:rsidRPr="00824444">
                <w:rPr>
                  <w:rFonts w:ascii="Times New Roman" w:hAnsi="Times New Roman" w:cs="Times New Roman"/>
                  <w:kern w:val="0"/>
                </w:rPr>
                <w:t xml:space="preserve">. </w:t>
              </w:r>
            </w:p>
            <w:p w14:paraId="02EC7957"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lastRenderedPageBreak/>
                <w:t xml:space="preserve">United Nations Population Fund. (1993). </w:t>
              </w:r>
              <w:r w:rsidRPr="00824444">
                <w:rPr>
                  <w:rFonts w:ascii="Times New Roman" w:hAnsi="Times New Roman" w:cs="Times New Roman"/>
                  <w:i/>
                  <w:iCs/>
                  <w:kern w:val="0"/>
                </w:rPr>
                <w:t>The state of world population</w:t>
              </w:r>
              <w:r w:rsidRPr="00824444">
                <w:rPr>
                  <w:rFonts w:ascii="Times New Roman" w:hAnsi="Times New Roman" w:cs="Times New Roman"/>
                  <w:kern w:val="0"/>
                </w:rPr>
                <w:t xml:space="preserve">. United Nations. </w:t>
              </w:r>
            </w:p>
            <w:p w14:paraId="04A9EA39" w14:textId="0EDBA6CF" w:rsidR="00496EA9" w:rsidRPr="00824444" w:rsidRDefault="00834DBE" w:rsidP="001E40B3">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Zipf, G. K. (1946). The P1 P2/D hypothesis: On the intercity movement of persons. 677–686. </w:t>
              </w:r>
            </w:p>
          </w:sdtContent>
        </w:sdt>
      </w:sdtContent>
    </w:sdt>
    <w:p w14:paraId="552F41D3" w14:textId="451FAA9F" w:rsidR="0037130F" w:rsidRPr="00C0453B" w:rsidRDefault="0037130F" w:rsidP="001920D4">
      <w:pPr>
        <w:spacing w:line="360" w:lineRule="auto"/>
        <w:rPr>
          <w:rFonts w:ascii="Times New Roman" w:hAnsi="Times New Roman" w:cs="Times New Roman"/>
        </w:rPr>
      </w:pPr>
    </w:p>
    <w:p w14:paraId="6AE17511" w14:textId="30787848" w:rsidR="0037130F" w:rsidRPr="00C0453B" w:rsidRDefault="0037130F" w:rsidP="001920D4">
      <w:pPr>
        <w:spacing w:line="360" w:lineRule="auto"/>
        <w:rPr>
          <w:rFonts w:ascii="Times New Roman" w:hAnsi="Times New Roman" w:cs="Times New Roman"/>
        </w:rPr>
      </w:pPr>
    </w:p>
    <w:p w14:paraId="17529E5C" w14:textId="77777777" w:rsidR="001E40B3" w:rsidRPr="00C0453B" w:rsidRDefault="001E40B3">
      <w:pPr>
        <w:rPr>
          <w:rFonts w:ascii="Times New Roman" w:hAnsi="Times New Roman" w:cs="Times New Roman"/>
        </w:rPr>
      </w:pPr>
      <w:r w:rsidRPr="00C0453B">
        <w:rPr>
          <w:rFonts w:ascii="Times New Roman" w:hAnsi="Times New Roman" w:cs="Times New Roman"/>
        </w:rPr>
        <w:br w:type="page"/>
      </w:r>
    </w:p>
    <w:p w14:paraId="255D0198" w14:textId="58E9AB04" w:rsidR="0037130F" w:rsidRPr="00C0453B" w:rsidRDefault="0037130F" w:rsidP="001E40B3">
      <w:pPr>
        <w:pStyle w:val="Heading1"/>
        <w:rPr>
          <w:rStyle w:val="Strong"/>
          <w:rFonts w:cs="Times New Roman"/>
          <w:b/>
          <w:bCs w:val="0"/>
        </w:rPr>
      </w:pPr>
      <w:bookmarkStart w:id="106" w:name="_Toc242255298"/>
      <w:r w:rsidRPr="00C0453B">
        <w:rPr>
          <w:rStyle w:val="Strong"/>
          <w:rFonts w:cs="Times New Roman"/>
          <w:b/>
          <w:bCs w:val="0"/>
        </w:rPr>
        <w:lastRenderedPageBreak/>
        <w:t xml:space="preserve">APPENDIX: </w:t>
      </w:r>
      <w:r w:rsidR="00762533" w:rsidRPr="00C0453B">
        <w:rPr>
          <w:rStyle w:val="Strong"/>
          <w:rFonts w:cs="Times New Roman"/>
          <w:b/>
          <w:bCs w:val="0"/>
        </w:rPr>
        <w:t>RESEARCH QUESTIONNAIRE</w:t>
      </w:r>
      <w:bookmarkEnd w:id="106"/>
    </w:p>
    <w:p w14:paraId="7C12F297" w14:textId="77777777" w:rsidR="0037130F" w:rsidRPr="00C0453B" w:rsidRDefault="0037130F" w:rsidP="005C48A9">
      <w:pPr>
        <w:pStyle w:val="BodyText"/>
        <w:rPr>
          <w:b/>
          <w:bCs/>
        </w:rPr>
      </w:pPr>
      <w:r w:rsidRPr="00C0453B">
        <w:rPr>
          <w:b/>
          <w:bCs/>
        </w:rPr>
        <w:t xml:space="preserve">Questionnaire for the Data Collection of Causes and Consequences of In-Migration in </w:t>
      </w:r>
      <w:proofErr w:type="spellStart"/>
      <w:r w:rsidRPr="00C0453B">
        <w:rPr>
          <w:b/>
          <w:bCs/>
        </w:rPr>
        <w:t>Shankharapur</w:t>
      </w:r>
      <w:proofErr w:type="spellEnd"/>
      <w:r w:rsidRPr="00C0453B">
        <w:rPr>
          <w:b/>
          <w:bCs/>
        </w:rPr>
        <w:t xml:space="preserve"> Municipality Ward No. 9, Kathmandu District</w:t>
      </w:r>
    </w:p>
    <w:p w14:paraId="7DF18AE8" w14:textId="77777777" w:rsidR="0037130F" w:rsidRPr="00C0453B" w:rsidRDefault="0037130F" w:rsidP="005C48A9">
      <w:pPr>
        <w:pStyle w:val="BodyText"/>
        <w:rPr>
          <w:b/>
          <w:bCs/>
        </w:rPr>
      </w:pPr>
      <w:r w:rsidRPr="00C0453B">
        <w:rPr>
          <w:b/>
          <w:bCs/>
        </w:rPr>
        <w:t>Part I: Household Information</w:t>
      </w:r>
    </w:p>
    <w:p w14:paraId="625FC8C7" w14:textId="722AB613" w:rsidR="003B1E16" w:rsidRPr="00C0453B" w:rsidRDefault="003B1E16" w:rsidP="005C48A9">
      <w:pPr>
        <w:pStyle w:val="BodyText"/>
        <w:rPr>
          <w:b/>
          <w:bCs/>
        </w:rPr>
      </w:pPr>
      <w:r w:rsidRPr="00C0453B">
        <w:rPr>
          <w:b/>
          <w:bCs/>
        </w:rPr>
        <w:t>Section A: Introduction</w:t>
      </w:r>
    </w:p>
    <w:p w14:paraId="366AD075" w14:textId="15855F2D" w:rsidR="0037130F" w:rsidRPr="00C0453B" w:rsidRDefault="0037130F" w:rsidP="0037130F">
      <w:pPr>
        <w:rPr>
          <w:rFonts w:ascii="Times New Roman" w:hAnsi="Times New Roman" w:cs="Times New Roman"/>
          <w:b/>
        </w:rPr>
      </w:pPr>
      <w:r w:rsidRPr="00C0453B">
        <w:rPr>
          <w:rFonts w:ascii="Times New Roman" w:hAnsi="Times New Roman" w:cs="Times New Roman"/>
          <w:bCs/>
        </w:rPr>
        <w:t xml:space="preserve">District: </w:t>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Pr="00C0453B">
        <w:rPr>
          <w:rFonts w:ascii="Times New Roman" w:hAnsi="Times New Roman" w:cs="Times New Roman"/>
          <w:bCs/>
        </w:rPr>
        <w:t>Kathmandu</w:t>
      </w:r>
      <w:r w:rsidRPr="00C0453B">
        <w:rPr>
          <w:rFonts w:ascii="Times New Roman" w:hAnsi="Times New Roman" w:cs="Times New Roman"/>
          <w:bCs/>
        </w:rPr>
        <w:br/>
        <w:t xml:space="preserve">Municipality: </w:t>
      </w:r>
      <w:r w:rsidR="005C48A9" w:rsidRPr="00C0453B">
        <w:rPr>
          <w:rFonts w:ascii="Times New Roman" w:hAnsi="Times New Roman" w:cs="Times New Roman"/>
          <w:bCs/>
        </w:rPr>
        <w:tab/>
      </w:r>
      <w:r w:rsidR="005C48A9" w:rsidRPr="00C0453B">
        <w:rPr>
          <w:rFonts w:ascii="Times New Roman" w:hAnsi="Times New Roman" w:cs="Times New Roman"/>
          <w:bCs/>
        </w:rPr>
        <w:tab/>
      </w:r>
      <w:proofErr w:type="spellStart"/>
      <w:r w:rsidRPr="00C0453B">
        <w:rPr>
          <w:rFonts w:ascii="Times New Roman" w:hAnsi="Times New Roman" w:cs="Times New Roman"/>
          <w:bCs/>
        </w:rPr>
        <w:t>Shankharapur</w:t>
      </w:r>
      <w:proofErr w:type="spellEnd"/>
      <w:r w:rsidRPr="00C0453B">
        <w:rPr>
          <w:rFonts w:ascii="Times New Roman" w:hAnsi="Times New Roman" w:cs="Times New Roman"/>
          <w:bCs/>
        </w:rPr>
        <w:br/>
        <w:t>Ward No.:</w:t>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Pr="00C0453B">
        <w:rPr>
          <w:rFonts w:ascii="Times New Roman" w:hAnsi="Times New Roman" w:cs="Times New Roman"/>
          <w:bCs/>
        </w:rPr>
        <w:t xml:space="preserve"> </w:t>
      </w:r>
      <w:r w:rsidR="007C60C5" w:rsidRPr="00C0453B">
        <w:rPr>
          <w:rFonts w:ascii="Times New Roman" w:hAnsi="Times New Roman" w:cs="Times New Roman"/>
          <w:bCs/>
        </w:rPr>
        <w:t>9</w:t>
      </w:r>
      <w:r w:rsidRPr="00C0453B">
        <w:rPr>
          <w:rFonts w:ascii="Times New Roman" w:hAnsi="Times New Roman" w:cs="Times New Roman"/>
          <w:bCs/>
        </w:rPr>
        <w:br/>
        <w:t>Tole:</w:t>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Pr="00C0453B">
        <w:rPr>
          <w:rFonts w:ascii="Times New Roman" w:hAnsi="Times New Roman" w:cs="Times New Roman"/>
          <w:bCs/>
        </w:rPr>
        <w:t xml:space="preserve"> ____________________</w:t>
      </w:r>
      <w:r w:rsidR="003B1E16" w:rsidRPr="00C0453B">
        <w:rPr>
          <w:rFonts w:ascii="Times New Roman" w:hAnsi="Times New Roman" w:cs="Times New Roman"/>
          <w:bCs/>
        </w:rPr>
        <w:t>_</w:t>
      </w:r>
      <w:r w:rsidRPr="00C0453B">
        <w:rPr>
          <w:rFonts w:ascii="Times New Roman" w:hAnsi="Times New Roman" w:cs="Times New Roman"/>
          <w:bCs/>
        </w:rPr>
        <w:br/>
        <w:t xml:space="preserve">Household </w:t>
      </w:r>
      <w:r w:rsidR="002D3DAB" w:rsidRPr="00C0453B">
        <w:rPr>
          <w:rFonts w:ascii="Times New Roman" w:hAnsi="Times New Roman" w:cs="Times New Roman"/>
          <w:bCs/>
        </w:rPr>
        <w:t>Family Size</w:t>
      </w:r>
      <w:r w:rsidRPr="00C0453B">
        <w:rPr>
          <w:rFonts w:ascii="Times New Roman" w:hAnsi="Times New Roman" w:cs="Times New Roman"/>
          <w:bCs/>
        </w:rPr>
        <w:t xml:space="preserve">.: </w:t>
      </w:r>
      <w:r w:rsidR="005C48A9" w:rsidRPr="00C0453B">
        <w:rPr>
          <w:rFonts w:ascii="Times New Roman" w:hAnsi="Times New Roman" w:cs="Times New Roman"/>
          <w:bCs/>
        </w:rPr>
        <w:tab/>
      </w:r>
      <w:r w:rsidR="003B1E16" w:rsidRPr="00C0453B">
        <w:rPr>
          <w:rFonts w:ascii="Times New Roman" w:hAnsi="Times New Roman" w:cs="Times New Roman"/>
          <w:bCs/>
        </w:rPr>
        <w:t xml:space="preserve"> </w:t>
      </w:r>
      <w:r w:rsidRPr="00C0453B">
        <w:rPr>
          <w:rFonts w:ascii="Times New Roman" w:hAnsi="Times New Roman" w:cs="Times New Roman"/>
          <w:bCs/>
        </w:rPr>
        <w:t>_____________________</w:t>
      </w:r>
      <w:r w:rsidRPr="00C0453B">
        <w:rPr>
          <w:rFonts w:ascii="Times New Roman" w:hAnsi="Times New Roman" w:cs="Times New Roman"/>
          <w:bCs/>
        </w:rPr>
        <w:br/>
        <w:t>Name of Household Head: _____________________</w:t>
      </w:r>
      <w:r w:rsidRPr="00C0453B">
        <w:rPr>
          <w:rFonts w:ascii="Times New Roman" w:hAnsi="Times New Roman" w:cs="Times New Roman"/>
          <w:bCs/>
        </w:rPr>
        <w:br/>
        <w:t xml:space="preserve">Name of Respondent: </w:t>
      </w:r>
      <w:r w:rsidR="005C48A9" w:rsidRPr="00C0453B">
        <w:rPr>
          <w:rFonts w:ascii="Times New Roman" w:hAnsi="Times New Roman" w:cs="Times New Roman"/>
          <w:bCs/>
        </w:rPr>
        <w:tab/>
      </w:r>
      <w:r w:rsidR="003B1E16" w:rsidRPr="00C0453B">
        <w:rPr>
          <w:rFonts w:ascii="Times New Roman" w:hAnsi="Times New Roman" w:cs="Times New Roman"/>
          <w:bCs/>
        </w:rPr>
        <w:t xml:space="preserve"> </w:t>
      </w:r>
      <w:r w:rsidRPr="00C0453B">
        <w:rPr>
          <w:rFonts w:ascii="Times New Roman" w:hAnsi="Times New Roman" w:cs="Times New Roman"/>
          <w:bCs/>
        </w:rPr>
        <w:t>_____________________</w:t>
      </w:r>
      <w:r w:rsidRPr="00C0453B">
        <w:rPr>
          <w:rFonts w:ascii="Times New Roman" w:hAnsi="Times New Roman" w:cs="Times New Roman"/>
          <w:bCs/>
        </w:rPr>
        <w:br/>
        <w:t>Religion:</w:t>
      </w:r>
      <w:r w:rsidRPr="00C0453B">
        <w:rPr>
          <w:rFonts w:ascii="Times New Roman" w:hAnsi="Times New Roman" w:cs="Times New Roman"/>
          <w:bCs/>
        </w:rPr>
        <w:br/>
      </w:r>
      <w:r w:rsidRPr="00C0453B">
        <w:rPr>
          <w:rFonts w:ascii="Times New Roman" w:hAnsi="Times New Roman" w:cs="Times New Roman"/>
        </w:rPr>
        <w:t xml:space="preserve">  1) Hindu</w:t>
      </w:r>
      <w:r w:rsidR="003B1E16" w:rsidRPr="00C0453B">
        <w:rPr>
          <w:rFonts w:ascii="Times New Roman" w:hAnsi="Times New Roman" w:cs="Times New Roman"/>
        </w:rPr>
        <w:t xml:space="preserve"> </w:t>
      </w:r>
      <w:r w:rsidR="003B1E16" w:rsidRPr="00C0453B">
        <w:rPr>
          <w:rFonts w:ascii="Times New Roman" w:hAnsi="Times New Roman" w:cs="Times New Roman"/>
        </w:rPr>
        <w:tab/>
        <w:t>2) Buddhist</w:t>
      </w:r>
      <w:r w:rsidR="003B1E16" w:rsidRPr="00C0453B">
        <w:rPr>
          <w:rFonts w:ascii="Times New Roman" w:hAnsi="Times New Roman" w:cs="Times New Roman"/>
        </w:rPr>
        <w:tab/>
      </w:r>
      <w:r w:rsidRPr="00C0453B">
        <w:rPr>
          <w:rFonts w:ascii="Times New Roman" w:hAnsi="Times New Roman" w:cs="Times New Roman"/>
        </w:rPr>
        <w:t>3) Muslim</w:t>
      </w:r>
      <w:r w:rsidR="003B1E16" w:rsidRPr="00C0453B">
        <w:rPr>
          <w:rFonts w:ascii="Times New Roman" w:hAnsi="Times New Roman" w:cs="Times New Roman"/>
        </w:rPr>
        <w:tab/>
      </w:r>
      <w:r w:rsidRPr="00C0453B">
        <w:rPr>
          <w:rFonts w:ascii="Times New Roman" w:hAnsi="Times New Roman" w:cs="Times New Roman"/>
        </w:rPr>
        <w:t>4) Christian</w:t>
      </w:r>
      <w:r w:rsidR="003B1E16" w:rsidRPr="00C0453B">
        <w:rPr>
          <w:rFonts w:ascii="Times New Roman" w:hAnsi="Times New Roman" w:cs="Times New Roman"/>
        </w:rPr>
        <w:tab/>
      </w:r>
      <w:r w:rsidRPr="00C0453B">
        <w:rPr>
          <w:rFonts w:ascii="Times New Roman" w:hAnsi="Times New Roman" w:cs="Times New Roman"/>
        </w:rPr>
        <w:t>5) Others</w:t>
      </w:r>
    </w:p>
    <w:p w14:paraId="3ACBDAD1" w14:textId="77777777" w:rsidR="0037130F" w:rsidRPr="00C0453B" w:rsidRDefault="0037130F" w:rsidP="005C48A9">
      <w:pPr>
        <w:pStyle w:val="BodyText"/>
        <w:rPr>
          <w:b/>
          <w:bCs/>
        </w:rPr>
      </w:pPr>
      <w:r w:rsidRPr="00C0453B">
        <w:rPr>
          <w:b/>
          <w:bCs/>
        </w:rPr>
        <w:t>Section B: Household Survey Schedule</w:t>
      </w:r>
    </w:p>
    <w:tbl>
      <w:tblPr>
        <w:tblStyle w:val="APA7"/>
        <w:tblW w:w="5000" w:type="pct"/>
        <w:tblBorders>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893"/>
        <w:gridCol w:w="1083"/>
        <w:gridCol w:w="576"/>
        <w:gridCol w:w="616"/>
        <w:gridCol w:w="1083"/>
        <w:gridCol w:w="1003"/>
        <w:gridCol w:w="1403"/>
        <w:gridCol w:w="1056"/>
      </w:tblGrid>
      <w:tr w:rsidR="002D3DAB" w:rsidRPr="00A759D7" w14:paraId="0C37A473" w14:textId="77777777" w:rsidTr="00491CD5">
        <w:trPr>
          <w:cnfStyle w:val="100000000000" w:firstRow="1" w:lastRow="0" w:firstColumn="0" w:lastColumn="0" w:oddVBand="0" w:evenVBand="0" w:oddHBand="0"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321" w:type="pct"/>
            <w:tcBorders>
              <w:bottom w:val="none" w:sz="0" w:space="0" w:color="auto"/>
            </w:tcBorders>
          </w:tcPr>
          <w:p w14:paraId="39965440" w14:textId="495BB11F" w:rsidR="002D3DAB" w:rsidRPr="00A759D7" w:rsidRDefault="002D3DAB" w:rsidP="00491CD5">
            <w:pPr>
              <w:rPr>
                <w:rFonts w:cs="Times New Roman"/>
              </w:rPr>
            </w:pPr>
            <w:r w:rsidRPr="00A759D7">
              <w:rPr>
                <w:rFonts w:cs="Times New Roman"/>
              </w:rPr>
              <w:t>S.N</w:t>
            </w:r>
          </w:p>
        </w:tc>
        <w:tc>
          <w:tcPr>
            <w:tcW w:w="923" w:type="pct"/>
            <w:tcBorders>
              <w:bottom w:val="none" w:sz="0" w:space="0" w:color="auto"/>
            </w:tcBorders>
          </w:tcPr>
          <w:p w14:paraId="572AEA4C"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Name</w:t>
            </w:r>
          </w:p>
        </w:tc>
        <w:tc>
          <w:tcPr>
            <w:tcW w:w="597" w:type="pct"/>
            <w:tcBorders>
              <w:bottom w:val="none" w:sz="0" w:space="0" w:color="auto"/>
            </w:tcBorders>
          </w:tcPr>
          <w:p w14:paraId="246B57A7"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Relation to the HH</w:t>
            </w:r>
          </w:p>
        </w:tc>
        <w:tc>
          <w:tcPr>
            <w:tcW w:w="325" w:type="pct"/>
            <w:tcBorders>
              <w:bottom w:val="none" w:sz="0" w:space="0" w:color="auto"/>
            </w:tcBorders>
          </w:tcPr>
          <w:p w14:paraId="450E66AD"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Sex</w:t>
            </w:r>
          </w:p>
        </w:tc>
        <w:tc>
          <w:tcPr>
            <w:tcW w:w="379" w:type="pct"/>
            <w:tcBorders>
              <w:bottom w:val="none" w:sz="0" w:space="0" w:color="auto"/>
            </w:tcBorders>
          </w:tcPr>
          <w:p w14:paraId="5485DFDA"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Age</w:t>
            </w:r>
          </w:p>
        </w:tc>
        <w:tc>
          <w:tcPr>
            <w:tcW w:w="597" w:type="pct"/>
            <w:tcBorders>
              <w:bottom w:val="none" w:sz="0" w:space="0" w:color="auto"/>
            </w:tcBorders>
          </w:tcPr>
          <w:p w14:paraId="2EE98257"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Literacy Status</w:t>
            </w:r>
          </w:p>
        </w:tc>
        <w:tc>
          <w:tcPr>
            <w:tcW w:w="543" w:type="pct"/>
            <w:tcBorders>
              <w:bottom w:val="none" w:sz="0" w:space="0" w:color="auto"/>
            </w:tcBorders>
          </w:tcPr>
          <w:p w14:paraId="4F3A1CC5"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Marital Status</w:t>
            </w:r>
          </w:p>
        </w:tc>
        <w:tc>
          <w:tcPr>
            <w:tcW w:w="759" w:type="pct"/>
            <w:tcBorders>
              <w:bottom w:val="none" w:sz="0" w:space="0" w:color="auto"/>
            </w:tcBorders>
          </w:tcPr>
          <w:p w14:paraId="036E9141"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Occupation</w:t>
            </w:r>
          </w:p>
        </w:tc>
        <w:tc>
          <w:tcPr>
            <w:tcW w:w="555" w:type="pct"/>
            <w:tcBorders>
              <w:bottom w:val="none" w:sz="0" w:space="0" w:color="auto"/>
            </w:tcBorders>
          </w:tcPr>
          <w:p w14:paraId="48980D00" w14:textId="1A1D4963"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Remark</w:t>
            </w:r>
          </w:p>
        </w:tc>
      </w:tr>
      <w:tr w:rsidR="002D3DAB" w:rsidRPr="00A759D7" w14:paraId="2854A0C3" w14:textId="77777777" w:rsidTr="00491CD5">
        <w:trPr>
          <w:trHeight w:val="734"/>
        </w:trPr>
        <w:tc>
          <w:tcPr>
            <w:cnfStyle w:val="001000000000" w:firstRow="0" w:lastRow="0" w:firstColumn="1" w:lastColumn="0" w:oddVBand="0" w:evenVBand="0" w:oddHBand="0" w:evenHBand="0" w:firstRowFirstColumn="0" w:firstRowLastColumn="0" w:lastRowFirstColumn="0" w:lastRowLastColumn="0"/>
            <w:tcW w:w="321" w:type="pct"/>
            <w:vAlign w:val="center"/>
          </w:tcPr>
          <w:p w14:paraId="7379BA5E" w14:textId="0604E87F" w:rsidR="002D3DAB" w:rsidRPr="00A759D7" w:rsidRDefault="002D3DAB" w:rsidP="00491CD5">
            <w:pPr>
              <w:jc w:val="center"/>
              <w:rPr>
                <w:rFonts w:cs="Times New Roman"/>
                <w:b/>
              </w:rPr>
            </w:pPr>
          </w:p>
        </w:tc>
        <w:tc>
          <w:tcPr>
            <w:tcW w:w="923" w:type="pct"/>
            <w:vAlign w:val="center"/>
          </w:tcPr>
          <w:p w14:paraId="1FEF9027" w14:textId="41A2DCA8"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p>
        </w:tc>
        <w:tc>
          <w:tcPr>
            <w:tcW w:w="597" w:type="pct"/>
            <w:vAlign w:val="center"/>
          </w:tcPr>
          <w:p w14:paraId="4479E024" w14:textId="4D78B737"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A</w:t>
            </w:r>
          </w:p>
        </w:tc>
        <w:tc>
          <w:tcPr>
            <w:tcW w:w="325" w:type="pct"/>
            <w:vAlign w:val="center"/>
          </w:tcPr>
          <w:p w14:paraId="129892DB" w14:textId="2B199824"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B</w:t>
            </w:r>
          </w:p>
        </w:tc>
        <w:tc>
          <w:tcPr>
            <w:tcW w:w="379" w:type="pct"/>
            <w:vAlign w:val="center"/>
          </w:tcPr>
          <w:p w14:paraId="0246A3DE" w14:textId="6660615F"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p>
        </w:tc>
        <w:tc>
          <w:tcPr>
            <w:tcW w:w="597" w:type="pct"/>
            <w:vAlign w:val="center"/>
          </w:tcPr>
          <w:p w14:paraId="6B0939FD" w14:textId="62840999" w:rsidR="002D3DAB" w:rsidRPr="00A759D7" w:rsidRDefault="008B623C"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C</w:t>
            </w:r>
          </w:p>
        </w:tc>
        <w:tc>
          <w:tcPr>
            <w:tcW w:w="543" w:type="pct"/>
            <w:vAlign w:val="center"/>
          </w:tcPr>
          <w:p w14:paraId="5C027D8C" w14:textId="532FAECF" w:rsidR="002D3DAB" w:rsidRPr="00A759D7" w:rsidRDefault="008B623C"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D</w:t>
            </w:r>
          </w:p>
        </w:tc>
        <w:tc>
          <w:tcPr>
            <w:tcW w:w="759" w:type="pct"/>
            <w:vAlign w:val="center"/>
          </w:tcPr>
          <w:p w14:paraId="66973E25" w14:textId="55BDF9EF" w:rsidR="002D3DAB" w:rsidRPr="00A759D7" w:rsidRDefault="008B623C"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E</w:t>
            </w:r>
          </w:p>
        </w:tc>
        <w:tc>
          <w:tcPr>
            <w:tcW w:w="555" w:type="pct"/>
            <w:vAlign w:val="center"/>
          </w:tcPr>
          <w:p w14:paraId="53380CEC" w14:textId="10AFF85B"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p>
        </w:tc>
      </w:tr>
      <w:tr w:rsidR="002D3DAB" w:rsidRPr="00A759D7" w14:paraId="48FA29B8"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4DAC9563" w14:textId="77777777" w:rsidR="002D3DAB" w:rsidRPr="00A759D7" w:rsidRDefault="002D3DAB" w:rsidP="00782F29">
            <w:pPr>
              <w:rPr>
                <w:rFonts w:cs="Times New Roman"/>
              </w:rPr>
            </w:pPr>
            <w:r w:rsidRPr="00A759D7">
              <w:rPr>
                <w:rFonts w:cs="Times New Roman"/>
              </w:rPr>
              <w:t>1</w:t>
            </w:r>
          </w:p>
        </w:tc>
        <w:tc>
          <w:tcPr>
            <w:tcW w:w="923" w:type="pct"/>
          </w:tcPr>
          <w:p w14:paraId="70EBC6FC"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203DB174"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79CD6503"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57A914EE"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0C94DD95"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6055EE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57172347"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04F1BD5C"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408A35AE"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401F53A2" w14:textId="77777777" w:rsidR="002D3DAB" w:rsidRPr="00A759D7" w:rsidRDefault="002D3DAB" w:rsidP="00782F29">
            <w:pPr>
              <w:rPr>
                <w:rFonts w:cs="Times New Roman"/>
              </w:rPr>
            </w:pPr>
            <w:r w:rsidRPr="00A759D7">
              <w:rPr>
                <w:rFonts w:cs="Times New Roman"/>
              </w:rPr>
              <w:t>2</w:t>
            </w:r>
          </w:p>
        </w:tc>
        <w:tc>
          <w:tcPr>
            <w:tcW w:w="923" w:type="pct"/>
          </w:tcPr>
          <w:p w14:paraId="0CD834E3"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5D71A36F"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6B97B14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3579472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08ABE3A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5499639"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3314DBA7"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7DA1BAD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7BD81D6D"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113A310D" w14:textId="77777777" w:rsidR="002D3DAB" w:rsidRPr="00A759D7" w:rsidRDefault="002D3DAB" w:rsidP="00782F29">
            <w:pPr>
              <w:rPr>
                <w:rFonts w:cs="Times New Roman"/>
              </w:rPr>
            </w:pPr>
            <w:r w:rsidRPr="00A759D7">
              <w:rPr>
                <w:rFonts w:cs="Times New Roman"/>
              </w:rPr>
              <w:t>3</w:t>
            </w:r>
          </w:p>
        </w:tc>
        <w:tc>
          <w:tcPr>
            <w:tcW w:w="923" w:type="pct"/>
          </w:tcPr>
          <w:p w14:paraId="0078753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2835D9B6"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34EDD1F8"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229CD493"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7593D371"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3239BE9"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482113A2"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35403904"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59CBA4B0"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2CEDC9AC" w14:textId="77777777" w:rsidR="002D3DAB" w:rsidRPr="00A759D7" w:rsidRDefault="002D3DAB" w:rsidP="00782F29">
            <w:pPr>
              <w:rPr>
                <w:rFonts w:cs="Times New Roman"/>
              </w:rPr>
            </w:pPr>
            <w:r w:rsidRPr="00A759D7">
              <w:rPr>
                <w:rFonts w:cs="Times New Roman"/>
              </w:rPr>
              <w:t>4</w:t>
            </w:r>
          </w:p>
        </w:tc>
        <w:tc>
          <w:tcPr>
            <w:tcW w:w="923" w:type="pct"/>
          </w:tcPr>
          <w:p w14:paraId="395E94B1"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7C7B0F88"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180FCE51"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316AC149"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6785C869"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12665B82"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7BD14B43"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0CC0C17E"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6FEA452C"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7479CA54" w14:textId="77777777" w:rsidR="002D3DAB" w:rsidRPr="00A759D7" w:rsidRDefault="002D3DAB" w:rsidP="00782F29">
            <w:pPr>
              <w:rPr>
                <w:rFonts w:cs="Times New Roman"/>
              </w:rPr>
            </w:pPr>
            <w:r w:rsidRPr="00A759D7">
              <w:rPr>
                <w:rFonts w:cs="Times New Roman"/>
              </w:rPr>
              <w:t>5</w:t>
            </w:r>
          </w:p>
        </w:tc>
        <w:tc>
          <w:tcPr>
            <w:tcW w:w="923" w:type="pct"/>
          </w:tcPr>
          <w:p w14:paraId="7F53E2E9"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50350226"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1CA04F3D"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4D0C8C0F"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7565FE6D"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64DE99C6"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4ABE3CA3"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6528F921"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789B4EF8"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0C101AD6" w14:textId="1B36913E" w:rsidR="002D3DAB" w:rsidRPr="00A759D7" w:rsidRDefault="002D3DAB" w:rsidP="00782F29">
            <w:pPr>
              <w:rPr>
                <w:rFonts w:cs="Times New Roman"/>
              </w:rPr>
            </w:pPr>
            <w:r w:rsidRPr="00A759D7">
              <w:rPr>
                <w:rFonts w:cs="Times New Roman"/>
              </w:rPr>
              <w:t>6</w:t>
            </w:r>
          </w:p>
        </w:tc>
        <w:tc>
          <w:tcPr>
            <w:tcW w:w="923" w:type="pct"/>
          </w:tcPr>
          <w:p w14:paraId="60E24514"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6380F917"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65E0C59D"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7B0A0534"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4A768EAE"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14C8D8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30DEC94A"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5080CF3E" w14:textId="77777777" w:rsidR="002D3DAB" w:rsidRPr="00A759D7" w:rsidRDefault="002D3DAB" w:rsidP="00782F29">
            <w:pPr>
              <w:cnfStyle w:val="000000000000" w:firstRow="0" w:lastRow="0" w:firstColumn="0" w:lastColumn="0" w:oddVBand="0" w:evenVBand="0" w:oddHBand="0" w:evenHBand="0" w:firstRowFirstColumn="0" w:firstRowLastColumn="0" w:lastRowFirstColumn="0" w:lastRowLastColumn="0"/>
              <w:rPr>
                <w:rFonts w:cs="Times New Roman"/>
              </w:rPr>
            </w:pPr>
          </w:p>
        </w:tc>
      </w:tr>
    </w:tbl>
    <w:p w14:paraId="778B03C7" w14:textId="533A7E5E" w:rsidR="003B1E16" w:rsidRPr="00C0453B" w:rsidRDefault="0037130F">
      <w:pPr>
        <w:rPr>
          <w:rFonts w:ascii="Times New Roman" w:hAnsi="Times New Roman" w:cs="Times New Roman"/>
        </w:rPr>
      </w:pPr>
      <w:r w:rsidRPr="00C0453B">
        <w:rPr>
          <w:rFonts w:ascii="Times New Roman" w:hAnsi="Times New Roman" w:cs="Times New Roman"/>
        </w:rPr>
        <w:br/>
      </w:r>
      <w:r w:rsidR="003B1E16" w:rsidRPr="00C0453B">
        <w:rPr>
          <w:rFonts w:ascii="Times New Roman" w:hAnsi="Times New Roman" w:cs="Times New Roman"/>
        </w:rPr>
        <w:br w:type="page"/>
      </w:r>
    </w:p>
    <w:p w14:paraId="096C8F31" w14:textId="35181283" w:rsidR="0037130F" w:rsidRPr="00A759D7" w:rsidRDefault="0037130F" w:rsidP="0037130F">
      <w:pPr>
        <w:rPr>
          <w:rFonts w:ascii="Times New Roman" w:hAnsi="Times New Roman" w:cs="Times New Roman"/>
        </w:rPr>
      </w:pPr>
      <w:r w:rsidRPr="00A759D7">
        <w:rPr>
          <w:rFonts w:ascii="Times New Roman" w:hAnsi="Times New Roman" w:cs="Times New Roman"/>
        </w:rPr>
        <w:lastRenderedPageBreak/>
        <w:t>* Codes for Household Survey Schedule column values are listed below under structural tables.</w:t>
      </w:r>
    </w:p>
    <w:tbl>
      <w:tblPr>
        <w:tblStyle w:val="TableGrid"/>
        <w:tblW w:w="5000" w:type="pct"/>
        <w:tblLook w:val="04A0" w:firstRow="1" w:lastRow="0" w:firstColumn="1" w:lastColumn="0" w:noHBand="0" w:noVBand="1"/>
      </w:tblPr>
      <w:tblGrid>
        <w:gridCol w:w="2109"/>
        <w:gridCol w:w="1281"/>
        <w:gridCol w:w="1404"/>
        <w:gridCol w:w="1664"/>
        <w:gridCol w:w="1838"/>
      </w:tblGrid>
      <w:tr w:rsidR="008B623C" w:rsidRPr="00A759D7" w14:paraId="5F36254E" w14:textId="77777777" w:rsidTr="0020714A">
        <w:tc>
          <w:tcPr>
            <w:tcW w:w="1271" w:type="pct"/>
            <w:vAlign w:val="center"/>
          </w:tcPr>
          <w:p w14:paraId="2DD18324" w14:textId="0CEC58AB" w:rsidR="008B623C" w:rsidRPr="00A759D7" w:rsidRDefault="008B623C" w:rsidP="00A86BAD">
            <w:pPr>
              <w:pStyle w:val="Default"/>
              <w:jc w:val="center"/>
              <w:rPr>
                <w:b/>
                <w:bCs/>
                <w:sz w:val="24"/>
                <w:szCs w:val="24"/>
              </w:rPr>
            </w:pPr>
            <w:r w:rsidRPr="00A759D7">
              <w:rPr>
                <w:b/>
                <w:bCs/>
                <w:sz w:val="24"/>
                <w:szCs w:val="24"/>
              </w:rPr>
              <w:t>Code for A</w:t>
            </w:r>
          </w:p>
        </w:tc>
        <w:tc>
          <w:tcPr>
            <w:tcW w:w="772" w:type="pct"/>
            <w:vAlign w:val="center"/>
          </w:tcPr>
          <w:p w14:paraId="59A0DA56" w14:textId="478A9429" w:rsidR="008B623C" w:rsidRPr="00A759D7" w:rsidRDefault="008B623C" w:rsidP="00A86BAD">
            <w:pPr>
              <w:pStyle w:val="Default"/>
              <w:jc w:val="center"/>
              <w:rPr>
                <w:b/>
                <w:bCs/>
                <w:sz w:val="24"/>
                <w:szCs w:val="24"/>
              </w:rPr>
            </w:pPr>
            <w:r w:rsidRPr="00A759D7">
              <w:rPr>
                <w:b/>
                <w:bCs/>
                <w:sz w:val="24"/>
                <w:szCs w:val="24"/>
              </w:rPr>
              <w:t>Code for B</w:t>
            </w:r>
          </w:p>
        </w:tc>
        <w:tc>
          <w:tcPr>
            <w:tcW w:w="846" w:type="pct"/>
            <w:vAlign w:val="center"/>
          </w:tcPr>
          <w:p w14:paraId="0AE5026B" w14:textId="669A8DC9" w:rsidR="008B623C" w:rsidRPr="00A759D7" w:rsidRDefault="008B623C" w:rsidP="00A86BAD">
            <w:pPr>
              <w:pStyle w:val="Default"/>
              <w:jc w:val="center"/>
              <w:rPr>
                <w:b/>
                <w:bCs/>
                <w:sz w:val="24"/>
                <w:szCs w:val="24"/>
              </w:rPr>
            </w:pPr>
            <w:r w:rsidRPr="00A759D7">
              <w:rPr>
                <w:b/>
                <w:bCs/>
                <w:sz w:val="24"/>
                <w:szCs w:val="24"/>
              </w:rPr>
              <w:t>Code for C</w:t>
            </w:r>
          </w:p>
        </w:tc>
        <w:tc>
          <w:tcPr>
            <w:tcW w:w="1003" w:type="pct"/>
            <w:vAlign w:val="center"/>
          </w:tcPr>
          <w:p w14:paraId="0E9A68F0" w14:textId="5F37DAA6" w:rsidR="008B623C" w:rsidRPr="00A759D7" w:rsidRDefault="008B623C" w:rsidP="00A86BAD">
            <w:pPr>
              <w:pStyle w:val="Default"/>
              <w:jc w:val="center"/>
              <w:rPr>
                <w:b/>
                <w:bCs/>
                <w:sz w:val="24"/>
                <w:szCs w:val="24"/>
              </w:rPr>
            </w:pPr>
            <w:r w:rsidRPr="00A759D7">
              <w:rPr>
                <w:b/>
                <w:bCs/>
                <w:sz w:val="24"/>
                <w:szCs w:val="24"/>
              </w:rPr>
              <w:t>Code for D</w:t>
            </w:r>
          </w:p>
        </w:tc>
        <w:tc>
          <w:tcPr>
            <w:tcW w:w="1108" w:type="pct"/>
            <w:vAlign w:val="center"/>
          </w:tcPr>
          <w:p w14:paraId="54B87D27" w14:textId="3995AF25" w:rsidR="008B623C" w:rsidRPr="00A759D7" w:rsidRDefault="008B623C" w:rsidP="00A86BAD">
            <w:pPr>
              <w:pStyle w:val="Default"/>
              <w:jc w:val="center"/>
              <w:rPr>
                <w:b/>
                <w:bCs/>
                <w:sz w:val="24"/>
                <w:szCs w:val="24"/>
              </w:rPr>
            </w:pPr>
            <w:r w:rsidRPr="00A759D7">
              <w:rPr>
                <w:b/>
                <w:bCs/>
                <w:sz w:val="24"/>
                <w:szCs w:val="24"/>
              </w:rPr>
              <w:t>Code for E</w:t>
            </w:r>
          </w:p>
        </w:tc>
      </w:tr>
      <w:tr w:rsidR="00E21B2E" w:rsidRPr="00A759D7" w14:paraId="2D7BB3B6" w14:textId="77777777" w:rsidTr="0020714A">
        <w:tc>
          <w:tcPr>
            <w:tcW w:w="1271" w:type="pct"/>
          </w:tcPr>
          <w:p w14:paraId="3B421926" w14:textId="7452E9E0" w:rsidR="00E21B2E" w:rsidRPr="00A759D7" w:rsidRDefault="00E21B2E" w:rsidP="00A86BAD">
            <w:pPr>
              <w:pStyle w:val="Default"/>
              <w:rPr>
                <w:sz w:val="24"/>
                <w:szCs w:val="24"/>
              </w:rPr>
            </w:pPr>
            <w:r w:rsidRPr="00A759D7">
              <w:rPr>
                <w:sz w:val="24"/>
                <w:szCs w:val="24"/>
              </w:rPr>
              <w:t xml:space="preserve">1.House Head </w:t>
            </w:r>
          </w:p>
        </w:tc>
        <w:tc>
          <w:tcPr>
            <w:tcW w:w="772" w:type="pct"/>
          </w:tcPr>
          <w:p w14:paraId="71CB8B49" w14:textId="68043A37" w:rsidR="00E21B2E" w:rsidRPr="00A759D7" w:rsidRDefault="00E21B2E" w:rsidP="00A86BAD">
            <w:pPr>
              <w:pStyle w:val="Default"/>
              <w:rPr>
                <w:sz w:val="24"/>
                <w:szCs w:val="24"/>
              </w:rPr>
            </w:pPr>
            <w:r w:rsidRPr="00A759D7">
              <w:rPr>
                <w:sz w:val="24"/>
                <w:szCs w:val="24"/>
              </w:rPr>
              <w:t xml:space="preserve">1.Male </w:t>
            </w:r>
          </w:p>
        </w:tc>
        <w:tc>
          <w:tcPr>
            <w:tcW w:w="846" w:type="pct"/>
          </w:tcPr>
          <w:p w14:paraId="28AB7079" w14:textId="053A32F7" w:rsidR="00E21B2E" w:rsidRPr="00A759D7" w:rsidRDefault="00E21B2E" w:rsidP="00A86BAD">
            <w:pPr>
              <w:pStyle w:val="Default"/>
              <w:rPr>
                <w:sz w:val="24"/>
                <w:szCs w:val="24"/>
              </w:rPr>
            </w:pPr>
            <w:r w:rsidRPr="00A759D7">
              <w:rPr>
                <w:sz w:val="24"/>
                <w:szCs w:val="24"/>
              </w:rPr>
              <w:t xml:space="preserve">1.Literate </w:t>
            </w:r>
          </w:p>
        </w:tc>
        <w:tc>
          <w:tcPr>
            <w:tcW w:w="1003" w:type="pct"/>
          </w:tcPr>
          <w:p w14:paraId="54069CA9" w14:textId="3C9BE36B" w:rsidR="00E21B2E" w:rsidRPr="00A759D7" w:rsidRDefault="00E21B2E" w:rsidP="00A86BAD">
            <w:pPr>
              <w:pStyle w:val="Default"/>
              <w:rPr>
                <w:sz w:val="24"/>
                <w:szCs w:val="24"/>
              </w:rPr>
            </w:pPr>
            <w:r w:rsidRPr="00A759D7">
              <w:rPr>
                <w:sz w:val="24"/>
                <w:szCs w:val="24"/>
              </w:rPr>
              <w:t xml:space="preserve">1.Unmarried </w:t>
            </w:r>
          </w:p>
        </w:tc>
        <w:tc>
          <w:tcPr>
            <w:tcW w:w="1108" w:type="pct"/>
          </w:tcPr>
          <w:p w14:paraId="1CB4DCE8" w14:textId="732B969E"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Agriculture</w:t>
            </w:r>
          </w:p>
        </w:tc>
      </w:tr>
      <w:tr w:rsidR="00E21B2E" w:rsidRPr="00A759D7" w14:paraId="0D442DEA" w14:textId="77777777" w:rsidTr="0020714A">
        <w:tc>
          <w:tcPr>
            <w:tcW w:w="1271" w:type="pct"/>
          </w:tcPr>
          <w:p w14:paraId="07C19ECC" w14:textId="2BE3330F" w:rsidR="00E21B2E" w:rsidRPr="00A759D7" w:rsidRDefault="00E21B2E" w:rsidP="00A86BAD">
            <w:pPr>
              <w:pStyle w:val="Default"/>
              <w:rPr>
                <w:sz w:val="24"/>
                <w:szCs w:val="24"/>
              </w:rPr>
            </w:pPr>
            <w:r w:rsidRPr="00A759D7">
              <w:rPr>
                <w:sz w:val="24"/>
                <w:szCs w:val="24"/>
              </w:rPr>
              <w:t xml:space="preserve">2.Husband/Wife </w:t>
            </w:r>
          </w:p>
        </w:tc>
        <w:tc>
          <w:tcPr>
            <w:tcW w:w="772" w:type="pct"/>
          </w:tcPr>
          <w:p w14:paraId="29F5AD89" w14:textId="462A8384" w:rsidR="00E21B2E" w:rsidRPr="00A759D7" w:rsidRDefault="00E21B2E" w:rsidP="00A86BAD">
            <w:pPr>
              <w:pStyle w:val="Default"/>
              <w:rPr>
                <w:sz w:val="24"/>
                <w:szCs w:val="24"/>
              </w:rPr>
            </w:pPr>
            <w:r w:rsidRPr="00A759D7">
              <w:rPr>
                <w:sz w:val="24"/>
                <w:szCs w:val="24"/>
              </w:rPr>
              <w:t xml:space="preserve">2.Female </w:t>
            </w:r>
          </w:p>
        </w:tc>
        <w:tc>
          <w:tcPr>
            <w:tcW w:w="846" w:type="pct"/>
          </w:tcPr>
          <w:p w14:paraId="510F27CD" w14:textId="24C1DF2F" w:rsidR="00E21B2E" w:rsidRPr="00A759D7" w:rsidRDefault="00E21B2E" w:rsidP="00A86BAD">
            <w:pPr>
              <w:pStyle w:val="Default"/>
              <w:rPr>
                <w:sz w:val="24"/>
                <w:szCs w:val="24"/>
              </w:rPr>
            </w:pPr>
            <w:r w:rsidRPr="00A759D7">
              <w:rPr>
                <w:sz w:val="24"/>
                <w:szCs w:val="24"/>
              </w:rPr>
              <w:t xml:space="preserve">2.Illiterate </w:t>
            </w:r>
          </w:p>
        </w:tc>
        <w:tc>
          <w:tcPr>
            <w:tcW w:w="1003" w:type="pct"/>
          </w:tcPr>
          <w:p w14:paraId="4D76C4CE" w14:textId="43705570" w:rsidR="00E21B2E" w:rsidRPr="00A759D7" w:rsidRDefault="00E21B2E" w:rsidP="00A86BAD">
            <w:pPr>
              <w:pStyle w:val="Default"/>
              <w:rPr>
                <w:sz w:val="24"/>
                <w:szCs w:val="24"/>
              </w:rPr>
            </w:pPr>
            <w:r w:rsidRPr="00A759D7">
              <w:rPr>
                <w:sz w:val="24"/>
                <w:szCs w:val="24"/>
              </w:rPr>
              <w:t xml:space="preserve">2.Married </w:t>
            </w:r>
          </w:p>
        </w:tc>
        <w:tc>
          <w:tcPr>
            <w:tcW w:w="1108" w:type="pct"/>
          </w:tcPr>
          <w:p w14:paraId="6068EACD" w14:textId="6A3E259B"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Business</w:t>
            </w:r>
          </w:p>
        </w:tc>
      </w:tr>
      <w:tr w:rsidR="00E21B2E" w:rsidRPr="00A759D7" w14:paraId="4D54B7B7" w14:textId="77777777" w:rsidTr="0020714A">
        <w:tc>
          <w:tcPr>
            <w:tcW w:w="1271" w:type="pct"/>
          </w:tcPr>
          <w:p w14:paraId="7DAA05C2" w14:textId="29986478" w:rsidR="00E21B2E" w:rsidRPr="00A759D7" w:rsidRDefault="00E21B2E" w:rsidP="00A86BAD">
            <w:pPr>
              <w:pStyle w:val="Default"/>
              <w:rPr>
                <w:sz w:val="24"/>
                <w:szCs w:val="24"/>
              </w:rPr>
            </w:pPr>
            <w:r w:rsidRPr="00A759D7">
              <w:rPr>
                <w:sz w:val="24"/>
                <w:szCs w:val="24"/>
              </w:rPr>
              <w:t xml:space="preserve">3.Sun/Daughter </w:t>
            </w:r>
          </w:p>
        </w:tc>
        <w:tc>
          <w:tcPr>
            <w:tcW w:w="772" w:type="pct"/>
          </w:tcPr>
          <w:p w14:paraId="7EABEFF7" w14:textId="77777777" w:rsidR="00E21B2E" w:rsidRPr="00A759D7" w:rsidRDefault="00E21B2E" w:rsidP="00E21B2E">
            <w:pPr>
              <w:rPr>
                <w:rFonts w:ascii="Times New Roman" w:hAnsi="Times New Roman" w:cs="Times New Roman"/>
                <w:b/>
                <w:bCs/>
                <w:sz w:val="24"/>
                <w:szCs w:val="24"/>
              </w:rPr>
            </w:pPr>
          </w:p>
        </w:tc>
        <w:tc>
          <w:tcPr>
            <w:tcW w:w="846" w:type="pct"/>
          </w:tcPr>
          <w:p w14:paraId="2521C6C0" w14:textId="77777777" w:rsidR="00E21B2E" w:rsidRPr="00A759D7" w:rsidRDefault="00E21B2E" w:rsidP="00E21B2E">
            <w:pPr>
              <w:rPr>
                <w:rFonts w:ascii="Times New Roman" w:hAnsi="Times New Roman" w:cs="Times New Roman"/>
                <w:b/>
                <w:bCs/>
                <w:sz w:val="24"/>
                <w:szCs w:val="24"/>
              </w:rPr>
            </w:pPr>
          </w:p>
        </w:tc>
        <w:tc>
          <w:tcPr>
            <w:tcW w:w="1003" w:type="pct"/>
          </w:tcPr>
          <w:p w14:paraId="1BD27C82" w14:textId="77777777" w:rsidR="00E21B2E" w:rsidRPr="00A759D7" w:rsidRDefault="00E21B2E" w:rsidP="00E21B2E">
            <w:pPr>
              <w:rPr>
                <w:rFonts w:ascii="Times New Roman" w:hAnsi="Times New Roman" w:cs="Times New Roman"/>
                <w:b/>
                <w:bCs/>
                <w:sz w:val="24"/>
                <w:szCs w:val="24"/>
              </w:rPr>
            </w:pPr>
          </w:p>
        </w:tc>
        <w:tc>
          <w:tcPr>
            <w:tcW w:w="1108" w:type="pct"/>
          </w:tcPr>
          <w:p w14:paraId="74FF4903" w14:textId="6D358F09"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Private job</w:t>
            </w:r>
          </w:p>
        </w:tc>
      </w:tr>
      <w:tr w:rsidR="00E21B2E" w:rsidRPr="00A759D7" w14:paraId="38BFFCAD" w14:textId="77777777" w:rsidTr="0020714A">
        <w:tc>
          <w:tcPr>
            <w:tcW w:w="1271" w:type="pct"/>
          </w:tcPr>
          <w:p w14:paraId="4618CC7C" w14:textId="565318CC" w:rsidR="00E21B2E" w:rsidRPr="00A759D7" w:rsidRDefault="00E21B2E" w:rsidP="00A86BAD">
            <w:pPr>
              <w:pStyle w:val="Default"/>
              <w:rPr>
                <w:sz w:val="24"/>
                <w:szCs w:val="24"/>
              </w:rPr>
            </w:pPr>
            <w:r w:rsidRPr="00A759D7">
              <w:rPr>
                <w:sz w:val="24"/>
                <w:szCs w:val="24"/>
              </w:rPr>
              <w:t xml:space="preserve">4.Son/Daughter in law </w:t>
            </w:r>
          </w:p>
        </w:tc>
        <w:tc>
          <w:tcPr>
            <w:tcW w:w="772" w:type="pct"/>
          </w:tcPr>
          <w:p w14:paraId="40698531" w14:textId="77777777" w:rsidR="00E21B2E" w:rsidRPr="00A759D7" w:rsidRDefault="00E21B2E" w:rsidP="00E21B2E">
            <w:pPr>
              <w:rPr>
                <w:rFonts w:ascii="Times New Roman" w:hAnsi="Times New Roman" w:cs="Times New Roman"/>
                <w:b/>
                <w:bCs/>
                <w:sz w:val="24"/>
                <w:szCs w:val="24"/>
              </w:rPr>
            </w:pPr>
          </w:p>
        </w:tc>
        <w:tc>
          <w:tcPr>
            <w:tcW w:w="846" w:type="pct"/>
          </w:tcPr>
          <w:p w14:paraId="2B2781F8" w14:textId="77777777" w:rsidR="00E21B2E" w:rsidRPr="00A759D7" w:rsidRDefault="00E21B2E" w:rsidP="00E21B2E">
            <w:pPr>
              <w:rPr>
                <w:rFonts w:ascii="Times New Roman" w:hAnsi="Times New Roman" w:cs="Times New Roman"/>
                <w:b/>
                <w:bCs/>
                <w:sz w:val="24"/>
                <w:szCs w:val="24"/>
              </w:rPr>
            </w:pPr>
          </w:p>
        </w:tc>
        <w:tc>
          <w:tcPr>
            <w:tcW w:w="1003" w:type="pct"/>
          </w:tcPr>
          <w:p w14:paraId="25B1C06A" w14:textId="4D54E89C" w:rsidR="00E21B2E" w:rsidRPr="00A759D7" w:rsidRDefault="00E21B2E" w:rsidP="00E21B2E">
            <w:pPr>
              <w:pStyle w:val="Default"/>
              <w:rPr>
                <w:b/>
                <w:bCs/>
                <w:sz w:val="24"/>
                <w:szCs w:val="24"/>
              </w:rPr>
            </w:pPr>
          </w:p>
        </w:tc>
        <w:tc>
          <w:tcPr>
            <w:tcW w:w="1108" w:type="pct"/>
          </w:tcPr>
          <w:p w14:paraId="2F2F7AA0" w14:textId="3ABD4368"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Other</w:t>
            </w:r>
          </w:p>
        </w:tc>
      </w:tr>
      <w:tr w:rsidR="00E21B2E" w:rsidRPr="00A759D7" w14:paraId="73C9A8C9" w14:textId="77777777" w:rsidTr="0020714A">
        <w:tc>
          <w:tcPr>
            <w:tcW w:w="1271" w:type="pct"/>
          </w:tcPr>
          <w:p w14:paraId="384D48DF" w14:textId="4CEB35B5" w:rsidR="00E21B2E" w:rsidRPr="00A759D7" w:rsidRDefault="00E21B2E" w:rsidP="00A86BAD">
            <w:pPr>
              <w:pStyle w:val="Default"/>
              <w:rPr>
                <w:sz w:val="24"/>
                <w:szCs w:val="24"/>
              </w:rPr>
            </w:pPr>
            <w:r w:rsidRPr="00A759D7">
              <w:rPr>
                <w:sz w:val="24"/>
                <w:szCs w:val="24"/>
              </w:rPr>
              <w:t xml:space="preserve">5.Grand child </w:t>
            </w:r>
          </w:p>
        </w:tc>
        <w:tc>
          <w:tcPr>
            <w:tcW w:w="772" w:type="pct"/>
          </w:tcPr>
          <w:p w14:paraId="07F16C8E" w14:textId="77777777" w:rsidR="00E21B2E" w:rsidRPr="00A759D7" w:rsidRDefault="00E21B2E" w:rsidP="00E21B2E">
            <w:pPr>
              <w:rPr>
                <w:rFonts w:ascii="Times New Roman" w:hAnsi="Times New Roman" w:cs="Times New Roman"/>
                <w:b/>
                <w:bCs/>
                <w:sz w:val="24"/>
                <w:szCs w:val="24"/>
              </w:rPr>
            </w:pPr>
          </w:p>
        </w:tc>
        <w:tc>
          <w:tcPr>
            <w:tcW w:w="846" w:type="pct"/>
          </w:tcPr>
          <w:p w14:paraId="53DE3962" w14:textId="77777777" w:rsidR="00E21B2E" w:rsidRPr="00A759D7" w:rsidRDefault="00E21B2E" w:rsidP="00E21B2E">
            <w:pPr>
              <w:rPr>
                <w:rFonts w:ascii="Times New Roman" w:hAnsi="Times New Roman" w:cs="Times New Roman"/>
                <w:b/>
                <w:bCs/>
                <w:sz w:val="24"/>
                <w:szCs w:val="24"/>
              </w:rPr>
            </w:pPr>
          </w:p>
        </w:tc>
        <w:tc>
          <w:tcPr>
            <w:tcW w:w="1003" w:type="pct"/>
          </w:tcPr>
          <w:p w14:paraId="0F4C4E7B" w14:textId="77777777" w:rsidR="00E21B2E" w:rsidRPr="00A759D7" w:rsidRDefault="00E21B2E" w:rsidP="00E21B2E">
            <w:pPr>
              <w:rPr>
                <w:rFonts w:ascii="Times New Roman" w:hAnsi="Times New Roman" w:cs="Times New Roman"/>
                <w:b/>
                <w:bCs/>
                <w:sz w:val="24"/>
                <w:szCs w:val="24"/>
              </w:rPr>
            </w:pPr>
          </w:p>
        </w:tc>
        <w:tc>
          <w:tcPr>
            <w:tcW w:w="1108" w:type="pct"/>
          </w:tcPr>
          <w:p w14:paraId="7D6B6B0B" w14:textId="09CFBF6E"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Foreign employment</w:t>
            </w:r>
          </w:p>
        </w:tc>
      </w:tr>
      <w:tr w:rsidR="00E21B2E" w:rsidRPr="00A759D7" w14:paraId="6EDD960B" w14:textId="77777777" w:rsidTr="0020714A">
        <w:tc>
          <w:tcPr>
            <w:tcW w:w="1271" w:type="pct"/>
          </w:tcPr>
          <w:p w14:paraId="4C07C4F5" w14:textId="7678344C" w:rsidR="00E21B2E" w:rsidRPr="00A759D7" w:rsidRDefault="00E21B2E" w:rsidP="00A86BAD">
            <w:pPr>
              <w:pStyle w:val="Default"/>
              <w:rPr>
                <w:sz w:val="24"/>
                <w:szCs w:val="24"/>
              </w:rPr>
            </w:pPr>
            <w:r w:rsidRPr="00A759D7">
              <w:rPr>
                <w:sz w:val="24"/>
                <w:szCs w:val="24"/>
              </w:rPr>
              <w:t xml:space="preserve">6.Father/Mother </w:t>
            </w:r>
          </w:p>
        </w:tc>
        <w:tc>
          <w:tcPr>
            <w:tcW w:w="772" w:type="pct"/>
          </w:tcPr>
          <w:p w14:paraId="611BC0B8" w14:textId="77777777" w:rsidR="00E21B2E" w:rsidRPr="00A759D7" w:rsidRDefault="00E21B2E" w:rsidP="00E21B2E">
            <w:pPr>
              <w:rPr>
                <w:rFonts w:ascii="Times New Roman" w:hAnsi="Times New Roman" w:cs="Times New Roman"/>
                <w:b/>
                <w:bCs/>
                <w:sz w:val="24"/>
                <w:szCs w:val="24"/>
              </w:rPr>
            </w:pPr>
          </w:p>
        </w:tc>
        <w:tc>
          <w:tcPr>
            <w:tcW w:w="846" w:type="pct"/>
          </w:tcPr>
          <w:p w14:paraId="00BD4B42" w14:textId="77777777" w:rsidR="00E21B2E" w:rsidRPr="00A759D7" w:rsidRDefault="00E21B2E" w:rsidP="00E21B2E">
            <w:pPr>
              <w:rPr>
                <w:rFonts w:ascii="Times New Roman" w:hAnsi="Times New Roman" w:cs="Times New Roman"/>
                <w:b/>
                <w:bCs/>
                <w:sz w:val="24"/>
                <w:szCs w:val="24"/>
              </w:rPr>
            </w:pPr>
          </w:p>
        </w:tc>
        <w:tc>
          <w:tcPr>
            <w:tcW w:w="1003" w:type="pct"/>
          </w:tcPr>
          <w:p w14:paraId="78FCD27A" w14:textId="77777777" w:rsidR="00E21B2E" w:rsidRPr="00A759D7" w:rsidRDefault="00E21B2E" w:rsidP="00E21B2E">
            <w:pPr>
              <w:rPr>
                <w:rFonts w:ascii="Times New Roman" w:hAnsi="Times New Roman" w:cs="Times New Roman"/>
                <w:b/>
                <w:bCs/>
                <w:sz w:val="24"/>
                <w:szCs w:val="24"/>
              </w:rPr>
            </w:pPr>
          </w:p>
        </w:tc>
        <w:tc>
          <w:tcPr>
            <w:tcW w:w="1108" w:type="pct"/>
          </w:tcPr>
          <w:p w14:paraId="162398AC" w14:textId="01EF9FDA"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Government job</w:t>
            </w:r>
          </w:p>
        </w:tc>
      </w:tr>
      <w:tr w:rsidR="00E21B2E" w:rsidRPr="00A759D7" w14:paraId="7756E7C0" w14:textId="77777777" w:rsidTr="0020714A">
        <w:tc>
          <w:tcPr>
            <w:tcW w:w="1271" w:type="pct"/>
          </w:tcPr>
          <w:p w14:paraId="6E0D4D6E" w14:textId="7C7B35C0" w:rsidR="00E21B2E" w:rsidRPr="00A759D7" w:rsidRDefault="00E21B2E" w:rsidP="00A86BAD">
            <w:pPr>
              <w:pStyle w:val="Default"/>
              <w:rPr>
                <w:sz w:val="24"/>
                <w:szCs w:val="24"/>
              </w:rPr>
            </w:pPr>
            <w:r w:rsidRPr="00A759D7">
              <w:rPr>
                <w:sz w:val="24"/>
                <w:szCs w:val="24"/>
              </w:rPr>
              <w:t xml:space="preserve">7.Father/mother in law </w:t>
            </w:r>
          </w:p>
        </w:tc>
        <w:tc>
          <w:tcPr>
            <w:tcW w:w="772" w:type="pct"/>
          </w:tcPr>
          <w:p w14:paraId="0F6073E5" w14:textId="77777777" w:rsidR="00E21B2E" w:rsidRPr="00A759D7" w:rsidRDefault="00E21B2E" w:rsidP="00E21B2E">
            <w:pPr>
              <w:rPr>
                <w:rFonts w:ascii="Times New Roman" w:hAnsi="Times New Roman" w:cs="Times New Roman"/>
                <w:b/>
                <w:bCs/>
                <w:sz w:val="24"/>
                <w:szCs w:val="24"/>
              </w:rPr>
            </w:pPr>
          </w:p>
        </w:tc>
        <w:tc>
          <w:tcPr>
            <w:tcW w:w="846" w:type="pct"/>
          </w:tcPr>
          <w:p w14:paraId="024AC048" w14:textId="77777777" w:rsidR="00E21B2E" w:rsidRPr="00A759D7" w:rsidRDefault="00E21B2E" w:rsidP="00E21B2E">
            <w:pPr>
              <w:rPr>
                <w:rFonts w:ascii="Times New Roman" w:hAnsi="Times New Roman" w:cs="Times New Roman"/>
                <w:b/>
                <w:bCs/>
                <w:sz w:val="24"/>
                <w:szCs w:val="24"/>
              </w:rPr>
            </w:pPr>
          </w:p>
        </w:tc>
        <w:tc>
          <w:tcPr>
            <w:tcW w:w="1003" w:type="pct"/>
          </w:tcPr>
          <w:p w14:paraId="08BF4474" w14:textId="77777777" w:rsidR="00E21B2E" w:rsidRPr="00A759D7" w:rsidRDefault="00E21B2E" w:rsidP="00E21B2E">
            <w:pPr>
              <w:rPr>
                <w:rFonts w:ascii="Times New Roman" w:hAnsi="Times New Roman" w:cs="Times New Roman"/>
                <w:b/>
                <w:bCs/>
                <w:sz w:val="24"/>
                <w:szCs w:val="24"/>
              </w:rPr>
            </w:pPr>
          </w:p>
        </w:tc>
        <w:tc>
          <w:tcPr>
            <w:tcW w:w="1108" w:type="pct"/>
          </w:tcPr>
          <w:p w14:paraId="2CB1D5C2" w14:textId="60D42D35"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Study/Training</w:t>
            </w:r>
          </w:p>
        </w:tc>
      </w:tr>
      <w:tr w:rsidR="00E21B2E" w:rsidRPr="00A759D7" w14:paraId="4169DFC2" w14:textId="77777777" w:rsidTr="0020714A">
        <w:tc>
          <w:tcPr>
            <w:tcW w:w="1271" w:type="pct"/>
          </w:tcPr>
          <w:p w14:paraId="5D69AE2D" w14:textId="1DCA078E" w:rsidR="00E21B2E" w:rsidRPr="00A759D7" w:rsidRDefault="00E21B2E" w:rsidP="00A86BAD">
            <w:pPr>
              <w:pStyle w:val="Default"/>
              <w:rPr>
                <w:sz w:val="24"/>
                <w:szCs w:val="24"/>
              </w:rPr>
            </w:pPr>
            <w:r w:rsidRPr="00A759D7">
              <w:rPr>
                <w:sz w:val="24"/>
                <w:szCs w:val="24"/>
              </w:rPr>
              <w:t xml:space="preserve">8.Nephew/Niece </w:t>
            </w:r>
          </w:p>
        </w:tc>
        <w:tc>
          <w:tcPr>
            <w:tcW w:w="772" w:type="pct"/>
          </w:tcPr>
          <w:p w14:paraId="3A4BE7D0" w14:textId="77777777" w:rsidR="00E21B2E" w:rsidRPr="00A759D7" w:rsidRDefault="00E21B2E" w:rsidP="00E21B2E">
            <w:pPr>
              <w:rPr>
                <w:rFonts w:ascii="Times New Roman" w:hAnsi="Times New Roman" w:cs="Times New Roman"/>
                <w:b/>
                <w:bCs/>
                <w:sz w:val="24"/>
                <w:szCs w:val="24"/>
              </w:rPr>
            </w:pPr>
          </w:p>
        </w:tc>
        <w:tc>
          <w:tcPr>
            <w:tcW w:w="846" w:type="pct"/>
          </w:tcPr>
          <w:p w14:paraId="0D08ECE2" w14:textId="77777777" w:rsidR="00E21B2E" w:rsidRPr="00A759D7" w:rsidRDefault="00E21B2E" w:rsidP="00E21B2E">
            <w:pPr>
              <w:rPr>
                <w:rFonts w:ascii="Times New Roman" w:hAnsi="Times New Roman" w:cs="Times New Roman"/>
                <w:b/>
                <w:bCs/>
                <w:sz w:val="24"/>
                <w:szCs w:val="24"/>
              </w:rPr>
            </w:pPr>
          </w:p>
        </w:tc>
        <w:tc>
          <w:tcPr>
            <w:tcW w:w="1003" w:type="pct"/>
          </w:tcPr>
          <w:p w14:paraId="2A74572B" w14:textId="77777777" w:rsidR="00E21B2E" w:rsidRPr="00A759D7" w:rsidRDefault="00E21B2E" w:rsidP="00E21B2E">
            <w:pPr>
              <w:rPr>
                <w:rFonts w:ascii="Times New Roman" w:hAnsi="Times New Roman" w:cs="Times New Roman"/>
                <w:b/>
                <w:bCs/>
                <w:sz w:val="24"/>
                <w:szCs w:val="24"/>
              </w:rPr>
            </w:pPr>
          </w:p>
        </w:tc>
        <w:tc>
          <w:tcPr>
            <w:tcW w:w="1108" w:type="pct"/>
          </w:tcPr>
          <w:p w14:paraId="4C40E7E2" w14:textId="46D7413E"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Not stated</w:t>
            </w:r>
          </w:p>
        </w:tc>
      </w:tr>
      <w:tr w:rsidR="00E21B2E" w:rsidRPr="00A759D7" w14:paraId="473E96DD" w14:textId="77777777" w:rsidTr="0020714A">
        <w:tc>
          <w:tcPr>
            <w:tcW w:w="1271" w:type="pct"/>
          </w:tcPr>
          <w:p w14:paraId="01874427" w14:textId="6A908F5A" w:rsidR="00E21B2E" w:rsidRPr="00A759D7" w:rsidRDefault="00E21B2E" w:rsidP="00A86BAD">
            <w:pPr>
              <w:pStyle w:val="Default"/>
              <w:rPr>
                <w:sz w:val="24"/>
                <w:szCs w:val="24"/>
              </w:rPr>
            </w:pPr>
            <w:r w:rsidRPr="00A759D7">
              <w:rPr>
                <w:sz w:val="24"/>
                <w:szCs w:val="24"/>
              </w:rPr>
              <w:t xml:space="preserve">9.Brother/Sister </w:t>
            </w:r>
          </w:p>
        </w:tc>
        <w:tc>
          <w:tcPr>
            <w:tcW w:w="772" w:type="pct"/>
          </w:tcPr>
          <w:p w14:paraId="3D4E3F92" w14:textId="77777777" w:rsidR="00E21B2E" w:rsidRPr="00A759D7" w:rsidRDefault="00E21B2E" w:rsidP="00E21B2E">
            <w:pPr>
              <w:rPr>
                <w:rFonts w:ascii="Times New Roman" w:hAnsi="Times New Roman" w:cs="Times New Roman"/>
                <w:b/>
                <w:bCs/>
                <w:sz w:val="24"/>
                <w:szCs w:val="24"/>
              </w:rPr>
            </w:pPr>
          </w:p>
        </w:tc>
        <w:tc>
          <w:tcPr>
            <w:tcW w:w="846" w:type="pct"/>
          </w:tcPr>
          <w:p w14:paraId="7DE98EBE" w14:textId="77777777" w:rsidR="00E21B2E" w:rsidRPr="00A759D7" w:rsidRDefault="00E21B2E" w:rsidP="00E21B2E">
            <w:pPr>
              <w:rPr>
                <w:rFonts w:ascii="Times New Roman" w:hAnsi="Times New Roman" w:cs="Times New Roman"/>
                <w:b/>
                <w:bCs/>
                <w:sz w:val="24"/>
                <w:szCs w:val="24"/>
              </w:rPr>
            </w:pPr>
          </w:p>
        </w:tc>
        <w:tc>
          <w:tcPr>
            <w:tcW w:w="1003" w:type="pct"/>
          </w:tcPr>
          <w:p w14:paraId="0415F801" w14:textId="77777777" w:rsidR="00E21B2E" w:rsidRPr="00A759D7" w:rsidRDefault="00E21B2E" w:rsidP="00E21B2E">
            <w:pPr>
              <w:rPr>
                <w:rFonts w:ascii="Times New Roman" w:hAnsi="Times New Roman" w:cs="Times New Roman"/>
                <w:b/>
                <w:bCs/>
                <w:sz w:val="24"/>
                <w:szCs w:val="24"/>
              </w:rPr>
            </w:pPr>
          </w:p>
        </w:tc>
        <w:tc>
          <w:tcPr>
            <w:tcW w:w="1108" w:type="pct"/>
          </w:tcPr>
          <w:p w14:paraId="59D7DDE8" w14:textId="433D854B" w:rsidR="00E21B2E" w:rsidRPr="00A759D7" w:rsidRDefault="00E21B2E" w:rsidP="00E21B2E">
            <w:pPr>
              <w:rPr>
                <w:rFonts w:ascii="Times New Roman" w:hAnsi="Times New Roman" w:cs="Times New Roman"/>
                <w:b/>
                <w:bCs/>
                <w:sz w:val="24"/>
                <w:szCs w:val="24"/>
              </w:rPr>
            </w:pPr>
          </w:p>
        </w:tc>
      </w:tr>
      <w:tr w:rsidR="008B623C" w:rsidRPr="00A759D7" w14:paraId="61A40950" w14:textId="77777777" w:rsidTr="0020714A">
        <w:tc>
          <w:tcPr>
            <w:tcW w:w="1271" w:type="pct"/>
          </w:tcPr>
          <w:p w14:paraId="1A5D177D" w14:textId="46D85573" w:rsidR="008B623C" w:rsidRPr="00A759D7" w:rsidRDefault="008B623C" w:rsidP="00A86BAD">
            <w:pPr>
              <w:pStyle w:val="Default"/>
              <w:rPr>
                <w:sz w:val="24"/>
                <w:szCs w:val="24"/>
              </w:rPr>
            </w:pPr>
            <w:r w:rsidRPr="00A759D7">
              <w:rPr>
                <w:sz w:val="24"/>
                <w:szCs w:val="24"/>
              </w:rPr>
              <w:t xml:space="preserve">10.Other Relatives </w:t>
            </w:r>
          </w:p>
        </w:tc>
        <w:tc>
          <w:tcPr>
            <w:tcW w:w="772" w:type="pct"/>
          </w:tcPr>
          <w:p w14:paraId="005AE29E" w14:textId="77777777" w:rsidR="008B623C" w:rsidRPr="00A759D7" w:rsidRDefault="008B623C" w:rsidP="00D15269">
            <w:pPr>
              <w:rPr>
                <w:rFonts w:ascii="Times New Roman" w:hAnsi="Times New Roman" w:cs="Times New Roman"/>
                <w:b/>
                <w:bCs/>
                <w:sz w:val="24"/>
                <w:szCs w:val="24"/>
              </w:rPr>
            </w:pPr>
          </w:p>
        </w:tc>
        <w:tc>
          <w:tcPr>
            <w:tcW w:w="846" w:type="pct"/>
          </w:tcPr>
          <w:p w14:paraId="39B47076" w14:textId="77777777" w:rsidR="008B623C" w:rsidRPr="00A759D7" w:rsidRDefault="008B623C" w:rsidP="00D15269">
            <w:pPr>
              <w:rPr>
                <w:rFonts w:ascii="Times New Roman" w:hAnsi="Times New Roman" w:cs="Times New Roman"/>
                <w:b/>
                <w:bCs/>
                <w:sz w:val="24"/>
                <w:szCs w:val="24"/>
              </w:rPr>
            </w:pPr>
          </w:p>
        </w:tc>
        <w:tc>
          <w:tcPr>
            <w:tcW w:w="1003" w:type="pct"/>
          </w:tcPr>
          <w:p w14:paraId="5A4B2706" w14:textId="77777777" w:rsidR="008B623C" w:rsidRPr="00A759D7" w:rsidRDefault="008B623C" w:rsidP="00D15269">
            <w:pPr>
              <w:rPr>
                <w:rFonts w:ascii="Times New Roman" w:hAnsi="Times New Roman" w:cs="Times New Roman"/>
                <w:b/>
                <w:bCs/>
                <w:sz w:val="24"/>
                <w:szCs w:val="24"/>
              </w:rPr>
            </w:pPr>
          </w:p>
        </w:tc>
        <w:tc>
          <w:tcPr>
            <w:tcW w:w="1108" w:type="pct"/>
          </w:tcPr>
          <w:p w14:paraId="1024F656" w14:textId="77777777" w:rsidR="008B623C" w:rsidRPr="00A759D7" w:rsidRDefault="008B623C" w:rsidP="00D15269">
            <w:pPr>
              <w:rPr>
                <w:rFonts w:ascii="Times New Roman" w:hAnsi="Times New Roman" w:cs="Times New Roman"/>
                <w:b/>
                <w:bCs/>
                <w:sz w:val="24"/>
                <w:szCs w:val="24"/>
              </w:rPr>
            </w:pPr>
          </w:p>
        </w:tc>
      </w:tr>
    </w:tbl>
    <w:p w14:paraId="61637A77" w14:textId="77777777" w:rsidR="00D15269" w:rsidRPr="00C0453B" w:rsidRDefault="003B1E16" w:rsidP="00D15269">
      <w:pPr>
        <w:rPr>
          <w:rFonts w:ascii="Times New Roman" w:hAnsi="Times New Roman" w:cs="Times New Roman"/>
          <w:b/>
          <w:bCs/>
        </w:rPr>
      </w:pPr>
      <w:r w:rsidRPr="00C0453B">
        <w:rPr>
          <w:rFonts w:ascii="Times New Roman" w:hAnsi="Times New Roman" w:cs="Times New Roman"/>
          <w:b/>
          <w:bCs/>
        </w:rPr>
        <w:t xml:space="preserve"> </w:t>
      </w:r>
    </w:p>
    <w:p w14:paraId="24BDF4FD" w14:textId="29E56BC0" w:rsidR="0037130F" w:rsidRPr="00A759D7" w:rsidRDefault="003B1E16" w:rsidP="00D15269">
      <w:pPr>
        <w:rPr>
          <w:rFonts w:ascii="Times New Roman" w:hAnsi="Times New Roman" w:cs="Times New Roman"/>
          <w:b/>
          <w:bCs/>
          <w:kern w:val="0"/>
          <w:lang w:bidi="ne-NP"/>
        </w:rPr>
      </w:pPr>
      <w:r w:rsidRPr="00A759D7">
        <w:rPr>
          <w:rFonts w:ascii="Times New Roman" w:hAnsi="Times New Roman" w:cs="Times New Roman"/>
          <w:b/>
          <w:bCs/>
        </w:rPr>
        <w:t>Section C</w:t>
      </w:r>
      <w:r w:rsidR="0037130F" w:rsidRPr="00A759D7">
        <w:rPr>
          <w:rFonts w:ascii="Times New Roman" w:hAnsi="Times New Roman" w:cs="Times New Roman"/>
          <w:b/>
          <w:bCs/>
        </w:rPr>
        <w:t>: Socio-Economic Characteristics of Household</w:t>
      </w:r>
    </w:p>
    <w:tbl>
      <w:tblPr>
        <w:tblStyle w:val="TableGrid"/>
        <w:tblW w:w="5000" w:type="pct"/>
        <w:tblLook w:val="04A0" w:firstRow="1" w:lastRow="0" w:firstColumn="1" w:lastColumn="0" w:noHBand="0" w:noVBand="1"/>
      </w:tblPr>
      <w:tblGrid>
        <w:gridCol w:w="629"/>
        <w:gridCol w:w="3687"/>
        <w:gridCol w:w="3980"/>
      </w:tblGrid>
      <w:tr w:rsidR="0037130F" w:rsidRPr="00A759D7" w14:paraId="6F3725E8" w14:textId="77777777" w:rsidTr="00A759D7">
        <w:tc>
          <w:tcPr>
            <w:tcW w:w="379" w:type="pct"/>
          </w:tcPr>
          <w:p w14:paraId="266C4B81" w14:textId="77777777" w:rsidR="0037130F" w:rsidRPr="00A759D7" w:rsidRDefault="0037130F"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1</w:t>
            </w:r>
          </w:p>
        </w:tc>
        <w:tc>
          <w:tcPr>
            <w:tcW w:w="2222" w:type="pct"/>
          </w:tcPr>
          <w:p w14:paraId="2399532E" w14:textId="77777777" w:rsidR="0037130F" w:rsidRPr="00A759D7" w:rsidRDefault="0037130F"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How much land is owned by the household?</w:t>
            </w:r>
          </w:p>
        </w:tc>
        <w:tc>
          <w:tcPr>
            <w:tcW w:w="2399" w:type="pct"/>
          </w:tcPr>
          <w:p w14:paraId="54ED214C" w14:textId="77777777" w:rsidR="003C39F6" w:rsidRPr="00A759D7" w:rsidRDefault="0037130F"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 xml:space="preserve">1. </w:t>
            </w:r>
            <w:proofErr w:type="spellStart"/>
            <w:r w:rsidRPr="00A759D7">
              <w:rPr>
                <w:rFonts w:ascii="Times New Roman" w:hAnsi="Times New Roman" w:cs="Times New Roman"/>
                <w:sz w:val="24"/>
                <w:szCs w:val="24"/>
              </w:rPr>
              <w:t>Ropani</w:t>
            </w:r>
            <w:proofErr w:type="spellEnd"/>
            <w:r w:rsidRPr="00A759D7">
              <w:rPr>
                <w:rFonts w:ascii="Times New Roman" w:hAnsi="Times New Roman" w:cs="Times New Roman"/>
                <w:sz w:val="24"/>
                <w:szCs w:val="24"/>
              </w:rPr>
              <w:br/>
              <w:t>2. Aana</w:t>
            </w:r>
            <w:r w:rsidRPr="00A759D7">
              <w:rPr>
                <w:rFonts w:ascii="Times New Roman" w:hAnsi="Times New Roman" w:cs="Times New Roman"/>
                <w:sz w:val="24"/>
                <w:szCs w:val="24"/>
              </w:rPr>
              <w:br/>
              <w:t>3. Paisa</w:t>
            </w:r>
          </w:p>
          <w:p w14:paraId="4C18D1D8" w14:textId="77557016" w:rsidR="0037130F" w:rsidRPr="00A759D7" w:rsidRDefault="003C39F6"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4.</w:t>
            </w:r>
            <w:r w:rsidRPr="00A759D7">
              <w:rPr>
                <w:rFonts w:ascii="Times New Roman" w:hAnsi="Times New Roman" w:cs="Times New Roman"/>
                <w:color w:val="000000"/>
                <w:sz w:val="24"/>
                <w:szCs w:val="24"/>
              </w:rPr>
              <w:t xml:space="preserve"> Daam</w:t>
            </w:r>
            <w:r w:rsidR="0037130F" w:rsidRPr="00A759D7">
              <w:rPr>
                <w:rFonts w:ascii="Times New Roman" w:hAnsi="Times New Roman" w:cs="Times New Roman"/>
                <w:sz w:val="24"/>
                <w:szCs w:val="24"/>
              </w:rPr>
              <w:br/>
            </w:r>
            <w:r w:rsidRPr="00A759D7">
              <w:rPr>
                <w:rFonts w:ascii="Times New Roman" w:hAnsi="Times New Roman" w:cs="Times New Roman"/>
                <w:sz w:val="24"/>
                <w:szCs w:val="24"/>
              </w:rPr>
              <w:t>5</w:t>
            </w:r>
            <w:r w:rsidR="0037130F" w:rsidRPr="00A759D7">
              <w:rPr>
                <w:rFonts w:ascii="Times New Roman" w:hAnsi="Times New Roman" w:cs="Times New Roman"/>
                <w:sz w:val="24"/>
                <w:szCs w:val="24"/>
              </w:rPr>
              <w:t>. Others</w:t>
            </w:r>
          </w:p>
        </w:tc>
      </w:tr>
      <w:tr w:rsidR="0037130F" w:rsidRPr="00A759D7" w14:paraId="67501BED" w14:textId="77777777" w:rsidTr="00A759D7">
        <w:tc>
          <w:tcPr>
            <w:tcW w:w="379" w:type="pct"/>
          </w:tcPr>
          <w:p w14:paraId="31B61856" w14:textId="77777777" w:rsidR="0037130F" w:rsidRPr="00A759D7" w:rsidRDefault="0037130F" w:rsidP="00782F29">
            <w:pPr>
              <w:rPr>
                <w:rFonts w:ascii="Times New Roman" w:hAnsi="Times New Roman" w:cs="Times New Roman"/>
                <w:sz w:val="24"/>
                <w:szCs w:val="24"/>
              </w:rPr>
            </w:pPr>
            <w:r w:rsidRPr="00A759D7">
              <w:rPr>
                <w:rFonts w:ascii="Times New Roman" w:hAnsi="Times New Roman" w:cs="Times New Roman"/>
                <w:sz w:val="24"/>
                <w:szCs w:val="24"/>
              </w:rPr>
              <w:t>2</w:t>
            </w:r>
          </w:p>
        </w:tc>
        <w:tc>
          <w:tcPr>
            <w:tcW w:w="2222" w:type="pct"/>
          </w:tcPr>
          <w:p w14:paraId="31D07A2D" w14:textId="4921B09E" w:rsidR="0037130F" w:rsidRPr="00A759D7" w:rsidRDefault="00840694" w:rsidP="00782F29">
            <w:pPr>
              <w:rPr>
                <w:rFonts w:ascii="Times New Roman" w:hAnsi="Times New Roman" w:cs="Times New Roman"/>
                <w:sz w:val="24"/>
                <w:szCs w:val="24"/>
              </w:rPr>
            </w:pPr>
            <w:r w:rsidRPr="00A759D7">
              <w:rPr>
                <w:rFonts w:ascii="Times New Roman" w:hAnsi="Times New Roman" w:cs="Times New Roman"/>
                <w:sz w:val="24"/>
                <w:szCs w:val="24"/>
              </w:rPr>
              <w:t>Can you tell me the m</w:t>
            </w:r>
            <w:r w:rsidR="0037130F" w:rsidRPr="00A759D7">
              <w:rPr>
                <w:rFonts w:ascii="Times New Roman" w:hAnsi="Times New Roman" w:cs="Times New Roman"/>
                <w:sz w:val="24"/>
                <w:szCs w:val="24"/>
              </w:rPr>
              <w:t>ain source of drinking water?</w:t>
            </w:r>
          </w:p>
        </w:tc>
        <w:tc>
          <w:tcPr>
            <w:tcW w:w="2399" w:type="pct"/>
          </w:tcPr>
          <w:p w14:paraId="25EBEF82" w14:textId="3923415A" w:rsidR="0037130F" w:rsidRPr="00A759D7" w:rsidRDefault="0037130F" w:rsidP="00782F29">
            <w:pPr>
              <w:rPr>
                <w:rFonts w:ascii="Times New Roman" w:hAnsi="Times New Roman" w:cs="Times New Roman"/>
                <w:sz w:val="24"/>
                <w:szCs w:val="24"/>
              </w:rPr>
            </w:pPr>
            <w:r w:rsidRPr="00A759D7">
              <w:rPr>
                <w:rFonts w:ascii="Times New Roman" w:hAnsi="Times New Roman" w:cs="Times New Roman"/>
                <w:sz w:val="24"/>
                <w:szCs w:val="24"/>
              </w:rPr>
              <w:t>1. Piped</w:t>
            </w:r>
            <w:r w:rsidRPr="00A759D7">
              <w:rPr>
                <w:rFonts w:ascii="Times New Roman" w:hAnsi="Times New Roman" w:cs="Times New Roman"/>
                <w:sz w:val="24"/>
                <w:szCs w:val="24"/>
              </w:rPr>
              <w:br/>
              <w:t>2.</w:t>
            </w:r>
            <w:r w:rsidR="008C174D" w:rsidRPr="00A759D7">
              <w:rPr>
                <w:rFonts w:ascii="Times New Roman" w:hAnsi="Times New Roman" w:cs="Times New Roman"/>
                <w:sz w:val="24"/>
                <w:szCs w:val="24"/>
              </w:rPr>
              <w:t xml:space="preserve"> Boring</w:t>
            </w:r>
            <w:r w:rsidRPr="00A759D7">
              <w:rPr>
                <w:rFonts w:ascii="Times New Roman" w:hAnsi="Times New Roman" w:cs="Times New Roman"/>
                <w:sz w:val="24"/>
                <w:szCs w:val="24"/>
              </w:rPr>
              <w:br/>
              <w:t>3. Well</w:t>
            </w:r>
          </w:p>
        </w:tc>
      </w:tr>
    </w:tbl>
    <w:p w14:paraId="51F6C18D" w14:textId="4CDD41F0" w:rsidR="0037130F" w:rsidRPr="00A759D7" w:rsidRDefault="00162A81" w:rsidP="005C48A9">
      <w:pPr>
        <w:pStyle w:val="BodyText"/>
        <w:rPr>
          <w:b/>
          <w:bCs/>
        </w:rPr>
      </w:pPr>
      <w:r w:rsidRPr="00A759D7">
        <w:rPr>
          <w:b/>
          <w:bCs/>
        </w:rPr>
        <w:t>Section D</w:t>
      </w:r>
      <w:r w:rsidR="0037130F" w:rsidRPr="00A759D7">
        <w:rPr>
          <w:b/>
          <w:bCs/>
        </w:rPr>
        <w:t>: Questionnaire for Causes of In-Migration</w:t>
      </w:r>
    </w:p>
    <w:tbl>
      <w:tblPr>
        <w:tblStyle w:val="TableGrid"/>
        <w:tblW w:w="5000" w:type="pct"/>
        <w:tblLook w:val="04A0" w:firstRow="1" w:lastRow="0" w:firstColumn="1" w:lastColumn="0" w:noHBand="0" w:noVBand="1"/>
      </w:tblPr>
      <w:tblGrid>
        <w:gridCol w:w="539"/>
        <w:gridCol w:w="3808"/>
        <w:gridCol w:w="3949"/>
      </w:tblGrid>
      <w:tr w:rsidR="0037130F" w:rsidRPr="00A759D7" w14:paraId="56513106" w14:textId="77777777" w:rsidTr="0020714A">
        <w:tc>
          <w:tcPr>
            <w:tcW w:w="325" w:type="pct"/>
          </w:tcPr>
          <w:p w14:paraId="026C2627" w14:textId="3B831EAE" w:rsidR="0037130F" w:rsidRPr="00A759D7" w:rsidRDefault="006C18BA" w:rsidP="00782F29">
            <w:pPr>
              <w:rPr>
                <w:rFonts w:ascii="Times New Roman" w:hAnsi="Times New Roman" w:cs="Times New Roman"/>
                <w:sz w:val="24"/>
                <w:szCs w:val="24"/>
              </w:rPr>
            </w:pPr>
            <w:r w:rsidRPr="00A759D7">
              <w:rPr>
                <w:rFonts w:ascii="Times New Roman" w:hAnsi="Times New Roman" w:cs="Times New Roman"/>
                <w:sz w:val="24"/>
                <w:szCs w:val="24"/>
              </w:rPr>
              <w:t>3</w:t>
            </w:r>
          </w:p>
        </w:tc>
        <w:tc>
          <w:tcPr>
            <w:tcW w:w="2295" w:type="pct"/>
          </w:tcPr>
          <w:p w14:paraId="0A00572D" w14:textId="77777777" w:rsidR="0037130F" w:rsidRPr="00A759D7" w:rsidRDefault="0037130F" w:rsidP="00782F29">
            <w:pPr>
              <w:rPr>
                <w:rFonts w:ascii="Times New Roman" w:hAnsi="Times New Roman" w:cs="Times New Roman"/>
                <w:sz w:val="24"/>
                <w:szCs w:val="24"/>
              </w:rPr>
            </w:pPr>
            <w:r w:rsidRPr="00A759D7">
              <w:rPr>
                <w:rFonts w:ascii="Times New Roman" w:hAnsi="Times New Roman" w:cs="Times New Roman"/>
                <w:sz w:val="24"/>
                <w:szCs w:val="24"/>
              </w:rPr>
              <w:t>Main reason for migration to this place?</w:t>
            </w:r>
          </w:p>
        </w:tc>
        <w:tc>
          <w:tcPr>
            <w:tcW w:w="2380" w:type="pct"/>
          </w:tcPr>
          <w:p w14:paraId="03849892" w14:textId="77777777" w:rsidR="006C0C83" w:rsidRPr="00A759D7" w:rsidRDefault="006C0C83">
            <w:pPr>
              <w:pStyle w:val="ListParagraph"/>
              <w:numPr>
                <w:ilvl w:val="0"/>
                <w:numId w:val="11"/>
              </w:numPr>
              <w:ind w:left="301" w:hanging="274"/>
              <w:rPr>
                <w:rFonts w:ascii="Times New Roman" w:hAnsi="Times New Roman" w:cs="Times New Roman"/>
                <w:sz w:val="24"/>
                <w:szCs w:val="24"/>
              </w:rPr>
            </w:pPr>
            <w:r w:rsidRPr="00A759D7">
              <w:rPr>
                <w:rFonts w:ascii="Times New Roman" w:hAnsi="Times New Roman" w:cs="Times New Roman"/>
                <w:sz w:val="24"/>
                <w:szCs w:val="24"/>
              </w:rPr>
              <w:t>Limited Market</w:t>
            </w:r>
          </w:p>
          <w:p w14:paraId="10DDD43C"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Limited Arable Land</w:t>
            </w:r>
          </w:p>
          <w:p w14:paraId="2923C84E"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Limited Job Opportunity</w:t>
            </w:r>
          </w:p>
          <w:p w14:paraId="5CC82F40"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Limited Infrastructure</w:t>
            </w:r>
          </w:p>
          <w:p w14:paraId="06C99F11"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Government Job</w:t>
            </w:r>
          </w:p>
          <w:p w14:paraId="4A1D04E2" w14:textId="026358DE" w:rsidR="0037130F" w:rsidRPr="00A759D7" w:rsidRDefault="00E476E0">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Victim of Conflict</w:t>
            </w:r>
          </w:p>
        </w:tc>
      </w:tr>
      <w:tr w:rsidR="00E476E0" w:rsidRPr="00A759D7" w14:paraId="408FA18C" w14:textId="77777777" w:rsidTr="0020714A">
        <w:tc>
          <w:tcPr>
            <w:tcW w:w="325" w:type="pct"/>
          </w:tcPr>
          <w:p w14:paraId="03D2A96C" w14:textId="129CDC4F" w:rsidR="00E476E0" w:rsidRPr="00A759D7" w:rsidRDefault="006C18BA" w:rsidP="00E476E0">
            <w:pPr>
              <w:rPr>
                <w:rFonts w:ascii="Times New Roman" w:hAnsi="Times New Roman" w:cs="Times New Roman"/>
                <w:sz w:val="24"/>
                <w:szCs w:val="24"/>
              </w:rPr>
            </w:pPr>
            <w:r w:rsidRPr="00A759D7">
              <w:rPr>
                <w:rFonts w:ascii="Times New Roman" w:hAnsi="Times New Roman" w:cs="Times New Roman"/>
                <w:sz w:val="24"/>
                <w:szCs w:val="24"/>
              </w:rPr>
              <w:t>4</w:t>
            </w:r>
          </w:p>
        </w:tc>
        <w:tc>
          <w:tcPr>
            <w:tcW w:w="2295" w:type="pct"/>
          </w:tcPr>
          <w:p w14:paraId="43BA3979" w14:textId="77777777" w:rsidR="00E476E0" w:rsidRPr="00A759D7" w:rsidRDefault="00E476E0" w:rsidP="00E476E0">
            <w:pPr>
              <w:rPr>
                <w:rFonts w:ascii="Times New Roman" w:hAnsi="Times New Roman" w:cs="Times New Roman"/>
                <w:sz w:val="24"/>
                <w:szCs w:val="24"/>
              </w:rPr>
            </w:pPr>
            <w:r w:rsidRPr="00A759D7">
              <w:rPr>
                <w:rFonts w:ascii="Times New Roman" w:hAnsi="Times New Roman" w:cs="Times New Roman"/>
                <w:sz w:val="24"/>
                <w:szCs w:val="24"/>
              </w:rPr>
              <w:t>Previous place of residence?</w:t>
            </w:r>
          </w:p>
        </w:tc>
        <w:tc>
          <w:tcPr>
            <w:tcW w:w="2380" w:type="pct"/>
          </w:tcPr>
          <w:p w14:paraId="24F45FF9" w14:textId="77777777" w:rsidR="00E476E0" w:rsidRPr="00A759D7" w:rsidRDefault="00E476E0">
            <w:pPr>
              <w:pStyle w:val="ListParagraph"/>
              <w:numPr>
                <w:ilvl w:val="0"/>
                <w:numId w:val="12"/>
              </w:numPr>
              <w:ind w:left="301" w:hanging="274"/>
              <w:rPr>
                <w:rFonts w:ascii="Times New Roman" w:hAnsi="Times New Roman" w:cs="Times New Roman"/>
                <w:sz w:val="24"/>
                <w:szCs w:val="24"/>
              </w:rPr>
            </w:pPr>
            <w:r w:rsidRPr="00A759D7">
              <w:rPr>
                <w:rFonts w:ascii="Times New Roman" w:hAnsi="Times New Roman" w:cs="Times New Roman"/>
                <w:sz w:val="24"/>
                <w:szCs w:val="24"/>
              </w:rPr>
              <w:t xml:space="preserve">Same </w:t>
            </w:r>
            <w:proofErr w:type="spellStart"/>
            <w:r w:rsidRPr="00A759D7">
              <w:rPr>
                <w:rFonts w:ascii="Times New Roman" w:hAnsi="Times New Roman" w:cs="Times New Roman"/>
                <w:sz w:val="24"/>
                <w:szCs w:val="24"/>
              </w:rPr>
              <w:t>palika</w:t>
            </w:r>
            <w:proofErr w:type="spellEnd"/>
          </w:p>
          <w:p w14:paraId="4E129252" w14:textId="77777777" w:rsidR="00E476E0" w:rsidRPr="00A759D7" w:rsidRDefault="00E476E0">
            <w:pPr>
              <w:pStyle w:val="ListParagraph"/>
              <w:numPr>
                <w:ilvl w:val="0"/>
                <w:numId w:val="12"/>
              </w:numPr>
              <w:ind w:left="301" w:hanging="270"/>
              <w:rPr>
                <w:rFonts w:ascii="Times New Roman" w:hAnsi="Times New Roman" w:cs="Times New Roman"/>
                <w:sz w:val="24"/>
                <w:szCs w:val="24"/>
              </w:rPr>
            </w:pPr>
            <w:r w:rsidRPr="00A759D7">
              <w:rPr>
                <w:rFonts w:ascii="Times New Roman" w:hAnsi="Times New Roman" w:cs="Times New Roman"/>
                <w:sz w:val="24"/>
                <w:szCs w:val="24"/>
              </w:rPr>
              <w:t xml:space="preserve">Other </w:t>
            </w:r>
            <w:proofErr w:type="spellStart"/>
            <w:r w:rsidRPr="00A759D7">
              <w:rPr>
                <w:rFonts w:ascii="Times New Roman" w:hAnsi="Times New Roman" w:cs="Times New Roman"/>
                <w:sz w:val="24"/>
                <w:szCs w:val="24"/>
              </w:rPr>
              <w:t>palika</w:t>
            </w:r>
            <w:proofErr w:type="spellEnd"/>
            <w:r w:rsidRPr="00A759D7">
              <w:rPr>
                <w:rFonts w:ascii="Times New Roman" w:hAnsi="Times New Roman" w:cs="Times New Roman"/>
                <w:sz w:val="24"/>
                <w:szCs w:val="24"/>
              </w:rPr>
              <w:t xml:space="preserve"> of same district</w:t>
            </w:r>
          </w:p>
          <w:p w14:paraId="5A3BBB5C" w14:textId="38432BFA" w:rsidR="00E476E0" w:rsidRPr="00A759D7" w:rsidRDefault="00A934E2">
            <w:pPr>
              <w:pStyle w:val="ListParagraph"/>
              <w:numPr>
                <w:ilvl w:val="0"/>
                <w:numId w:val="12"/>
              </w:numPr>
              <w:ind w:left="301" w:hanging="268"/>
              <w:rPr>
                <w:rFonts w:ascii="Times New Roman" w:hAnsi="Times New Roman" w:cs="Times New Roman"/>
                <w:sz w:val="24"/>
                <w:szCs w:val="24"/>
              </w:rPr>
            </w:pPr>
            <w:r w:rsidRPr="00A759D7">
              <w:rPr>
                <w:rFonts w:ascii="Times New Roman" w:hAnsi="Times New Roman" w:cs="Times New Roman"/>
                <w:sz w:val="24"/>
                <w:szCs w:val="24"/>
              </w:rPr>
              <w:t>Other district</w:t>
            </w:r>
          </w:p>
        </w:tc>
      </w:tr>
      <w:tr w:rsidR="00E476E0" w:rsidRPr="00A759D7" w14:paraId="136F4BAD" w14:textId="77777777" w:rsidTr="0020714A">
        <w:tc>
          <w:tcPr>
            <w:tcW w:w="325" w:type="pct"/>
          </w:tcPr>
          <w:p w14:paraId="61354BA1" w14:textId="0507D057" w:rsidR="00E476E0" w:rsidRPr="00A759D7" w:rsidRDefault="006C18BA" w:rsidP="00E476E0">
            <w:pPr>
              <w:rPr>
                <w:rFonts w:ascii="Times New Roman" w:hAnsi="Times New Roman" w:cs="Times New Roman"/>
                <w:sz w:val="24"/>
                <w:szCs w:val="24"/>
              </w:rPr>
            </w:pPr>
            <w:r w:rsidRPr="00A759D7">
              <w:rPr>
                <w:rFonts w:ascii="Times New Roman" w:hAnsi="Times New Roman" w:cs="Times New Roman"/>
                <w:sz w:val="24"/>
                <w:szCs w:val="24"/>
              </w:rPr>
              <w:t>5</w:t>
            </w:r>
          </w:p>
        </w:tc>
        <w:tc>
          <w:tcPr>
            <w:tcW w:w="2295" w:type="pct"/>
          </w:tcPr>
          <w:p w14:paraId="54A33C2C" w14:textId="5C1B4167" w:rsidR="00E476E0" w:rsidRPr="00A759D7" w:rsidRDefault="0088523C" w:rsidP="00E476E0">
            <w:pPr>
              <w:rPr>
                <w:rFonts w:ascii="Times New Roman" w:hAnsi="Times New Roman" w:cs="Times New Roman"/>
                <w:sz w:val="24"/>
                <w:szCs w:val="24"/>
              </w:rPr>
            </w:pPr>
            <w:r w:rsidRPr="00A759D7">
              <w:rPr>
                <w:rFonts w:ascii="Times New Roman" w:hAnsi="Times New Roman" w:cs="Times New Roman"/>
                <w:sz w:val="24"/>
                <w:szCs w:val="24"/>
              </w:rPr>
              <w:t>Responsible Person for decision making to migrate</w:t>
            </w:r>
            <w:r w:rsidR="00E476E0" w:rsidRPr="00A759D7">
              <w:rPr>
                <w:rFonts w:ascii="Times New Roman" w:hAnsi="Times New Roman" w:cs="Times New Roman"/>
                <w:sz w:val="24"/>
                <w:szCs w:val="24"/>
              </w:rPr>
              <w:t>?</w:t>
            </w:r>
          </w:p>
        </w:tc>
        <w:tc>
          <w:tcPr>
            <w:tcW w:w="2380" w:type="pct"/>
          </w:tcPr>
          <w:tbl>
            <w:tblPr>
              <w:tblW w:w="1956" w:type="dxa"/>
              <w:tblLook w:val="04A0" w:firstRow="1" w:lastRow="0" w:firstColumn="1" w:lastColumn="0" w:noHBand="0" w:noVBand="1"/>
            </w:tblPr>
            <w:tblGrid>
              <w:gridCol w:w="2518"/>
            </w:tblGrid>
            <w:tr w:rsidR="002E66E1" w:rsidRPr="00A759D7" w14:paraId="490BF208" w14:textId="77777777" w:rsidTr="002E66E1">
              <w:trPr>
                <w:trHeight w:val="288"/>
              </w:trPr>
              <w:tc>
                <w:tcPr>
                  <w:tcW w:w="1956" w:type="dxa"/>
                  <w:tcBorders>
                    <w:top w:val="nil"/>
                    <w:left w:val="nil"/>
                    <w:bottom w:val="nil"/>
                    <w:right w:val="nil"/>
                  </w:tcBorders>
                  <w:noWrap/>
                  <w:vAlign w:val="bottom"/>
                  <w:hideMark/>
                </w:tcPr>
                <w:p w14:paraId="0754534A" w14:textId="46719F6E" w:rsidR="002E66E1" w:rsidRPr="00A759D7" w:rsidRDefault="002E66E1">
                  <w:pPr>
                    <w:pStyle w:val="ListParagraph"/>
                    <w:numPr>
                      <w:ilvl w:val="0"/>
                      <w:numId w:val="16"/>
                    </w:numPr>
                    <w:spacing w:after="0" w:line="240" w:lineRule="auto"/>
                    <w:ind w:left="195" w:hanging="270"/>
                    <w:rPr>
                      <w:rFonts w:ascii="Times New Roman" w:eastAsiaTheme="minorHAnsi" w:hAnsi="Times New Roman" w:cs="Times New Roman"/>
                      <w:kern w:val="0"/>
                      <w:lang w:eastAsia="en-US"/>
                      <w14:ligatures w14:val="none"/>
                    </w:rPr>
                  </w:pPr>
                  <w:proofErr w:type="spellStart"/>
                  <w:r w:rsidRPr="00A759D7">
                    <w:rPr>
                      <w:rFonts w:ascii="Times New Roman" w:eastAsiaTheme="minorHAnsi" w:hAnsi="Times New Roman" w:cs="Times New Roman"/>
                      <w:kern w:val="0"/>
                      <w:lang w:eastAsia="en-US"/>
                      <w14:ligatures w14:val="none"/>
                    </w:rPr>
                    <w:t>Himself/Herself</w:t>
                  </w:r>
                  <w:proofErr w:type="spellEnd"/>
                </w:p>
              </w:tc>
            </w:tr>
            <w:tr w:rsidR="002E66E1" w:rsidRPr="00A759D7" w14:paraId="4183B320" w14:textId="77777777" w:rsidTr="002E66E1">
              <w:trPr>
                <w:trHeight w:val="288"/>
              </w:trPr>
              <w:tc>
                <w:tcPr>
                  <w:tcW w:w="1956" w:type="dxa"/>
                  <w:tcBorders>
                    <w:top w:val="nil"/>
                    <w:left w:val="nil"/>
                    <w:bottom w:val="nil"/>
                    <w:right w:val="nil"/>
                  </w:tcBorders>
                  <w:noWrap/>
                  <w:vAlign w:val="bottom"/>
                  <w:hideMark/>
                </w:tcPr>
                <w:p w14:paraId="6A5106ED" w14:textId="1999C507"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Spouse/children</w:t>
                  </w:r>
                </w:p>
              </w:tc>
            </w:tr>
            <w:tr w:rsidR="002E66E1" w:rsidRPr="00A759D7" w14:paraId="4657F121" w14:textId="77777777" w:rsidTr="002E66E1">
              <w:trPr>
                <w:trHeight w:val="288"/>
              </w:trPr>
              <w:tc>
                <w:tcPr>
                  <w:tcW w:w="1956" w:type="dxa"/>
                  <w:tcBorders>
                    <w:top w:val="nil"/>
                    <w:left w:val="nil"/>
                    <w:bottom w:val="nil"/>
                    <w:right w:val="nil"/>
                  </w:tcBorders>
                  <w:noWrap/>
                  <w:vAlign w:val="bottom"/>
                  <w:hideMark/>
                </w:tcPr>
                <w:p w14:paraId="747BA438" w14:textId="7D8CC9DE"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Near Relatives</w:t>
                  </w:r>
                </w:p>
              </w:tc>
            </w:tr>
            <w:tr w:rsidR="002E66E1" w:rsidRPr="00A759D7" w14:paraId="0A9F1BA0" w14:textId="77777777" w:rsidTr="002E66E1">
              <w:trPr>
                <w:trHeight w:val="288"/>
              </w:trPr>
              <w:tc>
                <w:tcPr>
                  <w:tcW w:w="1956" w:type="dxa"/>
                  <w:tcBorders>
                    <w:top w:val="nil"/>
                    <w:left w:val="nil"/>
                    <w:bottom w:val="nil"/>
                    <w:right w:val="nil"/>
                  </w:tcBorders>
                  <w:noWrap/>
                  <w:vAlign w:val="bottom"/>
                  <w:hideMark/>
                </w:tcPr>
                <w:p w14:paraId="36CA5156" w14:textId="16A65E46"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Friends</w:t>
                  </w:r>
                </w:p>
              </w:tc>
            </w:tr>
            <w:tr w:rsidR="002E66E1" w:rsidRPr="00A759D7" w14:paraId="5A734376" w14:textId="77777777" w:rsidTr="002E66E1">
              <w:trPr>
                <w:trHeight w:val="288"/>
              </w:trPr>
              <w:tc>
                <w:tcPr>
                  <w:tcW w:w="1956" w:type="dxa"/>
                  <w:tcBorders>
                    <w:top w:val="nil"/>
                    <w:left w:val="nil"/>
                    <w:bottom w:val="nil"/>
                    <w:right w:val="nil"/>
                  </w:tcBorders>
                  <w:noWrap/>
                  <w:vAlign w:val="bottom"/>
                  <w:hideMark/>
                </w:tcPr>
                <w:p w14:paraId="14F37243" w14:textId="4034E719"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Employers/Neighbors</w:t>
                  </w:r>
                </w:p>
              </w:tc>
            </w:tr>
          </w:tbl>
          <w:p w14:paraId="15485847" w14:textId="6388DE63" w:rsidR="00E476E0" w:rsidRPr="00A759D7" w:rsidRDefault="00E476E0" w:rsidP="002E66E1">
            <w:pPr>
              <w:pStyle w:val="ListParagraph"/>
              <w:ind w:left="0"/>
              <w:rPr>
                <w:rFonts w:ascii="Times New Roman" w:hAnsi="Times New Roman" w:cs="Times New Roman"/>
                <w:sz w:val="24"/>
                <w:szCs w:val="24"/>
              </w:rPr>
            </w:pPr>
          </w:p>
        </w:tc>
      </w:tr>
      <w:tr w:rsidR="00E476E0" w:rsidRPr="00A759D7" w14:paraId="0C106752" w14:textId="77777777" w:rsidTr="0020714A">
        <w:tc>
          <w:tcPr>
            <w:tcW w:w="325" w:type="pct"/>
          </w:tcPr>
          <w:p w14:paraId="2FB6E1F2" w14:textId="5687F3F1" w:rsidR="00E476E0" w:rsidRPr="00A759D7" w:rsidRDefault="006C18BA" w:rsidP="00E476E0">
            <w:pPr>
              <w:rPr>
                <w:rFonts w:ascii="Times New Roman" w:hAnsi="Times New Roman" w:cs="Times New Roman"/>
                <w:sz w:val="24"/>
                <w:szCs w:val="24"/>
              </w:rPr>
            </w:pPr>
            <w:r w:rsidRPr="00A759D7">
              <w:rPr>
                <w:rFonts w:ascii="Times New Roman" w:hAnsi="Times New Roman" w:cs="Times New Roman"/>
                <w:sz w:val="24"/>
                <w:szCs w:val="24"/>
              </w:rPr>
              <w:t>6</w:t>
            </w:r>
          </w:p>
        </w:tc>
        <w:tc>
          <w:tcPr>
            <w:tcW w:w="2295" w:type="pct"/>
          </w:tcPr>
          <w:p w14:paraId="1606E04D" w14:textId="77777777" w:rsidR="00E476E0" w:rsidRPr="00A759D7" w:rsidRDefault="00E476E0" w:rsidP="00E476E0">
            <w:pPr>
              <w:rPr>
                <w:rFonts w:ascii="Times New Roman" w:hAnsi="Times New Roman" w:cs="Times New Roman"/>
                <w:sz w:val="24"/>
                <w:szCs w:val="24"/>
              </w:rPr>
            </w:pPr>
            <w:r w:rsidRPr="00A759D7">
              <w:rPr>
                <w:rFonts w:ascii="Times New Roman" w:hAnsi="Times New Roman" w:cs="Times New Roman"/>
                <w:sz w:val="24"/>
                <w:szCs w:val="24"/>
              </w:rPr>
              <w:t>Did your previous place have transportation facilities?</w:t>
            </w:r>
          </w:p>
        </w:tc>
        <w:tc>
          <w:tcPr>
            <w:tcW w:w="2380" w:type="pct"/>
          </w:tcPr>
          <w:p w14:paraId="5401DB59" w14:textId="77777777" w:rsidR="002E66E1" w:rsidRPr="00A759D7" w:rsidRDefault="00E476E0">
            <w:pPr>
              <w:pStyle w:val="ListParagraph"/>
              <w:numPr>
                <w:ilvl w:val="0"/>
                <w:numId w:val="13"/>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20D7A638" w14:textId="69E62948" w:rsidR="00E476E0" w:rsidRPr="00A759D7" w:rsidRDefault="002E66E1">
            <w:pPr>
              <w:pStyle w:val="ListParagraph"/>
              <w:numPr>
                <w:ilvl w:val="0"/>
                <w:numId w:val="13"/>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E476E0" w:rsidRPr="00A759D7" w14:paraId="6A82A064" w14:textId="77777777" w:rsidTr="0020714A">
        <w:tc>
          <w:tcPr>
            <w:tcW w:w="325" w:type="pct"/>
          </w:tcPr>
          <w:p w14:paraId="6C58785F" w14:textId="59FFAA6F" w:rsidR="00E476E0" w:rsidRPr="00A759D7" w:rsidRDefault="00FA5313" w:rsidP="00E476E0">
            <w:pPr>
              <w:rPr>
                <w:rFonts w:ascii="Times New Roman" w:hAnsi="Times New Roman" w:cs="Times New Roman"/>
                <w:sz w:val="24"/>
                <w:szCs w:val="24"/>
              </w:rPr>
            </w:pPr>
            <w:r w:rsidRPr="00A759D7">
              <w:rPr>
                <w:rFonts w:ascii="Times New Roman" w:hAnsi="Times New Roman" w:cs="Times New Roman"/>
                <w:sz w:val="24"/>
                <w:szCs w:val="24"/>
              </w:rPr>
              <w:lastRenderedPageBreak/>
              <w:t>7</w:t>
            </w:r>
          </w:p>
        </w:tc>
        <w:tc>
          <w:tcPr>
            <w:tcW w:w="2295" w:type="pct"/>
          </w:tcPr>
          <w:p w14:paraId="190ECE93" w14:textId="77777777" w:rsidR="00E476E0" w:rsidRPr="00A759D7" w:rsidRDefault="00E476E0" w:rsidP="00E476E0">
            <w:pPr>
              <w:rPr>
                <w:rFonts w:ascii="Times New Roman" w:hAnsi="Times New Roman" w:cs="Times New Roman"/>
                <w:sz w:val="24"/>
                <w:szCs w:val="24"/>
              </w:rPr>
            </w:pPr>
            <w:r w:rsidRPr="00A759D7">
              <w:rPr>
                <w:rFonts w:ascii="Times New Roman" w:hAnsi="Times New Roman" w:cs="Times New Roman"/>
                <w:sz w:val="24"/>
                <w:szCs w:val="24"/>
              </w:rPr>
              <w:t>Did your previous place have healthcare facilities?</w:t>
            </w:r>
          </w:p>
        </w:tc>
        <w:tc>
          <w:tcPr>
            <w:tcW w:w="2380" w:type="pct"/>
          </w:tcPr>
          <w:p w14:paraId="140EE10F" w14:textId="77777777" w:rsidR="002E66E1" w:rsidRPr="00A759D7" w:rsidRDefault="00E476E0">
            <w:pPr>
              <w:pStyle w:val="ListParagraph"/>
              <w:numPr>
                <w:ilvl w:val="0"/>
                <w:numId w:val="14"/>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68178CD4" w14:textId="5DFA9A9B" w:rsidR="00E476E0" w:rsidRPr="00A759D7" w:rsidRDefault="002E66E1">
            <w:pPr>
              <w:pStyle w:val="ListParagraph"/>
              <w:numPr>
                <w:ilvl w:val="0"/>
                <w:numId w:val="14"/>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2E66E1" w:rsidRPr="00A759D7" w14:paraId="5DEE345B" w14:textId="77777777" w:rsidTr="0020714A">
        <w:tc>
          <w:tcPr>
            <w:tcW w:w="325" w:type="pct"/>
          </w:tcPr>
          <w:p w14:paraId="30501471" w14:textId="2F6790FD" w:rsidR="002E66E1" w:rsidRPr="00A759D7" w:rsidRDefault="00FA5313" w:rsidP="002E66E1">
            <w:pPr>
              <w:rPr>
                <w:rFonts w:ascii="Times New Roman" w:hAnsi="Times New Roman" w:cs="Times New Roman"/>
                <w:sz w:val="24"/>
                <w:szCs w:val="24"/>
              </w:rPr>
            </w:pPr>
            <w:r w:rsidRPr="00A759D7">
              <w:rPr>
                <w:rFonts w:ascii="Times New Roman" w:hAnsi="Times New Roman" w:cs="Times New Roman"/>
                <w:sz w:val="24"/>
                <w:szCs w:val="24"/>
              </w:rPr>
              <w:t>8</w:t>
            </w:r>
          </w:p>
        </w:tc>
        <w:tc>
          <w:tcPr>
            <w:tcW w:w="2295" w:type="pct"/>
          </w:tcPr>
          <w:p w14:paraId="0B2CED0D" w14:textId="77777777" w:rsidR="002E66E1" w:rsidRPr="00A759D7" w:rsidRDefault="002E66E1" w:rsidP="002E66E1">
            <w:pPr>
              <w:rPr>
                <w:rFonts w:ascii="Times New Roman" w:hAnsi="Times New Roman" w:cs="Times New Roman"/>
                <w:sz w:val="24"/>
                <w:szCs w:val="24"/>
              </w:rPr>
            </w:pPr>
            <w:r w:rsidRPr="00A759D7">
              <w:rPr>
                <w:rFonts w:ascii="Times New Roman" w:hAnsi="Times New Roman" w:cs="Times New Roman"/>
                <w:sz w:val="24"/>
                <w:szCs w:val="24"/>
              </w:rPr>
              <w:t>Did your previous place have good schools/colleges?</w:t>
            </w:r>
          </w:p>
        </w:tc>
        <w:tc>
          <w:tcPr>
            <w:tcW w:w="2380" w:type="pct"/>
          </w:tcPr>
          <w:p w14:paraId="5C19BB61" w14:textId="4694D3EB" w:rsidR="002E66E1" w:rsidRPr="00A759D7" w:rsidRDefault="002E66E1">
            <w:pPr>
              <w:pStyle w:val="ListParagraph"/>
              <w:numPr>
                <w:ilvl w:val="0"/>
                <w:numId w:val="15"/>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558EAF76" w14:textId="7F90D583" w:rsidR="002E66E1" w:rsidRPr="00A759D7" w:rsidRDefault="002E66E1">
            <w:pPr>
              <w:pStyle w:val="ListParagraph"/>
              <w:numPr>
                <w:ilvl w:val="0"/>
                <w:numId w:val="15"/>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FA5313" w:rsidRPr="00A759D7" w14:paraId="368A6824" w14:textId="77777777" w:rsidTr="0020714A">
        <w:tc>
          <w:tcPr>
            <w:tcW w:w="325" w:type="pct"/>
          </w:tcPr>
          <w:p w14:paraId="26462940" w14:textId="2CEF5930"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9</w:t>
            </w:r>
          </w:p>
        </w:tc>
        <w:tc>
          <w:tcPr>
            <w:tcW w:w="2295" w:type="pct"/>
          </w:tcPr>
          <w:p w14:paraId="6CA942C1" w14:textId="30898F54"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your previous place have communication facilities?</w:t>
            </w:r>
          </w:p>
        </w:tc>
        <w:tc>
          <w:tcPr>
            <w:tcW w:w="2380" w:type="pct"/>
          </w:tcPr>
          <w:p w14:paraId="0772CD5F" w14:textId="77777777" w:rsidR="00FA5313" w:rsidRPr="00A759D7" w:rsidRDefault="00FA5313">
            <w:pPr>
              <w:pStyle w:val="ListParagraph"/>
              <w:numPr>
                <w:ilvl w:val="0"/>
                <w:numId w:val="17"/>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3472E365" w14:textId="5A3D6457" w:rsidR="00FA5313" w:rsidRPr="00A759D7" w:rsidRDefault="00FA5313">
            <w:pPr>
              <w:pStyle w:val="ListParagraph"/>
              <w:numPr>
                <w:ilvl w:val="0"/>
                <w:numId w:val="17"/>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FA5313" w:rsidRPr="00A759D7" w14:paraId="0E44CA9F" w14:textId="77777777" w:rsidTr="0020714A">
        <w:tc>
          <w:tcPr>
            <w:tcW w:w="325" w:type="pct"/>
          </w:tcPr>
          <w:p w14:paraId="615B5883" w14:textId="3F707CB1"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10</w:t>
            </w:r>
          </w:p>
        </w:tc>
        <w:tc>
          <w:tcPr>
            <w:tcW w:w="2295" w:type="pct"/>
          </w:tcPr>
          <w:p w14:paraId="085F7A07" w14:textId="2647F963"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your previous place have good electricity facilities?</w:t>
            </w:r>
          </w:p>
        </w:tc>
        <w:tc>
          <w:tcPr>
            <w:tcW w:w="2380" w:type="pct"/>
          </w:tcPr>
          <w:p w14:paraId="0F1F406D" w14:textId="073D7F6E" w:rsidR="00FA5313" w:rsidRPr="00A759D7" w:rsidRDefault="00FA5313">
            <w:pPr>
              <w:pStyle w:val="ListParagraph"/>
              <w:numPr>
                <w:ilvl w:val="0"/>
                <w:numId w:val="18"/>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51D90940" w14:textId="3CF74ADF" w:rsidR="00FA5313" w:rsidRPr="00A759D7" w:rsidRDefault="00FA5313">
            <w:pPr>
              <w:pStyle w:val="ListParagraph"/>
              <w:numPr>
                <w:ilvl w:val="0"/>
                <w:numId w:val="18"/>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FA5313" w:rsidRPr="00A759D7" w14:paraId="6AB388DD" w14:textId="77777777" w:rsidTr="0020714A">
        <w:tc>
          <w:tcPr>
            <w:tcW w:w="325" w:type="pct"/>
          </w:tcPr>
          <w:p w14:paraId="165B75E1" w14:textId="0F82A750"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11</w:t>
            </w:r>
          </w:p>
        </w:tc>
        <w:tc>
          <w:tcPr>
            <w:tcW w:w="2295" w:type="pct"/>
          </w:tcPr>
          <w:p w14:paraId="4DC60504"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Ethnic group?</w:t>
            </w:r>
          </w:p>
        </w:tc>
        <w:tc>
          <w:tcPr>
            <w:tcW w:w="2380" w:type="pct"/>
          </w:tcPr>
          <w:p w14:paraId="189CE0EF" w14:textId="77777777" w:rsidR="00FA5313" w:rsidRPr="00A759D7" w:rsidRDefault="00FA5313">
            <w:pPr>
              <w:pStyle w:val="ListParagraph"/>
              <w:numPr>
                <w:ilvl w:val="0"/>
                <w:numId w:val="19"/>
              </w:numPr>
              <w:ind w:left="301" w:hanging="270"/>
              <w:rPr>
                <w:rFonts w:ascii="Times New Roman" w:hAnsi="Times New Roman" w:cs="Times New Roman"/>
                <w:sz w:val="24"/>
                <w:szCs w:val="24"/>
              </w:rPr>
            </w:pPr>
            <w:r w:rsidRPr="00A759D7">
              <w:rPr>
                <w:rFonts w:ascii="Times New Roman" w:hAnsi="Times New Roman" w:cs="Times New Roman"/>
                <w:sz w:val="24"/>
                <w:szCs w:val="24"/>
              </w:rPr>
              <w:t>Brahmin</w:t>
            </w:r>
          </w:p>
          <w:p w14:paraId="34B8A16C" w14:textId="77777777" w:rsidR="00FA5313" w:rsidRPr="00A759D7" w:rsidRDefault="00FA5313">
            <w:pPr>
              <w:pStyle w:val="ListParagraph"/>
              <w:numPr>
                <w:ilvl w:val="0"/>
                <w:numId w:val="19"/>
              </w:numPr>
              <w:ind w:left="301" w:hanging="270"/>
              <w:rPr>
                <w:rFonts w:ascii="Times New Roman" w:hAnsi="Times New Roman" w:cs="Times New Roman"/>
                <w:sz w:val="24"/>
                <w:szCs w:val="24"/>
              </w:rPr>
            </w:pPr>
            <w:r w:rsidRPr="00A759D7">
              <w:rPr>
                <w:rFonts w:ascii="Times New Roman" w:hAnsi="Times New Roman" w:cs="Times New Roman"/>
                <w:sz w:val="24"/>
                <w:szCs w:val="24"/>
              </w:rPr>
              <w:t>Chhetri</w:t>
            </w:r>
          </w:p>
          <w:p w14:paraId="68C15234" w14:textId="77777777" w:rsidR="00FA5313" w:rsidRPr="00A759D7" w:rsidRDefault="00FA5313">
            <w:pPr>
              <w:pStyle w:val="ListParagraph"/>
              <w:numPr>
                <w:ilvl w:val="0"/>
                <w:numId w:val="19"/>
              </w:numPr>
              <w:ind w:left="301" w:hanging="270"/>
              <w:rPr>
                <w:rFonts w:ascii="Times New Roman" w:hAnsi="Times New Roman" w:cs="Times New Roman"/>
                <w:sz w:val="24"/>
                <w:szCs w:val="24"/>
              </w:rPr>
            </w:pPr>
            <w:proofErr w:type="spellStart"/>
            <w:r w:rsidRPr="00A759D7">
              <w:rPr>
                <w:rFonts w:ascii="Times New Roman" w:hAnsi="Times New Roman" w:cs="Times New Roman"/>
                <w:sz w:val="24"/>
                <w:szCs w:val="24"/>
              </w:rPr>
              <w:t>Janajati</w:t>
            </w:r>
            <w:proofErr w:type="spellEnd"/>
          </w:p>
          <w:p w14:paraId="40BB40D9" w14:textId="50F52CB7" w:rsidR="00FA5313" w:rsidRPr="00A759D7" w:rsidRDefault="00FA5313">
            <w:pPr>
              <w:pStyle w:val="ListParagraph"/>
              <w:numPr>
                <w:ilvl w:val="0"/>
                <w:numId w:val="19"/>
              </w:numPr>
              <w:ind w:left="301" w:hanging="270"/>
              <w:rPr>
                <w:rFonts w:ascii="Times New Roman" w:hAnsi="Times New Roman" w:cs="Times New Roman"/>
                <w:sz w:val="24"/>
                <w:szCs w:val="24"/>
              </w:rPr>
            </w:pPr>
            <w:r w:rsidRPr="00A759D7">
              <w:rPr>
                <w:rFonts w:ascii="Times New Roman" w:hAnsi="Times New Roman" w:cs="Times New Roman"/>
                <w:sz w:val="24"/>
                <w:szCs w:val="24"/>
              </w:rPr>
              <w:t>Dalit</w:t>
            </w:r>
          </w:p>
        </w:tc>
      </w:tr>
      <w:tr w:rsidR="00FA5313" w:rsidRPr="00A759D7" w14:paraId="6315776D" w14:textId="77777777" w:rsidTr="0020714A">
        <w:tc>
          <w:tcPr>
            <w:tcW w:w="325" w:type="pct"/>
          </w:tcPr>
          <w:p w14:paraId="46D61C77" w14:textId="5B955169"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w:t>
            </w:r>
            <w:r w:rsidR="00AF17B2" w:rsidRPr="00A759D7">
              <w:rPr>
                <w:rFonts w:ascii="Times New Roman" w:hAnsi="Times New Roman" w:cs="Times New Roman"/>
                <w:sz w:val="24"/>
                <w:szCs w:val="24"/>
              </w:rPr>
              <w:t>2</w:t>
            </w:r>
          </w:p>
        </w:tc>
        <w:tc>
          <w:tcPr>
            <w:tcW w:w="2295" w:type="pct"/>
          </w:tcPr>
          <w:p w14:paraId="1F0EDA1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Main occupation before migration?</w:t>
            </w:r>
          </w:p>
        </w:tc>
        <w:tc>
          <w:tcPr>
            <w:tcW w:w="2380" w:type="pct"/>
          </w:tcPr>
          <w:p w14:paraId="0504B126" w14:textId="77777777" w:rsidR="00FA5313"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Agriculture</w:t>
            </w:r>
          </w:p>
          <w:p w14:paraId="16155B69"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Business</w:t>
            </w:r>
          </w:p>
          <w:p w14:paraId="12D8EC06"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Foreign Employment</w:t>
            </w:r>
          </w:p>
          <w:p w14:paraId="0B080136"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Private job</w:t>
            </w:r>
          </w:p>
          <w:p w14:paraId="3A8770CF"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Government job</w:t>
            </w:r>
          </w:p>
          <w:p w14:paraId="0314AF36" w14:textId="77777777" w:rsidR="00AF17B2" w:rsidRPr="00A759D7" w:rsidRDefault="0079184D">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Study/Training</w:t>
            </w:r>
          </w:p>
          <w:p w14:paraId="5438BDA9" w14:textId="77777777" w:rsidR="0079184D" w:rsidRPr="00A759D7" w:rsidRDefault="0079184D">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Not Stated</w:t>
            </w:r>
          </w:p>
          <w:p w14:paraId="17D1B4E5" w14:textId="60E0159F" w:rsidR="0079184D" w:rsidRPr="00A759D7" w:rsidRDefault="0079184D">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Other</w:t>
            </w:r>
          </w:p>
        </w:tc>
      </w:tr>
      <w:tr w:rsidR="00FA5313" w:rsidRPr="00A759D7" w14:paraId="2E914AFF" w14:textId="77777777" w:rsidTr="0020714A">
        <w:tc>
          <w:tcPr>
            <w:tcW w:w="325" w:type="pct"/>
          </w:tcPr>
          <w:p w14:paraId="49938051" w14:textId="4B68196B"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w:t>
            </w:r>
            <w:r w:rsidR="00AF17B2" w:rsidRPr="00A759D7">
              <w:rPr>
                <w:rFonts w:ascii="Times New Roman" w:hAnsi="Times New Roman" w:cs="Times New Roman"/>
                <w:sz w:val="24"/>
                <w:szCs w:val="24"/>
              </w:rPr>
              <w:t>3</w:t>
            </w:r>
          </w:p>
        </w:tc>
        <w:tc>
          <w:tcPr>
            <w:tcW w:w="2295" w:type="pct"/>
          </w:tcPr>
          <w:p w14:paraId="3AAE769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Who mainly decided migration?</w:t>
            </w:r>
          </w:p>
        </w:tc>
        <w:tc>
          <w:tcPr>
            <w:tcW w:w="2380" w:type="pct"/>
          </w:tcPr>
          <w:p w14:paraId="630BA048" w14:textId="77777777" w:rsidR="0079184D" w:rsidRPr="00A759D7" w:rsidRDefault="00FA5313">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S</w:t>
            </w:r>
            <w:r w:rsidR="0079184D" w:rsidRPr="00A759D7">
              <w:rPr>
                <w:rFonts w:ascii="Times New Roman" w:hAnsi="Times New Roman" w:cs="Times New Roman"/>
                <w:sz w:val="24"/>
                <w:szCs w:val="24"/>
              </w:rPr>
              <w:t>elf</w:t>
            </w:r>
          </w:p>
          <w:p w14:paraId="57834BBA" w14:textId="77777777" w:rsidR="0079184D" w:rsidRPr="00A759D7" w:rsidRDefault="0079184D">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Spouse/Children</w:t>
            </w:r>
          </w:p>
          <w:p w14:paraId="5E3526E0" w14:textId="77777777" w:rsidR="00B30948" w:rsidRPr="00A759D7" w:rsidRDefault="00B30948">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Near relatives</w:t>
            </w:r>
          </w:p>
          <w:p w14:paraId="7E1C4B3F" w14:textId="77777777" w:rsidR="00B30948" w:rsidRPr="00A759D7" w:rsidRDefault="00B30948">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Friends</w:t>
            </w:r>
          </w:p>
          <w:p w14:paraId="520896E2" w14:textId="7AD2F497" w:rsidR="00FA5313" w:rsidRPr="00A759D7" w:rsidRDefault="00B30948">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Employers/Neighbors</w:t>
            </w:r>
          </w:p>
        </w:tc>
      </w:tr>
      <w:tr w:rsidR="0079184D" w:rsidRPr="00A759D7" w14:paraId="525C18E6" w14:textId="77777777" w:rsidTr="0020714A">
        <w:tc>
          <w:tcPr>
            <w:tcW w:w="325" w:type="pct"/>
          </w:tcPr>
          <w:p w14:paraId="1B0AD492" w14:textId="710B9A4D" w:rsidR="0079184D" w:rsidRPr="00A759D7" w:rsidRDefault="0061378E" w:rsidP="00FA5313">
            <w:pPr>
              <w:rPr>
                <w:rFonts w:ascii="Times New Roman" w:hAnsi="Times New Roman" w:cs="Times New Roman"/>
                <w:sz w:val="24"/>
                <w:szCs w:val="24"/>
              </w:rPr>
            </w:pPr>
            <w:r w:rsidRPr="00A759D7">
              <w:rPr>
                <w:rFonts w:ascii="Times New Roman" w:hAnsi="Times New Roman" w:cs="Times New Roman"/>
                <w:sz w:val="24"/>
                <w:szCs w:val="24"/>
              </w:rPr>
              <w:t>14</w:t>
            </w:r>
          </w:p>
        </w:tc>
        <w:tc>
          <w:tcPr>
            <w:tcW w:w="2295" w:type="pct"/>
          </w:tcPr>
          <w:p w14:paraId="0989A8B4" w14:textId="79C7DDBE" w:rsidR="0079184D" w:rsidRPr="00A759D7" w:rsidRDefault="0079184D" w:rsidP="00FA5313">
            <w:pPr>
              <w:rPr>
                <w:rFonts w:ascii="Times New Roman" w:hAnsi="Times New Roman" w:cs="Times New Roman"/>
                <w:sz w:val="24"/>
                <w:szCs w:val="24"/>
              </w:rPr>
            </w:pPr>
            <w:r w:rsidRPr="00A759D7">
              <w:rPr>
                <w:rFonts w:ascii="Times New Roman" w:hAnsi="Times New Roman" w:cs="Times New Roman"/>
                <w:sz w:val="24"/>
                <w:szCs w:val="24"/>
              </w:rPr>
              <w:t>Monthly income before migration?</w:t>
            </w:r>
          </w:p>
        </w:tc>
        <w:tc>
          <w:tcPr>
            <w:tcW w:w="2380" w:type="pct"/>
          </w:tcPr>
          <w:p w14:paraId="46060023"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Below 10000</w:t>
            </w:r>
          </w:p>
          <w:p w14:paraId="5F6BD25C"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10000-19999</w:t>
            </w:r>
          </w:p>
          <w:p w14:paraId="0D1823CE"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20000-29999</w:t>
            </w:r>
          </w:p>
          <w:p w14:paraId="484DDFFA"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30000-39999</w:t>
            </w:r>
          </w:p>
          <w:p w14:paraId="02CDEAD8"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40000-49999</w:t>
            </w:r>
          </w:p>
          <w:p w14:paraId="0119B5B2" w14:textId="439C933A"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50000 &amp; above</w:t>
            </w:r>
          </w:p>
        </w:tc>
      </w:tr>
      <w:tr w:rsidR="00FA5313" w:rsidRPr="00A759D7" w14:paraId="26C1B624" w14:textId="77777777" w:rsidTr="0020714A">
        <w:tc>
          <w:tcPr>
            <w:tcW w:w="325" w:type="pct"/>
          </w:tcPr>
          <w:p w14:paraId="16F6EBE3" w14:textId="4C56A96A"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w:t>
            </w:r>
            <w:r w:rsidR="0061378E" w:rsidRPr="00A759D7">
              <w:rPr>
                <w:rFonts w:ascii="Times New Roman" w:hAnsi="Times New Roman" w:cs="Times New Roman"/>
                <w:sz w:val="24"/>
                <w:szCs w:val="24"/>
              </w:rPr>
              <w:t>5</w:t>
            </w:r>
          </w:p>
        </w:tc>
        <w:tc>
          <w:tcPr>
            <w:tcW w:w="2295" w:type="pct"/>
          </w:tcPr>
          <w:p w14:paraId="19C40F60"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unemployment influence migration?</w:t>
            </w:r>
          </w:p>
        </w:tc>
        <w:tc>
          <w:tcPr>
            <w:tcW w:w="2380" w:type="pct"/>
          </w:tcPr>
          <w:p w14:paraId="118E9A4A"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6AA805EB" w14:textId="77777777" w:rsidTr="0020714A">
        <w:tc>
          <w:tcPr>
            <w:tcW w:w="325" w:type="pct"/>
          </w:tcPr>
          <w:p w14:paraId="707551D3" w14:textId="42EFA38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16</w:t>
            </w:r>
          </w:p>
        </w:tc>
        <w:tc>
          <w:tcPr>
            <w:tcW w:w="2295" w:type="pct"/>
          </w:tcPr>
          <w:p w14:paraId="5FD1082E"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lack of agricultural land influence migration?</w:t>
            </w:r>
          </w:p>
        </w:tc>
        <w:tc>
          <w:tcPr>
            <w:tcW w:w="2380" w:type="pct"/>
          </w:tcPr>
          <w:p w14:paraId="7133C8B7"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16127F49" w14:textId="77777777" w:rsidTr="0020714A">
        <w:tc>
          <w:tcPr>
            <w:tcW w:w="325" w:type="pct"/>
          </w:tcPr>
          <w:p w14:paraId="4AF808DF" w14:textId="1577F033"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17</w:t>
            </w:r>
          </w:p>
        </w:tc>
        <w:tc>
          <w:tcPr>
            <w:tcW w:w="2295" w:type="pct"/>
          </w:tcPr>
          <w:p w14:paraId="2879408F"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better education opportunities influence migration?</w:t>
            </w:r>
          </w:p>
        </w:tc>
        <w:tc>
          <w:tcPr>
            <w:tcW w:w="2380" w:type="pct"/>
          </w:tcPr>
          <w:p w14:paraId="4EAE76DB"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0BACF229" w14:textId="77777777" w:rsidTr="0020714A">
        <w:tc>
          <w:tcPr>
            <w:tcW w:w="325" w:type="pct"/>
          </w:tcPr>
          <w:p w14:paraId="5EA9D12F" w14:textId="49414E71"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18</w:t>
            </w:r>
          </w:p>
        </w:tc>
        <w:tc>
          <w:tcPr>
            <w:tcW w:w="2295" w:type="pct"/>
          </w:tcPr>
          <w:p w14:paraId="33CAE4B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better infrastructure influence migration?</w:t>
            </w:r>
          </w:p>
        </w:tc>
        <w:tc>
          <w:tcPr>
            <w:tcW w:w="2380" w:type="pct"/>
          </w:tcPr>
          <w:p w14:paraId="09B54F3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391A0EDE" w14:textId="77777777" w:rsidTr="0020714A">
        <w:tc>
          <w:tcPr>
            <w:tcW w:w="325" w:type="pct"/>
          </w:tcPr>
          <w:p w14:paraId="04D2C812" w14:textId="1736BC7D"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19</w:t>
            </w:r>
          </w:p>
        </w:tc>
        <w:tc>
          <w:tcPr>
            <w:tcW w:w="2295" w:type="pct"/>
          </w:tcPr>
          <w:p w14:paraId="2551FE5B"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family networks influence migration?</w:t>
            </w:r>
          </w:p>
        </w:tc>
        <w:tc>
          <w:tcPr>
            <w:tcW w:w="2380" w:type="pct"/>
          </w:tcPr>
          <w:p w14:paraId="5597BC27"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bl>
    <w:p w14:paraId="37B9274D" w14:textId="5BF093F4" w:rsidR="0037130F" w:rsidRPr="00A759D7" w:rsidRDefault="00162A81" w:rsidP="005C48A9">
      <w:pPr>
        <w:pStyle w:val="BodyText"/>
        <w:rPr>
          <w:b/>
          <w:bCs/>
        </w:rPr>
      </w:pPr>
      <w:r w:rsidRPr="00A759D7">
        <w:rPr>
          <w:b/>
          <w:bCs/>
        </w:rPr>
        <w:t>Section E</w:t>
      </w:r>
      <w:r w:rsidR="0037130F" w:rsidRPr="00A759D7">
        <w:rPr>
          <w:b/>
          <w:bCs/>
        </w:rPr>
        <w:t>: Questionnaire for Consequences of In-Migration</w:t>
      </w:r>
    </w:p>
    <w:tbl>
      <w:tblPr>
        <w:tblStyle w:val="TableGrid"/>
        <w:tblW w:w="5000" w:type="pct"/>
        <w:tblLook w:val="04A0" w:firstRow="1" w:lastRow="0" w:firstColumn="1" w:lastColumn="0" w:noHBand="0" w:noVBand="1"/>
      </w:tblPr>
      <w:tblGrid>
        <w:gridCol w:w="524"/>
        <w:gridCol w:w="4062"/>
        <w:gridCol w:w="3710"/>
      </w:tblGrid>
      <w:tr w:rsidR="0037130F" w:rsidRPr="00A759D7" w14:paraId="1A3262CF" w14:textId="77777777" w:rsidTr="0020714A">
        <w:tc>
          <w:tcPr>
            <w:tcW w:w="316" w:type="pct"/>
          </w:tcPr>
          <w:p w14:paraId="552587D8" w14:textId="387ED94F" w:rsidR="0037130F" w:rsidRPr="00A759D7" w:rsidRDefault="0037130F" w:rsidP="00782F29">
            <w:pPr>
              <w:rPr>
                <w:rFonts w:ascii="Times New Roman" w:hAnsi="Times New Roman" w:cs="Times New Roman"/>
                <w:sz w:val="24"/>
                <w:szCs w:val="24"/>
              </w:rPr>
            </w:pPr>
            <w:r w:rsidRPr="00A759D7">
              <w:rPr>
                <w:rFonts w:ascii="Times New Roman" w:hAnsi="Times New Roman" w:cs="Times New Roman"/>
                <w:sz w:val="24"/>
                <w:szCs w:val="24"/>
              </w:rPr>
              <w:t>2</w:t>
            </w:r>
            <w:r w:rsidR="0061378E" w:rsidRPr="00A759D7">
              <w:rPr>
                <w:rFonts w:ascii="Times New Roman" w:hAnsi="Times New Roman" w:cs="Times New Roman"/>
                <w:sz w:val="24"/>
                <w:szCs w:val="24"/>
              </w:rPr>
              <w:t>0</w:t>
            </w:r>
          </w:p>
        </w:tc>
        <w:tc>
          <w:tcPr>
            <w:tcW w:w="2448" w:type="pct"/>
          </w:tcPr>
          <w:p w14:paraId="1BD93F44" w14:textId="0975AE0F" w:rsidR="0037130F" w:rsidRPr="00A759D7" w:rsidRDefault="00B30948" w:rsidP="00782F29">
            <w:pPr>
              <w:rPr>
                <w:rFonts w:ascii="Times New Roman" w:hAnsi="Times New Roman" w:cs="Times New Roman"/>
                <w:sz w:val="24"/>
                <w:szCs w:val="24"/>
              </w:rPr>
            </w:pPr>
            <w:r w:rsidRPr="00A759D7">
              <w:rPr>
                <w:rFonts w:ascii="Times New Roman" w:hAnsi="Times New Roman" w:cs="Times New Roman"/>
                <w:sz w:val="24"/>
                <w:szCs w:val="24"/>
              </w:rPr>
              <w:t xml:space="preserve">Are </w:t>
            </w:r>
            <w:r w:rsidR="0037130F" w:rsidRPr="00A759D7">
              <w:rPr>
                <w:rFonts w:ascii="Times New Roman" w:hAnsi="Times New Roman" w:cs="Times New Roman"/>
                <w:sz w:val="24"/>
                <w:szCs w:val="24"/>
              </w:rPr>
              <w:t>you settled permanently in this area?</w:t>
            </w:r>
          </w:p>
        </w:tc>
        <w:tc>
          <w:tcPr>
            <w:tcW w:w="2236" w:type="pct"/>
          </w:tcPr>
          <w:p w14:paraId="45B19936" w14:textId="77777777" w:rsidR="00B30948" w:rsidRPr="00A759D7" w:rsidRDefault="0037130F">
            <w:pPr>
              <w:pStyle w:val="ListParagraph"/>
              <w:numPr>
                <w:ilvl w:val="0"/>
                <w:numId w:val="23"/>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785CC65A" w14:textId="29FF6425" w:rsidR="0037130F" w:rsidRPr="00A759D7" w:rsidRDefault="0037130F">
            <w:pPr>
              <w:pStyle w:val="ListParagraph"/>
              <w:numPr>
                <w:ilvl w:val="0"/>
                <w:numId w:val="23"/>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37130F" w:rsidRPr="00A759D7" w14:paraId="63B192D2" w14:textId="77777777" w:rsidTr="0020714A">
        <w:tc>
          <w:tcPr>
            <w:tcW w:w="316" w:type="pct"/>
          </w:tcPr>
          <w:p w14:paraId="1A055945" w14:textId="052F3A82" w:rsidR="0037130F" w:rsidRPr="00A759D7" w:rsidRDefault="0037130F" w:rsidP="00782F29">
            <w:pPr>
              <w:rPr>
                <w:rFonts w:ascii="Times New Roman" w:hAnsi="Times New Roman" w:cs="Times New Roman"/>
                <w:sz w:val="24"/>
                <w:szCs w:val="24"/>
              </w:rPr>
            </w:pPr>
            <w:r w:rsidRPr="00A759D7">
              <w:rPr>
                <w:rFonts w:ascii="Times New Roman" w:hAnsi="Times New Roman" w:cs="Times New Roman"/>
                <w:sz w:val="24"/>
                <w:szCs w:val="24"/>
              </w:rPr>
              <w:t>2</w:t>
            </w:r>
            <w:r w:rsidR="0061378E" w:rsidRPr="00A759D7">
              <w:rPr>
                <w:rFonts w:ascii="Times New Roman" w:hAnsi="Times New Roman" w:cs="Times New Roman"/>
                <w:sz w:val="24"/>
                <w:szCs w:val="24"/>
              </w:rPr>
              <w:t>1</w:t>
            </w:r>
          </w:p>
        </w:tc>
        <w:tc>
          <w:tcPr>
            <w:tcW w:w="2448" w:type="pct"/>
          </w:tcPr>
          <w:p w14:paraId="5A3E7D23" w14:textId="77777777" w:rsidR="0037130F" w:rsidRPr="00A759D7" w:rsidRDefault="0037130F" w:rsidP="00782F29">
            <w:pPr>
              <w:rPr>
                <w:rFonts w:ascii="Times New Roman" w:hAnsi="Times New Roman" w:cs="Times New Roman"/>
                <w:sz w:val="24"/>
                <w:szCs w:val="24"/>
              </w:rPr>
            </w:pPr>
            <w:r w:rsidRPr="00A759D7">
              <w:rPr>
                <w:rFonts w:ascii="Times New Roman" w:hAnsi="Times New Roman" w:cs="Times New Roman"/>
                <w:sz w:val="24"/>
                <w:szCs w:val="24"/>
              </w:rPr>
              <w:t>Has migration improved household income?</w:t>
            </w:r>
          </w:p>
        </w:tc>
        <w:tc>
          <w:tcPr>
            <w:tcW w:w="2236" w:type="pct"/>
          </w:tcPr>
          <w:p w14:paraId="5F08B6B3" w14:textId="77777777" w:rsidR="00B30948" w:rsidRPr="00A759D7" w:rsidRDefault="0037130F">
            <w:pPr>
              <w:pStyle w:val="ListParagraph"/>
              <w:numPr>
                <w:ilvl w:val="0"/>
                <w:numId w:val="24"/>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2A539616" w14:textId="444D281D" w:rsidR="0037130F" w:rsidRPr="00A759D7" w:rsidRDefault="0037130F">
            <w:pPr>
              <w:pStyle w:val="ListParagraph"/>
              <w:numPr>
                <w:ilvl w:val="0"/>
                <w:numId w:val="24"/>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30948" w:rsidRPr="00A759D7" w14:paraId="65BAB1C6" w14:textId="77777777" w:rsidTr="0020714A">
        <w:tc>
          <w:tcPr>
            <w:tcW w:w="316" w:type="pct"/>
          </w:tcPr>
          <w:p w14:paraId="70A7DDFD" w14:textId="72D807F5"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22</w:t>
            </w:r>
          </w:p>
        </w:tc>
        <w:tc>
          <w:tcPr>
            <w:tcW w:w="2448" w:type="pct"/>
          </w:tcPr>
          <w:p w14:paraId="72FC319C" w14:textId="44180ABE"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Monthly income now?</w:t>
            </w:r>
          </w:p>
        </w:tc>
        <w:tc>
          <w:tcPr>
            <w:tcW w:w="2236" w:type="pct"/>
          </w:tcPr>
          <w:p w14:paraId="65FD6D64" w14:textId="5210ACAC"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Below 10000</w:t>
            </w:r>
          </w:p>
          <w:p w14:paraId="465A8246" w14:textId="42DE5654"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lastRenderedPageBreak/>
              <w:t>10000-19999</w:t>
            </w:r>
          </w:p>
          <w:p w14:paraId="19449551" w14:textId="77777777"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20000-29999</w:t>
            </w:r>
          </w:p>
          <w:p w14:paraId="77210EC0" w14:textId="77777777"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30000-39999</w:t>
            </w:r>
          </w:p>
          <w:p w14:paraId="4A3FE325" w14:textId="77777777"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40000-49999</w:t>
            </w:r>
          </w:p>
          <w:p w14:paraId="500833DE" w14:textId="0FF9E4FA"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50000 &amp; above</w:t>
            </w:r>
          </w:p>
        </w:tc>
      </w:tr>
      <w:tr w:rsidR="00B30948" w:rsidRPr="00A759D7" w14:paraId="79C6C9D4" w14:textId="77777777" w:rsidTr="0020714A">
        <w:tc>
          <w:tcPr>
            <w:tcW w:w="316" w:type="pct"/>
          </w:tcPr>
          <w:p w14:paraId="2E5A7169" w14:textId="3BB863CD"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lastRenderedPageBreak/>
              <w:t>2</w:t>
            </w:r>
            <w:r w:rsidR="0061378E" w:rsidRPr="00A759D7">
              <w:rPr>
                <w:rFonts w:ascii="Times New Roman" w:hAnsi="Times New Roman" w:cs="Times New Roman"/>
                <w:sz w:val="24"/>
                <w:szCs w:val="24"/>
              </w:rPr>
              <w:t>3</w:t>
            </w:r>
          </w:p>
        </w:tc>
        <w:tc>
          <w:tcPr>
            <w:tcW w:w="2448" w:type="pct"/>
          </w:tcPr>
          <w:p w14:paraId="5EBD8AEE" w14:textId="3C7279A4"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Is your current residence area satisfactory?</w:t>
            </w:r>
          </w:p>
        </w:tc>
        <w:tc>
          <w:tcPr>
            <w:tcW w:w="2236" w:type="pct"/>
          </w:tcPr>
          <w:p w14:paraId="6770B92C" w14:textId="77777777" w:rsidR="00B30948" w:rsidRPr="00A759D7" w:rsidRDefault="00B30948">
            <w:pPr>
              <w:pStyle w:val="ListParagraph"/>
              <w:numPr>
                <w:ilvl w:val="0"/>
                <w:numId w:val="26"/>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5ECAA9BC" w14:textId="77777777" w:rsidR="00B30948" w:rsidRPr="00A759D7" w:rsidRDefault="00B30948">
            <w:pPr>
              <w:pStyle w:val="ListParagraph"/>
              <w:numPr>
                <w:ilvl w:val="0"/>
                <w:numId w:val="26"/>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p w14:paraId="2887B8BC" w14:textId="26604CE4" w:rsidR="00B86B3C" w:rsidRPr="00A759D7" w:rsidRDefault="00B86B3C">
            <w:pPr>
              <w:pStyle w:val="ListParagraph"/>
              <w:numPr>
                <w:ilvl w:val="0"/>
                <w:numId w:val="26"/>
              </w:numPr>
              <w:ind w:left="346" w:hanging="390"/>
              <w:rPr>
                <w:rFonts w:ascii="Times New Roman" w:hAnsi="Times New Roman" w:cs="Times New Roman"/>
                <w:sz w:val="24"/>
                <w:szCs w:val="24"/>
              </w:rPr>
            </w:pPr>
            <w:r w:rsidRPr="00A759D7">
              <w:rPr>
                <w:rFonts w:ascii="Times New Roman" w:hAnsi="Times New Roman" w:cs="Times New Roman"/>
                <w:sz w:val="24"/>
                <w:szCs w:val="24"/>
              </w:rPr>
              <w:t>Same as before</w:t>
            </w:r>
          </w:p>
        </w:tc>
      </w:tr>
      <w:tr w:rsidR="00B30948" w:rsidRPr="00A759D7" w14:paraId="16F22B51" w14:textId="77777777" w:rsidTr="0020714A">
        <w:tc>
          <w:tcPr>
            <w:tcW w:w="316" w:type="pct"/>
          </w:tcPr>
          <w:p w14:paraId="5A39B96F" w14:textId="4FFD5BB2"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2</w:t>
            </w:r>
            <w:r w:rsidR="0061378E" w:rsidRPr="00A759D7">
              <w:rPr>
                <w:rFonts w:ascii="Times New Roman" w:hAnsi="Times New Roman" w:cs="Times New Roman"/>
                <w:sz w:val="24"/>
                <w:szCs w:val="24"/>
              </w:rPr>
              <w:t>4</w:t>
            </w:r>
          </w:p>
        </w:tc>
        <w:tc>
          <w:tcPr>
            <w:tcW w:w="2448" w:type="pct"/>
          </w:tcPr>
          <w:p w14:paraId="738BB50F" w14:textId="77777777"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Do you want to continue living here permanently?</w:t>
            </w:r>
          </w:p>
        </w:tc>
        <w:tc>
          <w:tcPr>
            <w:tcW w:w="2236" w:type="pct"/>
          </w:tcPr>
          <w:p w14:paraId="6CBF5045" w14:textId="77777777" w:rsidR="00B30948" w:rsidRPr="00A759D7" w:rsidRDefault="00B30948">
            <w:pPr>
              <w:pStyle w:val="ListParagraph"/>
              <w:numPr>
                <w:ilvl w:val="0"/>
                <w:numId w:val="27"/>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51ADE334" w14:textId="01B3E0AF" w:rsidR="00B30948" w:rsidRPr="00A759D7" w:rsidRDefault="00B30948">
            <w:pPr>
              <w:pStyle w:val="ListParagraph"/>
              <w:numPr>
                <w:ilvl w:val="0"/>
                <w:numId w:val="27"/>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30948" w:rsidRPr="00A759D7" w14:paraId="4CB0F8B1" w14:textId="77777777" w:rsidTr="0020714A">
        <w:tc>
          <w:tcPr>
            <w:tcW w:w="316" w:type="pct"/>
          </w:tcPr>
          <w:p w14:paraId="1C17B19E" w14:textId="16869B83"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25</w:t>
            </w:r>
          </w:p>
        </w:tc>
        <w:tc>
          <w:tcPr>
            <w:tcW w:w="2448" w:type="pct"/>
          </w:tcPr>
          <w:p w14:paraId="5405B990" w14:textId="481B58E9"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Where do you like to live in near future, if no?</w:t>
            </w:r>
          </w:p>
        </w:tc>
        <w:tc>
          <w:tcPr>
            <w:tcW w:w="2236" w:type="pct"/>
          </w:tcPr>
          <w:p w14:paraId="3EB4B56B" w14:textId="77777777" w:rsidR="00B30948" w:rsidRPr="00A759D7" w:rsidRDefault="00B30948" w:rsidP="0061378E">
            <w:pPr>
              <w:ind w:left="346" w:hanging="390"/>
              <w:rPr>
                <w:rFonts w:ascii="Times New Roman" w:hAnsi="Times New Roman" w:cs="Times New Roman"/>
                <w:sz w:val="24"/>
                <w:szCs w:val="24"/>
              </w:rPr>
            </w:pPr>
          </w:p>
          <w:p w14:paraId="7AACA7DE" w14:textId="69B3DAE2" w:rsidR="00B30948" w:rsidRPr="00A759D7" w:rsidRDefault="00B30948" w:rsidP="0061378E">
            <w:pPr>
              <w:ind w:left="346" w:hanging="390"/>
              <w:rPr>
                <w:rFonts w:ascii="Times New Roman" w:hAnsi="Times New Roman" w:cs="Times New Roman"/>
                <w:sz w:val="24"/>
                <w:szCs w:val="24"/>
              </w:rPr>
            </w:pPr>
            <w:r w:rsidRPr="00A759D7">
              <w:rPr>
                <w:rFonts w:ascii="Times New Roman" w:hAnsi="Times New Roman" w:cs="Times New Roman"/>
                <w:sz w:val="24"/>
                <w:szCs w:val="24"/>
              </w:rPr>
              <w:t>…………………………………..</w:t>
            </w:r>
          </w:p>
        </w:tc>
      </w:tr>
      <w:tr w:rsidR="00B30948" w:rsidRPr="00A759D7" w14:paraId="04B42C1F" w14:textId="77777777" w:rsidTr="0020714A">
        <w:tc>
          <w:tcPr>
            <w:tcW w:w="316" w:type="pct"/>
          </w:tcPr>
          <w:p w14:paraId="63748BB4" w14:textId="723C67BA"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26</w:t>
            </w:r>
          </w:p>
        </w:tc>
        <w:tc>
          <w:tcPr>
            <w:tcW w:w="2448" w:type="pct"/>
          </w:tcPr>
          <w:p w14:paraId="09206AF6" w14:textId="77777777"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Main problems faced after migration?</w:t>
            </w:r>
          </w:p>
        </w:tc>
        <w:tc>
          <w:tcPr>
            <w:tcW w:w="2236" w:type="pct"/>
          </w:tcPr>
          <w:p w14:paraId="33ACCB11" w14:textId="77777777" w:rsidR="00B3094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Inadequate development funding</w:t>
            </w:r>
          </w:p>
          <w:p w14:paraId="23C9522C" w14:textId="77777777"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Insufficient health facilities</w:t>
            </w:r>
          </w:p>
          <w:p w14:paraId="11796698" w14:textId="77777777"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Bad social environment</w:t>
            </w:r>
          </w:p>
          <w:p w14:paraId="11E6A38D" w14:textId="77777777"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Lack of employment opportunity</w:t>
            </w:r>
          </w:p>
          <w:p w14:paraId="3BB4086E" w14:textId="29710562"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Inadequate drinking water supply</w:t>
            </w:r>
          </w:p>
        </w:tc>
      </w:tr>
      <w:tr w:rsidR="00B30948" w:rsidRPr="00A759D7" w14:paraId="2B4FE01A" w14:textId="77777777" w:rsidTr="0020714A">
        <w:tc>
          <w:tcPr>
            <w:tcW w:w="316" w:type="pct"/>
          </w:tcPr>
          <w:p w14:paraId="059688A8" w14:textId="014408AA"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27</w:t>
            </w:r>
          </w:p>
        </w:tc>
        <w:tc>
          <w:tcPr>
            <w:tcW w:w="2448" w:type="pct"/>
          </w:tcPr>
          <w:p w14:paraId="7B0556E4" w14:textId="1155D4A8"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 xml:space="preserve">Has migration improved </w:t>
            </w:r>
            <w:r w:rsidR="00B86B3C" w:rsidRPr="00A759D7">
              <w:rPr>
                <w:rFonts w:ascii="Times New Roman" w:hAnsi="Times New Roman" w:cs="Times New Roman"/>
                <w:sz w:val="24"/>
                <w:szCs w:val="24"/>
              </w:rPr>
              <w:t xml:space="preserve">transportation </w:t>
            </w:r>
            <w:r w:rsidRPr="00A759D7">
              <w:rPr>
                <w:rFonts w:ascii="Times New Roman" w:hAnsi="Times New Roman" w:cs="Times New Roman"/>
                <w:sz w:val="24"/>
                <w:szCs w:val="24"/>
              </w:rPr>
              <w:t xml:space="preserve"> access</w:t>
            </w:r>
            <w:r w:rsidR="00B86B3C" w:rsidRPr="00A759D7">
              <w:rPr>
                <w:rFonts w:ascii="Times New Roman" w:hAnsi="Times New Roman" w:cs="Times New Roman"/>
                <w:sz w:val="24"/>
                <w:szCs w:val="24"/>
              </w:rPr>
              <w:t xml:space="preserve"> service</w:t>
            </w:r>
            <w:r w:rsidRPr="00A759D7">
              <w:rPr>
                <w:rFonts w:ascii="Times New Roman" w:hAnsi="Times New Roman" w:cs="Times New Roman"/>
                <w:sz w:val="24"/>
                <w:szCs w:val="24"/>
              </w:rPr>
              <w:t>?</w:t>
            </w:r>
          </w:p>
        </w:tc>
        <w:tc>
          <w:tcPr>
            <w:tcW w:w="2236" w:type="pct"/>
          </w:tcPr>
          <w:p w14:paraId="45E4B2F6" w14:textId="71B25D3B" w:rsidR="0061378E" w:rsidRPr="00A759D7" w:rsidRDefault="00B30948">
            <w:pPr>
              <w:pStyle w:val="ListParagraph"/>
              <w:numPr>
                <w:ilvl w:val="0"/>
                <w:numId w:val="35"/>
              </w:numPr>
              <w:rPr>
                <w:rFonts w:ascii="Times New Roman" w:hAnsi="Times New Roman" w:cs="Times New Roman"/>
                <w:sz w:val="24"/>
                <w:szCs w:val="24"/>
              </w:rPr>
            </w:pPr>
            <w:r w:rsidRPr="00A759D7">
              <w:rPr>
                <w:rFonts w:ascii="Times New Roman" w:hAnsi="Times New Roman" w:cs="Times New Roman"/>
                <w:sz w:val="24"/>
                <w:szCs w:val="24"/>
              </w:rPr>
              <w:t>Yes</w:t>
            </w:r>
          </w:p>
          <w:p w14:paraId="16E35C12" w14:textId="696E41F1" w:rsidR="00B30948" w:rsidRPr="00A759D7" w:rsidRDefault="00B30948">
            <w:pPr>
              <w:pStyle w:val="ListParagraph"/>
              <w:numPr>
                <w:ilvl w:val="0"/>
                <w:numId w:val="35"/>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1BA319EA" w14:textId="77777777" w:rsidTr="0020714A">
        <w:tc>
          <w:tcPr>
            <w:tcW w:w="316" w:type="pct"/>
          </w:tcPr>
          <w:p w14:paraId="76E2864B" w14:textId="087DE7EA"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28</w:t>
            </w:r>
          </w:p>
        </w:tc>
        <w:tc>
          <w:tcPr>
            <w:tcW w:w="2448" w:type="pct"/>
          </w:tcPr>
          <w:p w14:paraId="6B46D4F8" w14:textId="2B55E904"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Is there any electricity problem here?</w:t>
            </w:r>
          </w:p>
        </w:tc>
        <w:tc>
          <w:tcPr>
            <w:tcW w:w="2236" w:type="pct"/>
          </w:tcPr>
          <w:p w14:paraId="1F71BB39" w14:textId="69283379" w:rsidR="0061378E" w:rsidRPr="00A759D7" w:rsidRDefault="00B86B3C">
            <w:pPr>
              <w:pStyle w:val="ListParagraph"/>
              <w:numPr>
                <w:ilvl w:val="0"/>
                <w:numId w:val="36"/>
              </w:numPr>
              <w:rPr>
                <w:rFonts w:ascii="Times New Roman" w:hAnsi="Times New Roman" w:cs="Times New Roman"/>
                <w:sz w:val="24"/>
                <w:szCs w:val="24"/>
              </w:rPr>
            </w:pPr>
            <w:r w:rsidRPr="00A759D7">
              <w:rPr>
                <w:rFonts w:ascii="Times New Roman" w:hAnsi="Times New Roman" w:cs="Times New Roman"/>
                <w:sz w:val="24"/>
                <w:szCs w:val="24"/>
              </w:rPr>
              <w:t>Yes</w:t>
            </w:r>
          </w:p>
          <w:p w14:paraId="17651353" w14:textId="56FC1300" w:rsidR="00B86B3C" w:rsidRPr="00A759D7" w:rsidRDefault="00B86B3C">
            <w:pPr>
              <w:pStyle w:val="ListParagraph"/>
              <w:numPr>
                <w:ilvl w:val="0"/>
                <w:numId w:val="36"/>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58958800" w14:textId="77777777" w:rsidTr="0020714A">
        <w:tc>
          <w:tcPr>
            <w:tcW w:w="316" w:type="pct"/>
          </w:tcPr>
          <w:p w14:paraId="4E82626A" w14:textId="44E44EB3"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29</w:t>
            </w:r>
          </w:p>
        </w:tc>
        <w:tc>
          <w:tcPr>
            <w:tcW w:w="2448" w:type="pct"/>
          </w:tcPr>
          <w:p w14:paraId="7B0658F7" w14:textId="31ECCB29"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Do you have got any communication service problems here?</w:t>
            </w:r>
          </w:p>
        </w:tc>
        <w:tc>
          <w:tcPr>
            <w:tcW w:w="2236" w:type="pct"/>
          </w:tcPr>
          <w:p w14:paraId="50C28E9A" w14:textId="52E59458" w:rsidR="0061378E" w:rsidRPr="00A759D7" w:rsidRDefault="00B86B3C">
            <w:pPr>
              <w:pStyle w:val="ListParagraph"/>
              <w:numPr>
                <w:ilvl w:val="0"/>
                <w:numId w:val="37"/>
              </w:numPr>
              <w:rPr>
                <w:rFonts w:ascii="Times New Roman" w:hAnsi="Times New Roman" w:cs="Times New Roman"/>
                <w:sz w:val="24"/>
                <w:szCs w:val="24"/>
              </w:rPr>
            </w:pPr>
            <w:r w:rsidRPr="00A759D7">
              <w:rPr>
                <w:rFonts w:ascii="Times New Roman" w:hAnsi="Times New Roman" w:cs="Times New Roman"/>
                <w:sz w:val="24"/>
                <w:szCs w:val="24"/>
              </w:rPr>
              <w:t>Yes</w:t>
            </w:r>
          </w:p>
          <w:p w14:paraId="3D90017A" w14:textId="3065E9AE" w:rsidR="00B86B3C" w:rsidRPr="00A759D7" w:rsidRDefault="00B86B3C">
            <w:pPr>
              <w:pStyle w:val="ListParagraph"/>
              <w:numPr>
                <w:ilvl w:val="0"/>
                <w:numId w:val="37"/>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4CD01485" w14:textId="77777777" w:rsidTr="0020714A">
        <w:tc>
          <w:tcPr>
            <w:tcW w:w="316" w:type="pct"/>
          </w:tcPr>
          <w:p w14:paraId="7CF9D36A" w14:textId="034AC06E"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30</w:t>
            </w:r>
          </w:p>
        </w:tc>
        <w:tc>
          <w:tcPr>
            <w:tcW w:w="2448" w:type="pct"/>
          </w:tcPr>
          <w:p w14:paraId="17308DE9" w14:textId="1B27992F"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improved healthcare access?</w:t>
            </w:r>
          </w:p>
        </w:tc>
        <w:tc>
          <w:tcPr>
            <w:tcW w:w="2236" w:type="pct"/>
          </w:tcPr>
          <w:p w14:paraId="49B57AAB" w14:textId="522FBC26" w:rsidR="0061378E" w:rsidRPr="00A759D7" w:rsidRDefault="00B86B3C">
            <w:pPr>
              <w:pStyle w:val="ListParagraph"/>
              <w:numPr>
                <w:ilvl w:val="0"/>
                <w:numId w:val="38"/>
              </w:numPr>
              <w:rPr>
                <w:rFonts w:ascii="Times New Roman" w:hAnsi="Times New Roman" w:cs="Times New Roman"/>
                <w:sz w:val="24"/>
                <w:szCs w:val="24"/>
              </w:rPr>
            </w:pPr>
            <w:r w:rsidRPr="00A759D7">
              <w:rPr>
                <w:rFonts w:ascii="Times New Roman" w:hAnsi="Times New Roman" w:cs="Times New Roman"/>
                <w:sz w:val="24"/>
                <w:szCs w:val="24"/>
              </w:rPr>
              <w:t>Yes</w:t>
            </w:r>
          </w:p>
          <w:p w14:paraId="3CC0D59F" w14:textId="4DD6EFAC" w:rsidR="00B86B3C" w:rsidRPr="00A759D7" w:rsidRDefault="00B86B3C">
            <w:pPr>
              <w:pStyle w:val="ListParagraph"/>
              <w:numPr>
                <w:ilvl w:val="0"/>
                <w:numId w:val="38"/>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1A9C8956" w14:textId="77777777" w:rsidTr="0020714A">
        <w:tc>
          <w:tcPr>
            <w:tcW w:w="316" w:type="pct"/>
          </w:tcPr>
          <w:p w14:paraId="32551CD0" w14:textId="48570174"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31</w:t>
            </w:r>
          </w:p>
        </w:tc>
        <w:tc>
          <w:tcPr>
            <w:tcW w:w="2448" w:type="pct"/>
          </w:tcPr>
          <w:p w14:paraId="063F2977" w14:textId="77777777"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changed cultural practices?</w:t>
            </w:r>
          </w:p>
        </w:tc>
        <w:tc>
          <w:tcPr>
            <w:tcW w:w="2236" w:type="pct"/>
          </w:tcPr>
          <w:p w14:paraId="096B3494" w14:textId="77777777" w:rsidR="00B86B3C" w:rsidRPr="00A759D7" w:rsidRDefault="00B86B3C">
            <w:pPr>
              <w:pStyle w:val="ListParagraph"/>
              <w:numPr>
                <w:ilvl w:val="0"/>
                <w:numId w:val="29"/>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40265BCC" w14:textId="05B199F0" w:rsidR="00B86B3C" w:rsidRPr="00A759D7" w:rsidRDefault="00B86B3C">
            <w:pPr>
              <w:pStyle w:val="ListParagraph"/>
              <w:numPr>
                <w:ilvl w:val="0"/>
                <w:numId w:val="29"/>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680E1202" w14:textId="77777777" w:rsidTr="0020714A">
        <w:tc>
          <w:tcPr>
            <w:tcW w:w="316" w:type="pct"/>
          </w:tcPr>
          <w:p w14:paraId="024D751F" w14:textId="38D7488A"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2</w:t>
            </w:r>
          </w:p>
        </w:tc>
        <w:tc>
          <w:tcPr>
            <w:tcW w:w="2448" w:type="pct"/>
          </w:tcPr>
          <w:p w14:paraId="7092E7AC" w14:textId="77777777"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your occupation changed after migration?</w:t>
            </w:r>
          </w:p>
        </w:tc>
        <w:tc>
          <w:tcPr>
            <w:tcW w:w="2236" w:type="pct"/>
          </w:tcPr>
          <w:p w14:paraId="740A9C90" w14:textId="77777777" w:rsidR="00B86B3C" w:rsidRPr="00A759D7" w:rsidRDefault="00B86B3C">
            <w:pPr>
              <w:pStyle w:val="ListParagraph"/>
              <w:numPr>
                <w:ilvl w:val="0"/>
                <w:numId w:val="30"/>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4ECEA147" w14:textId="3BE8FBA4" w:rsidR="00B86B3C" w:rsidRPr="00A759D7" w:rsidRDefault="00B86B3C">
            <w:pPr>
              <w:pStyle w:val="ListParagraph"/>
              <w:numPr>
                <w:ilvl w:val="0"/>
                <w:numId w:val="30"/>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384A704F" w14:textId="77777777" w:rsidTr="0020714A">
        <w:tc>
          <w:tcPr>
            <w:tcW w:w="316" w:type="pct"/>
          </w:tcPr>
          <w:p w14:paraId="0DB3BCE3" w14:textId="36103DDE"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3</w:t>
            </w:r>
          </w:p>
        </w:tc>
        <w:tc>
          <w:tcPr>
            <w:tcW w:w="2448" w:type="pct"/>
          </w:tcPr>
          <w:p w14:paraId="43621181" w14:textId="371B506C"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If yes, what is your occupation now?</w:t>
            </w:r>
          </w:p>
        </w:tc>
        <w:tc>
          <w:tcPr>
            <w:tcW w:w="2236" w:type="pct"/>
          </w:tcPr>
          <w:p w14:paraId="25351209" w14:textId="7B368DE8"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Agriculture</w:t>
            </w:r>
          </w:p>
          <w:p w14:paraId="0001A86F"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Business</w:t>
            </w:r>
          </w:p>
          <w:p w14:paraId="5AA75089"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Foreign Employment</w:t>
            </w:r>
          </w:p>
          <w:p w14:paraId="5FC98A09"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Private job</w:t>
            </w:r>
          </w:p>
          <w:p w14:paraId="51C1630B"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Government job</w:t>
            </w:r>
          </w:p>
          <w:p w14:paraId="03018CCB"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Study/Training</w:t>
            </w:r>
          </w:p>
          <w:p w14:paraId="6D82FB85"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Not Stated</w:t>
            </w:r>
          </w:p>
          <w:p w14:paraId="24464ED1" w14:textId="105D7100"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Other</w:t>
            </w:r>
          </w:p>
        </w:tc>
      </w:tr>
      <w:tr w:rsidR="00B86B3C" w:rsidRPr="00A759D7" w14:paraId="4F1BC81D" w14:textId="77777777" w:rsidTr="0020714A">
        <w:tc>
          <w:tcPr>
            <w:tcW w:w="316" w:type="pct"/>
          </w:tcPr>
          <w:p w14:paraId="3EB16A75" w14:textId="451D8398"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4</w:t>
            </w:r>
          </w:p>
        </w:tc>
        <w:tc>
          <w:tcPr>
            <w:tcW w:w="2448" w:type="pct"/>
          </w:tcPr>
          <w:p w14:paraId="374DEF35" w14:textId="29E24CB5"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changed your food habits?</w:t>
            </w:r>
          </w:p>
        </w:tc>
        <w:tc>
          <w:tcPr>
            <w:tcW w:w="2236" w:type="pct"/>
          </w:tcPr>
          <w:p w14:paraId="49DE7501" w14:textId="77777777" w:rsidR="00B86B3C" w:rsidRPr="00A759D7" w:rsidRDefault="00B86B3C">
            <w:pPr>
              <w:pStyle w:val="ListParagraph"/>
              <w:numPr>
                <w:ilvl w:val="0"/>
                <w:numId w:val="32"/>
              </w:numPr>
              <w:ind w:left="226" w:hanging="270"/>
              <w:rPr>
                <w:rFonts w:ascii="Times New Roman" w:hAnsi="Times New Roman" w:cs="Times New Roman"/>
                <w:sz w:val="24"/>
                <w:szCs w:val="24"/>
              </w:rPr>
            </w:pPr>
            <w:r w:rsidRPr="00A759D7">
              <w:rPr>
                <w:rFonts w:ascii="Times New Roman" w:hAnsi="Times New Roman" w:cs="Times New Roman"/>
                <w:sz w:val="24"/>
                <w:szCs w:val="24"/>
              </w:rPr>
              <w:t>Yes</w:t>
            </w:r>
          </w:p>
          <w:p w14:paraId="43DEA2E3" w14:textId="3869B200" w:rsidR="00B86B3C" w:rsidRPr="00A759D7" w:rsidRDefault="00B86B3C">
            <w:pPr>
              <w:pStyle w:val="ListParagraph"/>
              <w:numPr>
                <w:ilvl w:val="0"/>
                <w:numId w:val="32"/>
              </w:numPr>
              <w:ind w:left="226" w:hanging="27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50B5DCD0" w14:textId="77777777" w:rsidTr="0020714A">
        <w:tc>
          <w:tcPr>
            <w:tcW w:w="316" w:type="pct"/>
          </w:tcPr>
          <w:p w14:paraId="55F3DB29" w14:textId="09316700"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5</w:t>
            </w:r>
          </w:p>
        </w:tc>
        <w:tc>
          <w:tcPr>
            <w:tcW w:w="2448" w:type="pct"/>
          </w:tcPr>
          <w:p w14:paraId="072B924F" w14:textId="238E2A40"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improved educational institution accessible?</w:t>
            </w:r>
          </w:p>
        </w:tc>
        <w:tc>
          <w:tcPr>
            <w:tcW w:w="2236" w:type="pct"/>
          </w:tcPr>
          <w:p w14:paraId="4A1010AE" w14:textId="77777777" w:rsidR="0061378E" w:rsidRPr="00A759D7" w:rsidRDefault="00B86B3C">
            <w:pPr>
              <w:pStyle w:val="ListParagraph"/>
              <w:numPr>
                <w:ilvl w:val="0"/>
                <w:numId w:val="34"/>
              </w:numPr>
              <w:ind w:left="226" w:hanging="270"/>
              <w:rPr>
                <w:rFonts w:ascii="Times New Roman" w:hAnsi="Times New Roman" w:cs="Times New Roman"/>
                <w:sz w:val="24"/>
                <w:szCs w:val="24"/>
              </w:rPr>
            </w:pPr>
            <w:r w:rsidRPr="00A759D7">
              <w:rPr>
                <w:rFonts w:ascii="Times New Roman" w:hAnsi="Times New Roman" w:cs="Times New Roman"/>
                <w:sz w:val="24"/>
                <w:szCs w:val="24"/>
              </w:rPr>
              <w:t>Yes</w:t>
            </w:r>
          </w:p>
          <w:p w14:paraId="2D988F15" w14:textId="7DA5508C" w:rsidR="00B86B3C" w:rsidRPr="00A759D7" w:rsidRDefault="00B86B3C">
            <w:pPr>
              <w:pStyle w:val="ListParagraph"/>
              <w:numPr>
                <w:ilvl w:val="0"/>
                <w:numId w:val="34"/>
              </w:numPr>
              <w:ind w:left="226" w:hanging="27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43813D6B" w14:textId="77777777" w:rsidTr="0020714A">
        <w:tc>
          <w:tcPr>
            <w:tcW w:w="316" w:type="pct"/>
          </w:tcPr>
          <w:p w14:paraId="492DDA42" w14:textId="63DC7F80"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36</w:t>
            </w:r>
          </w:p>
        </w:tc>
        <w:tc>
          <w:tcPr>
            <w:tcW w:w="2448" w:type="pct"/>
          </w:tcPr>
          <w:p w14:paraId="7F1B041E" w14:textId="77777777"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What would you suggest to relatives/friends?</w:t>
            </w:r>
          </w:p>
        </w:tc>
        <w:tc>
          <w:tcPr>
            <w:tcW w:w="2236" w:type="pct"/>
          </w:tcPr>
          <w:p w14:paraId="0915C044" w14:textId="77777777" w:rsidR="0061378E" w:rsidRPr="00A759D7" w:rsidRDefault="0061378E">
            <w:pPr>
              <w:pStyle w:val="ListParagraph"/>
              <w:numPr>
                <w:ilvl w:val="0"/>
                <w:numId w:val="33"/>
              </w:numPr>
              <w:ind w:left="226" w:hanging="270"/>
              <w:rPr>
                <w:rFonts w:ascii="Times New Roman" w:hAnsi="Times New Roman" w:cs="Times New Roman"/>
                <w:sz w:val="24"/>
                <w:szCs w:val="24"/>
              </w:rPr>
            </w:pPr>
            <w:r w:rsidRPr="00A759D7">
              <w:rPr>
                <w:rFonts w:ascii="Times New Roman" w:hAnsi="Times New Roman" w:cs="Times New Roman"/>
                <w:sz w:val="24"/>
                <w:szCs w:val="24"/>
              </w:rPr>
              <w:t>Come</w:t>
            </w:r>
            <w:r w:rsidR="00B86B3C" w:rsidRPr="00A759D7">
              <w:rPr>
                <w:rFonts w:ascii="Times New Roman" w:hAnsi="Times New Roman" w:cs="Times New Roman"/>
                <w:sz w:val="24"/>
                <w:szCs w:val="24"/>
              </w:rPr>
              <w:t xml:space="preserve"> Here</w:t>
            </w:r>
          </w:p>
          <w:p w14:paraId="7A640D6F" w14:textId="77777777" w:rsidR="0061378E" w:rsidRPr="00A759D7" w:rsidRDefault="00B86B3C">
            <w:pPr>
              <w:pStyle w:val="ListParagraph"/>
              <w:numPr>
                <w:ilvl w:val="0"/>
                <w:numId w:val="33"/>
              </w:numPr>
              <w:ind w:left="226" w:hanging="270"/>
              <w:rPr>
                <w:rFonts w:ascii="Times New Roman" w:hAnsi="Times New Roman" w:cs="Times New Roman"/>
                <w:sz w:val="24"/>
                <w:szCs w:val="24"/>
              </w:rPr>
            </w:pPr>
            <w:r w:rsidRPr="00A759D7">
              <w:rPr>
                <w:rFonts w:ascii="Times New Roman" w:hAnsi="Times New Roman" w:cs="Times New Roman"/>
                <w:sz w:val="24"/>
                <w:szCs w:val="24"/>
              </w:rPr>
              <w:t xml:space="preserve">Go </w:t>
            </w:r>
            <w:r w:rsidR="0061378E" w:rsidRPr="00A759D7">
              <w:rPr>
                <w:rFonts w:ascii="Times New Roman" w:hAnsi="Times New Roman" w:cs="Times New Roman"/>
                <w:sz w:val="24"/>
                <w:szCs w:val="24"/>
              </w:rPr>
              <w:t>to another place</w:t>
            </w:r>
          </w:p>
          <w:p w14:paraId="4A79F38D" w14:textId="6DB957A4" w:rsidR="00B86B3C" w:rsidRPr="00A759D7" w:rsidRDefault="0061378E">
            <w:pPr>
              <w:pStyle w:val="ListParagraph"/>
              <w:numPr>
                <w:ilvl w:val="0"/>
                <w:numId w:val="33"/>
              </w:numPr>
              <w:ind w:left="226" w:hanging="270"/>
              <w:rPr>
                <w:rFonts w:ascii="Times New Roman" w:hAnsi="Times New Roman" w:cs="Times New Roman"/>
                <w:sz w:val="24"/>
                <w:szCs w:val="24"/>
              </w:rPr>
            </w:pPr>
            <w:r w:rsidRPr="00A759D7">
              <w:rPr>
                <w:rFonts w:ascii="Times New Roman" w:hAnsi="Times New Roman" w:cs="Times New Roman"/>
                <w:sz w:val="24"/>
                <w:szCs w:val="24"/>
              </w:rPr>
              <w:t>As you like</w:t>
            </w:r>
          </w:p>
        </w:tc>
      </w:tr>
    </w:tbl>
    <w:p w14:paraId="10774651" w14:textId="78FCB8BE" w:rsidR="0037130F" w:rsidRPr="00A759D7" w:rsidRDefault="0037130F" w:rsidP="00A10975">
      <w:pPr>
        <w:rPr>
          <w:rFonts w:ascii="Times New Roman" w:hAnsi="Times New Roman" w:cs="Times New Roman"/>
        </w:rPr>
      </w:pPr>
    </w:p>
    <w:sectPr w:rsidR="0037130F" w:rsidRPr="00A759D7" w:rsidSect="00036873">
      <w:headerReference w:type="default" r:id="rId31"/>
      <w:footerReference w:type="default" r:id="rId32"/>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E9075" w14:textId="77777777" w:rsidR="008D6865" w:rsidRDefault="008D6865" w:rsidP="00235E9C">
      <w:pPr>
        <w:spacing w:after="0" w:line="240" w:lineRule="auto"/>
      </w:pPr>
      <w:r>
        <w:separator/>
      </w:r>
    </w:p>
  </w:endnote>
  <w:endnote w:type="continuationSeparator" w:id="0">
    <w:p w14:paraId="200AEDF9" w14:textId="77777777" w:rsidR="008D6865" w:rsidRDefault="008D6865" w:rsidP="002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327199"/>
      <w:docPartObj>
        <w:docPartGallery w:val="Page Numbers (Bottom of Page)"/>
        <w:docPartUnique/>
      </w:docPartObj>
    </w:sdtPr>
    <w:sdtEndPr>
      <w:rPr>
        <w:rFonts w:ascii="Times New Roman" w:hAnsi="Times New Roman" w:cs="Times New Roman"/>
        <w:noProof/>
      </w:rPr>
    </w:sdtEndPr>
    <w:sdtContent>
      <w:p w14:paraId="2E76BF52" w14:textId="07FDFC86" w:rsidR="00C75B00" w:rsidRPr="00C75B00" w:rsidRDefault="00C75B00" w:rsidP="00C75B00">
        <w:pPr>
          <w:pStyle w:val="Footer"/>
          <w:jc w:val="center"/>
          <w:rPr>
            <w:rFonts w:ascii="Times New Roman" w:hAnsi="Times New Roman" w:cs="Times New Roman"/>
            <w:noProof/>
          </w:rPr>
        </w:pPr>
        <w:r w:rsidRPr="00C75B00">
          <w:rPr>
            <w:rFonts w:ascii="Times New Roman" w:hAnsi="Times New Roman" w:cs="Times New Roman"/>
          </w:rPr>
          <w:fldChar w:fldCharType="begin"/>
        </w:r>
        <w:r w:rsidRPr="00C75B00">
          <w:rPr>
            <w:rFonts w:ascii="Times New Roman" w:hAnsi="Times New Roman" w:cs="Times New Roman"/>
          </w:rPr>
          <w:instrText xml:space="preserve"> PAGE   \* MERGEFORMAT </w:instrText>
        </w:r>
        <w:r w:rsidRPr="00C75B00">
          <w:rPr>
            <w:rFonts w:ascii="Times New Roman" w:hAnsi="Times New Roman" w:cs="Times New Roman"/>
          </w:rPr>
          <w:fldChar w:fldCharType="separate"/>
        </w:r>
        <w:r w:rsidRPr="00C75B00">
          <w:rPr>
            <w:rFonts w:ascii="Times New Roman" w:hAnsi="Times New Roman" w:cs="Times New Roman"/>
            <w:noProof/>
          </w:rPr>
          <w:t>2</w:t>
        </w:r>
        <w:r w:rsidRPr="00C75B00">
          <w:rPr>
            <w:rFonts w:ascii="Times New Roman" w:hAnsi="Times New Roman" w:cs="Times New Roman"/>
            <w:noProof/>
          </w:rPr>
          <w:fldChar w:fldCharType="end"/>
        </w:r>
      </w:p>
    </w:sdtContent>
  </w:sdt>
  <w:p w14:paraId="0A338AF0" w14:textId="7665DE58" w:rsidR="00136FE7" w:rsidRDefault="00136F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2D1F" w14:textId="77777777" w:rsidR="00F36297" w:rsidRDefault="00F36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F8D1D" w14:textId="77777777" w:rsidR="008D6865" w:rsidRDefault="008D6865" w:rsidP="00235E9C">
      <w:pPr>
        <w:spacing w:after="0" w:line="240" w:lineRule="auto"/>
      </w:pPr>
      <w:r>
        <w:separator/>
      </w:r>
    </w:p>
  </w:footnote>
  <w:footnote w:type="continuationSeparator" w:id="0">
    <w:p w14:paraId="51F1C1B3" w14:textId="77777777" w:rsidR="008D6865" w:rsidRDefault="008D6865" w:rsidP="0023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4192"/>
      <w:docPartObj>
        <w:docPartGallery w:val="Page Numbers (Top of Page)"/>
        <w:docPartUnique/>
      </w:docPartObj>
    </w:sdtPr>
    <w:sdtEndPr>
      <w:rPr>
        <w:noProof/>
      </w:rPr>
    </w:sdtEndPr>
    <w:sdtContent>
      <w:p w14:paraId="63DFA0B0" w14:textId="5481A4A2" w:rsidR="00F36297" w:rsidRDefault="00F36297">
        <w:pPr>
          <w:pStyle w:val="Header"/>
          <w:jc w:val="right"/>
        </w:pPr>
        <w:r>
          <w:fldChar w:fldCharType="begin"/>
        </w:r>
        <w:r>
          <w:instrText xml:space="preserve"> PAGE   \* MERGEFORMAT </w:instrText>
        </w:r>
        <w:r>
          <w:fldChar w:fldCharType="separate"/>
        </w:r>
        <w:r w:rsidR="00ED6449">
          <w:rPr>
            <w:noProof/>
          </w:rPr>
          <w:t>2</w:t>
        </w:r>
        <w:r w:rsidR="00ED6449">
          <w:rPr>
            <w:noProof/>
          </w:rPr>
          <w:t>8</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FE6"/>
    <w:multiLevelType w:val="hybridMultilevel"/>
    <w:tmpl w:val="F74A53E8"/>
    <w:lvl w:ilvl="0" w:tplc="47249CC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686003"/>
    <w:multiLevelType w:val="hybridMultilevel"/>
    <w:tmpl w:val="C75A57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4AC40B6"/>
    <w:multiLevelType w:val="hybridMultilevel"/>
    <w:tmpl w:val="B47A2A40"/>
    <w:lvl w:ilvl="0" w:tplc="B16AC5EE">
      <w:start w:val="1"/>
      <w:numFmt w:val="decimal"/>
      <w:lvlText w:val="%1."/>
      <w:lvlJc w:val="left"/>
      <w:pPr>
        <w:ind w:left="661" w:hanging="360"/>
      </w:pPr>
      <w:rPr>
        <w:rFonts w:hint="default"/>
      </w:rPr>
    </w:lvl>
    <w:lvl w:ilvl="1" w:tplc="08090019" w:tentative="1">
      <w:start w:val="1"/>
      <w:numFmt w:val="lowerLetter"/>
      <w:lvlText w:val="%2."/>
      <w:lvlJc w:val="left"/>
      <w:pPr>
        <w:ind w:left="1381" w:hanging="360"/>
      </w:pPr>
    </w:lvl>
    <w:lvl w:ilvl="2" w:tplc="0809001B" w:tentative="1">
      <w:start w:val="1"/>
      <w:numFmt w:val="lowerRoman"/>
      <w:lvlText w:val="%3."/>
      <w:lvlJc w:val="right"/>
      <w:pPr>
        <w:ind w:left="2101" w:hanging="180"/>
      </w:pPr>
    </w:lvl>
    <w:lvl w:ilvl="3" w:tplc="0809000F" w:tentative="1">
      <w:start w:val="1"/>
      <w:numFmt w:val="decimal"/>
      <w:lvlText w:val="%4."/>
      <w:lvlJc w:val="left"/>
      <w:pPr>
        <w:ind w:left="2821" w:hanging="360"/>
      </w:pPr>
    </w:lvl>
    <w:lvl w:ilvl="4" w:tplc="08090019" w:tentative="1">
      <w:start w:val="1"/>
      <w:numFmt w:val="lowerLetter"/>
      <w:lvlText w:val="%5."/>
      <w:lvlJc w:val="left"/>
      <w:pPr>
        <w:ind w:left="3541" w:hanging="360"/>
      </w:pPr>
    </w:lvl>
    <w:lvl w:ilvl="5" w:tplc="0809001B" w:tentative="1">
      <w:start w:val="1"/>
      <w:numFmt w:val="lowerRoman"/>
      <w:lvlText w:val="%6."/>
      <w:lvlJc w:val="right"/>
      <w:pPr>
        <w:ind w:left="4261" w:hanging="180"/>
      </w:pPr>
    </w:lvl>
    <w:lvl w:ilvl="6" w:tplc="0809000F" w:tentative="1">
      <w:start w:val="1"/>
      <w:numFmt w:val="decimal"/>
      <w:lvlText w:val="%7."/>
      <w:lvlJc w:val="left"/>
      <w:pPr>
        <w:ind w:left="4981" w:hanging="360"/>
      </w:pPr>
    </w:lvl>
    <w:lvl w:ilvl="7" w:tplc="08090019" w:tentative="1">
      <w:start w:val="1"/>
      <w:numFmt w:val="lowerLetter"/>
      <w:lvlText w:val="%8."/>
      <w:lvlJc w:val="left"/>
      <w:pPr>
        <w:ind w:left="5701" w:hanging="360"/>
      </w:pPr>
    </w:lvl>
    <w:lvl w:ilvl="8" w:tplc="0809001B" w:tentative="1">
      <w:start w:val="1"/>
      <w:numFmt w:val="lowerRoman"/>
      <w:lvlText w:val="%9."/>
      <w:lvlJc w:val="right"/>
      <w:pPr>
        <w:ind w:left="6421" w:hanging="180"/>
      </w:pPr>
    </w:lvl>
  </w:abstractNum>
  <w:abstractNum w:abstractNumId="3" w15:restartNumberingAfterBreak="0">
    <w:nsid w:val="152F5389"/>
    <w:multiLevelType w:val="hybridMultilevel"/>
    <w:tmpl w:val="AB266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870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BB2D5C"/>
    <w:multiLevelType w:val="hybridMultilevel"/>
    <w:tmpl w:val="39DC0C1E"/>
    <w:lvl w:ilvl="0" w:tplc="733063DA">
      <w:start w:val="1"/>
      <w:numFmt w:val="bullet"/>
      <w:lvlText w:val="–"/>
      <w:lvlJc w:val="left"/>
      <w:pPr>
        <w:ind w:left="720" w:hanging="360"/>
      </w:pPr>
      <w:rPr>
        <w:rFonts w:ascii="Preeti" w:hAnsi="Preeti" w:hint="default"/>
      </w:rPr>
    </w:lvl>
    <w:lvl w:ilvl="1" w:tplc="ED6A8788">
      <w:start w:val="1"/>
      <w:numFmt w:val="bullet"/>
      <w:lvlText w:val="○"/>
      <w:lvlJc w:val="left"/>
      <w:pPr>
        <w:ind w:left="1440" w:hanging="360"/>
      </w:pPr>
    </w:lvl>
    <w:lvl w:ilvl="2" w:tplc="0E0E6AB6">
      <w:start w:val="1"/>
      <w:numFmt w:val="bullet"/>
      <w:lvlText w:val="■"/>
      <w:lvlJc w:val="left"/>
      <w:pPr>
        <w:ind w:left="2160" w:hanging="360"/>
      </w:pPr>
    </w:lvl>
    <w:lvl w:ilvl="3" w:tplc="461ACA24">
      <w:start w:val="1"/>
      <w:numFmt w:val="bullet"/>
      <w:lvlText w:val="●"/>
      <w:lvlJc w:val="left"/>
      <w:pPr>
        <w:ind w:left="2880" w:hanging="360"/>
      </w:pPr>
    </w:lvl>
    <w:lvl w:ilvl="4" w:tplc="724EB5FC">
      <w:start w:val="1"/>
      <w:numFmt w:val="bullet"/>
      <w:lvlText w:val="○"/>
      <w:lvlJc w:val="left"/>
      <w:pPr>
        <w:ind w:left="3600" w:hanging="360"/>
      </w:pPr>
    </w:lvl>
    <w:lvl w:ilvl="5" w:tplc="173828B6">
      <w:start w:val="1"/>
      <w:numFmt w:val="bullet"/>
      <w:lvlText w:val="■"/>
      <w:lvlJc w:val="left"/>
      <w:pPr>
        <w:ind w:left="4320" w:hanging="360"/>
      </w:pPr>
    </w:lvl>
    <w:lvl w:ilvl="6" w:tplc="4894AFD4">
      <w:start w:val="1"/>
      <w:numFmt w:val="bullet"/>
      <w:lvlText w:val="●"/>
      <w:lvlJc w:val="left"/>
      <w:pPr>
        <w:ind w:left="5040" w:hanging="360"/>
      </w:pPr>
    </w:lvl>
    <w:lvl w:ilvl="7" w:tplc="CEECDEB6">
      <w:start w:val="1"/>
      <w:numFmt w:val="bullet"/>
      <w:lvlText w:val="●"/>
      <w:lvlJc w:val="left"/>
      <w:pPr>
        <w:ind w:left="5760" w:hanging="360"/>
      </w:pPr>
    </w:lvl>
    <w:lvl w:ilvl="8" w:tplc="76CCDB8A">
      <w:start w:val="1"/>
      <w:numFmt w:val="bullet"/>
      <w:lvlText w:val="●"/>
      <w:lvlJc w:val="left"/>
      <w:pPr>
        <w:ind w:left="6480" w:hanging="360"/>
      </w:pPr>
    </w:lvl>
  </w:abstractNum>
  <w:abstractNum w:abstractNumId="6" w15:restartNumberingAfterBreak="0">
    <w:nsid w:val="18581EE6"/>
    <w:multiLevelType w:val="hybridMultilevel"/>
    <w:tmpl w:val="BF9C7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8473C9"/>
    <w:multiLevelType w:val="hybridMultilevel"/>
    <w:tmpl w:val="33103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7D5FC3"/>
    <w:multiLevelType w:val="hybridMultilevel"/>
    <w:tmpl w:val="1ACE9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6455D4"/>
    <w:multiLevelType w:val="multilevel"/>
    <w:tmpl w:val="E06ACD0E"/>
    <w:lvl w:ilvl="0">
      <w:start w:val="7"/>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4A74EC2"/>
    <w:multiLevelType w:val="hybridMultilevel"/>
    <w:tmpl w:val="577A7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D75A80"/>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12" w15:restartNumberingAfterBreak="0">
    <w:nsid w:val="2C6560BA"/>
    <w:multiLevelType w:val="hybridMultilevel"/>
    <w:tmpl w:val="6D14F976"/>
    <w:lvl w:ilvl="0" w:tplc="C3D09DE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05401"/>
    <w:multiLevelType w:val="hybridMultilevel"/>
    <w:tmpl w:val="DD00CB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1271DC"/>
    <w:multiLevelType w:val="hybridMultilevel"/>
    <w:tmpl w:val="8BA228B2"/>
    <w:lvl w:ilvl="0" w:tplc="0D2EF25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15" w15:restartNumberingAfterBreak="0">
    <w:nsid w:val="2F1A2D6B"/>
    <w:multiLevelType w:val="hybridMultilevel"/>
    <w:tmpl w:val="EA148B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312918"/>
    <w:multiLevelType w:val="hybridMultilevel"/>
    <w:tmpl w:val="13F4B8DA"/>
    <w:lvl w:ilvl="0" w:tplc="733063DA">
      <w:start w:val="1"/>
      <w:numFmt w:val="bullet"/>
      <w:lvlText w:val="–"/>
      <w:lvlJc w:val="left"/>
      <w:pPr>
        <w:ind w:left="720" w:hanging="360"/>
      </w:pPr>
      <w:rPr>
        <w:rFonts w:ascii="Preeti" w:hAnsi="Pree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64DF7"/>
    <w:multiLevelType w:val="multilevel"/>
    <w:tmpl w:val="8D16EE04"/>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38E0BE0"/>
    <w:multiLevelType w:val="hybridMultilevel"/>
    <w:tmpl w:val="8BDA9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082027"/>
    <w:multiLevelType w:val="hybridMultilevel"/>
    <w:tmpl w:val="C75A57B4"/>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6F04A61"/>
    <w:multiLevelType w:val="hybridMultilevel"/>
    <w:tmpl w:val="787CAD20"/>
    <w:lvl w:ilvl="0" w:tplc="FFFFFFFF">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21" w15:restartNumberingAfterBreak="0">
    <w:nsid w:val="41940792"/>
    <w:multiLevelType w:val="multilevel"/>
    <w:tmpl w:val="4C2EE81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31543B7"/>
    <w:multiLevelType w:val="hybridMultilevel"/>
    <w:tmpl w:val="F9DCF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A4287F"/>
    <w:multiLevelType w:val="hybridMultilevel"/>
    <w:tmpl w:val="A4B2D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327117"/>
    <w:multiLevelType w:val="hybridMultilevel"/>
    <w:tmpl w:val="765E7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7B4CEC"/>
    <w:multiLevelType w:val="multilevel"/>
    <w:tmpl w:val="5A12DAD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2AB3832"/>
    <w:multiLevelType w:val="hybridMultilevel"/>
    <w:tmpl w:val="91387642"/>
    <w:lvl w:ilvl="0" w:tplc="8CF4F7DE">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27" w15:restartNumberingAfterBreak="0">
    <w:nsid w:val="533F6F8D"/>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28" w15:restartNumberingAfterBreak="0">
    <w:nsid w:val="54C268D6"/>
    <w:multiLevelType w:val="hybridMultilevel"/>
    <w:tmpl w:val="2A624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804742"/>
    <w:multiLevelType w:val="hybridMultilevel"/>
    <w:tmpl w:val="63E83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5FB3992"/>
    <w:multiLevelType w:val="hybridMultilevel"/>
    <w:tmpl w:val="CBFCF89A"/>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78851EF"/>
    <w:multiLevelType w:val="hybridMultilevel"/>
    <w:tmpl w:val="E7AAFBEE"/>
    <w:lvl w:ilvl="0" w:tplc="8B88552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32" w15:restartNumberingAfterBreak="0">
    <w:nsid w:val="5C4C1D3D"/>
    <w:multiLevelType w:val="hybridMultilevel"/>
    <w:tmpl w:val="1976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B96C42"/>
    <w:multiLevelType w:val="hybridMultilevel"/>
    <w:tmpl w:val="F578C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830A56"/>
    <w:multiLevelType w:val="multilevel"/>
    <w:tmpl w:val="07F6E7E2"/>
    <w:lvl w:ilvl="0">
      <w:start w:val="4"/>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b/>
        <w:bCs/>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5" w15:restartNumberingAfterBreak="0">
    <w:nsid w:val="6085207A"/>
    <w:multiLevelType w:val="multilevel"/>
    <w:tmpl w:val="4DB2189E"/>
    <w:lvl w:ilvl="0">
      <w:start w:val="1"/>
      <w:numFmt w:val="lowerRoman"/>
      <w:lvlText w:val="%1."/>
      <w:lvlJc w:val="right"/>
      <w:pPr>
        <w:ind w:left="720" w:hanging="360"/>
      </w:pPr>
    </w:lvl>
    <w:lvl w:ilvl="1">
      <w:start w:val="3"/>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A191C21"/>
    <w:multiLevelType w:val="multilevel"/>
    <w:tmpl w:val="C6A06960"/>
    <w:lvl w:ilvl="0">
      <w:start w:val="6"/>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71F74F24"/>
    <w:multiLevelType w:val="multilevel"/>
    <w:tmpl w:val="12802244"/>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74121A31"/>
    <w:multiLevelType w:val="hybridMultilevel"/>
    <w:tmpl w:val="441A1C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5233F7"/>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40" w15:restartNumberingAfterBreak="0">
    <w:nsid w:val="7754220B"/>
    <w:multiLevelType w:val="multilevel"/>
    <w:tmpl w:val="867A9A0A"/>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7C910D73"/>
    <w:multiLevelType w:val="hybridMultilevel"/>
    <w:tmpl w:val="461869C0"/>
    <w:lvl w:ilvl="0" w:tplc="5B928302">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42" w15:restartNumberingAfterBreak="0">
    <w:nsid w:val="7D8B1F88"/>
    <w:multiLevelType w:val="hybridMultilevel"/>
    <w:tmpl w:val="DC846982"/>
    <w:lvl w:ilvl="0" w:tplc="7F38EC4C">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43" w15:restartNumberingAfterBreak="0">
    <w:nsid w:val="7DAE4C6E"/>
    <w:multiLevelType w:val="multilevel"/>
    <w:tmpl w:val="A2623B0A"/>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852498367">
    <w:abstractNumId w:val="35"/>
  </w:num>
  <w:num w:numId="2" w16cid:durableId="1413356617">
    <w:abstractNumId w:val="34"/>
  </w:num>
  <w:num w:numId="3" w16cid:durableId="822040478">
    <w:abstractNumId w:val="43"/>
  </w:num>
  <w:num w:numId="4" w16cid:durableId="399712392">
    <w:abstractNumId w:val="5"/>
  </w:num>
  <w:num w:numId="5" w16cid:durableId="148402534">
    <w:abstractNumId w:val="40"/>
  </w:num>
  <w:num w:numId="6" w16cid:durableId="1224677629">
    <w:abstractNumId w:val="25"/>
  </w:num>
  <w:num w:numId="7" w16cid:durableId="996227455">
    <w:abstractNumId w:val="37"/>
  </w:num>
  <w:num w:numId="8" w16cid:durableId="1276787906">
    <w:abstractNumId w:val="17"/>
  </w:num>
  <w:num w:numId="9" w16cid:durableId="138616064">
    <w:abstractNumId w:val="36"/>
  </w:num>
  <w:num w:numId="10" w16cid:durableId="192572973">
    <w:abstractNumId w:val="9"/>
  </w:num>
  <w:num w:numId="11" w16cid:durableId="1067922151">
    <w:abstractNumId w:val="7"/>
  </w:num>
  <w:num w:numId="12" w16cid:durableId="2134596813">
    <w:abstractNumId w:val="13"/>
  </w:num>
  <w:num w:numId="13" w16cid:durableId="1236166105">
    <w:abstractNumId w:val="22"/>
  </w:num>
  <w:num w:numId="14" w16cid:durableId="1764954758">
    <w:abstractNumId w:val="18"/>
  </w:num>
  <w:num w:numId="15" w16cid:durableId="314455484">
    <w:abstractNumId w:val="19"/>
  </w:num>
  <w:num w:numId="16" w16cid:durableId="1167208592">
    <w:abstractNumId w:val="29"/>
  </w:num>
  <w:num w:numId="17" w16cid:durableId="262616297">
    <w:abstractNumId w:val="1"/>
  </w:num>
  <w:num w:numId="18" w16cid:durableId="1357535423">
    <w:abstractNumId w:val="30"/>
  </w:num>
  <w:num w:numId="19" w16cid:durableId="594940451">
    <w:abstractNumId w:val="8"/>
  </w:num>
  <w:num w:numId="20" w16cid:durableId="760759842">
    <w:abstractNumId w:val="3"/>
  </w:num>
  <w:num w:numId="21" w16cid:durableId="777678728">
    <w:abstractNumId w:val="32"/>
  </w:num>
  <w:num w:numId="22" w16cid:durableId="1497257677">
    <w:abstractNumId w:val="24"/>
  </w:num>
  <w:num w:numId="23" w16cid:durableId="733240267">
    <w:abstractNumId w:val="23"/>
  </w:num>
  <w:num w:numId="24" w16cid:durableId="2003774515">
    <w:abstractNumId w:val="6"/>
  </w:num>
  <w:num w:numId="25" w16cid:durableId="502016438">
    <w:abstractNumId w:val="2"/>
  </w:num>
  <w:num w:numId="26" w16cid:durableId="1376077022">
    <w:abstractNumId w:val="41"/>
  </w:num>
  <w:num w:numId="27" w16cid:durableId="1044255453">
    <w:abstractNumId w:val="39"/>
  </w:num>
  <w:num w:numId="28" w16cid:durableId="929312873">
    <w:abstractNumId w:val="15"/>
  </w:num>
  <w:num w:numId="29" w16cid:durableId="1255237751">
    <w:abstractNumId w:val="27"/>
  </w:num>
  <w:num w:numId="30" w16cid:durableId="832333058">
    <w:abstractNumId w:val="11"/>
  </w:num>
  <w:num w:numId="31" w16cid:durableId="410666774">
    <w:abstractNumId w:val="28"/>
  </w:num>
  <w:num w:numId="32" w16cid:durableId="913861403">
    <w:abstractNumId w:val="20"/>
  </w:num>
  <w:num w:numId="33" w16cid:durableId="211893892">
    <w:abstractNumId w:val="38"/>
  </w:num>
  <w:num w:numId="34" w16cid:durableId="1441678804">
    <w:abstractNumId w:val="10"/>
  </w:num>
  <w:num w:numId="35" w16cid:durableId="744304070">
    <w:abstractNumId w:val="31"/>
  </w:num>
  <w:num w:numId="36" w16cid:durableId="1397435586">
    <w:abstractNumId w:val="42"/>
  </w:num>
  <w:num w:numId="37" w16cid:durableId="1774550406">
    <w:abstractNumId w:val="26"/>
  </w:num>
  <w:num w:numId="38" w16cid:durableId="1333796642">
    <w:abstractNumId w:val="14"/>
  </w:num>
  <w:num w:numId="39" w16cid:durableId="1063674549">
    <w:abstractNumId w:val="4"/>
  </w:num>
  <w:num w:numId="40" w16cid:durableId="862549851">
    <w:abstractNumId w:val="16"/>
  </w:num>
  <w:num w:numId="41" w16cid:durableId="614799170">
    <w:abstractNumId w:val="12"/>
  </w:num>
  <w:num w:numId="42" w16cid:durableId="1723213284">
    <w:abstractNumId w:val="21"/>
  </w:num>
  <w:num w:numId="43" w16cid:durableId="1822652468">
    <w:abstractNumId w:val="0"/>
  </w:num>
  <w:num w:numId="44" w16cid:durableId="1540699558">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AyMjExNDUwNDG3MDFT0lEKTi0uzszPAykwqgUAYlJM3CwAAAA="/>
    <w:docVar w:name="EN.InstantFormat" w:val="&lt;ENInstantFormat&gt;&lt;Enabled&gt;1&lt;/Enabled&gt;&lt;ScanUnformatted&gt;1&lt;/ScanUnformatted&gt;&lt;ScanChanges&gt;1&lt;/ScanChanges&gt;&lt;Suspended&gt;1&lt;/Suspended&gt;&lt;/ENInstantFormat&gt;"/>
  </w:docVars>
  <w:rsids>
    <w:rsidRoot w:val="00150C07"/>
    <w:rsid w:val="00005BC1"/>
    <w:rsid w:val="00014D6F"/>
    <w:rsid w:val="00016841"/>
    <w:rsid w:val="00020450"/>
    <w:rsid w:val="00022B21"/>
    <w:rsid w:val="000242B1"/>
    <w:rsid w:val="000244E4"/>
    <w:rsid w:val="00034724"/>
    <w:rsid w:val="000355ED"/>
    <w:rsid w:val="00036873"/>
    <w:rsid w:val="00037E91"/>
    <w:rsid w:val="00043F64"/>
    <w:rsid w:val="00045306"/>
    <w:rsid w:val="00045859"/>
    <w:rsid w:val="000509BA"/>
    <w:rsid w:val="00051C05"/>
    <w:rsid w:val="0005300F"/>
    <w:rsid w:val="00056711"/>
    <w:rsid w:val="00062B97"/>
    <w:rsid w:val="0007179A"/>
    <w:rsid w:val="00082285"/>
    <w:rsid w:val="000909B7"/>
    <w:rsid w:val="00097B61"/>
    <w:rsid w:val="000A3EB5"/>
    <w:rsid w:val="000A47DD"/>
    <w:rsid w:val="000A5351"/>
    <w:rsid w:val="000B0526"/>
    <w:rsid w:val="000B0B8C"/>
    <w:rsid w:val="000B3CE6"/>
    <w:rsid w:val="000B4087"/>
    <w:rsid w:val="000B7547"/>
    <w:rsid w:val="000C3159"/>
    <w:rsid w:val="000C3ECB"/>
    <w:rsid w:val="000C607B"/>
    <w:rsid w:val="000E26F3"/>
    <w:rsid w:val="000E337D"/>
    <w:rsid w:val="000E4659"/>
    <w:rsid w:val="000E4BC6"/>
    <w:rsid w:val="000E5546"/>
    <w:rsid w:val="000E648C"/>
    <w:rsid w:val="000F21C1"/>
    <w:rsid w:val="000F2EE4"/>
    <w:rsid w:val="000F353B"/>
    <w:rsid w:val="000F3B69"/>
    <w:rsid w:val="000F52B7"/>
    <w:rsid w:val="00107BC9"/>
    <w:rsid w:val="00110254"/>
    <w:rsid w:val="00112488"/>
    <w:rsid w:val="00120728"/>
    <w:rsid w:val="00122B26"/>
    <w:rsid w:val="00124255"/>
    <w:rsid w:val="00136FE2"/>
    <w:rsid w:val="00136FE7"/>
    <w:rsid w:val="001411E9"/>
    <w:rsid w:val="00147F8A"/>
    <w:rsid w:val="00150C07"/>
    <w:rsid w:val="00151D86"/>
    <w:rsid w:val="00156011"/>
    <w:rsid w:val="00162A81"/>
    <w:rsid w:val="0016473F"/>
    <w:rsid w:val="00172CCD"/>
    <w:rsid w:val="00173AA8"/>
    <w:rsid w:val="00177980"/>
    <w:rsid w:val="00177C0A"/>
    <w:rsid w:val="001837C8"/>
    <w:rsid w:val="00186F76"/>
    <w:rsid w:val="001920D4"/>
    <w:rsid w:val="00195BE1"/>
    <w:rsid w:val="001B6DAA"/>
    <w:rsid w:val="001B75D9"/>
    <w:rsid w:val="001C5DDF"/>
    <w:rsid w:val="001C7EBB"/>
    <w:rsid w:val="001D2499"/>
    <w:rsid w:val="001D715E"/>
    <w:rsid w:val="001E40B3"/>
    <w:rsid w:val="001E742B"/>
    <w:rsid w:val="001F769E"/>
    <w:rsid w:val="00200AD0"/>
    <w:rsid w:val="0020391E"/>
    <w:rsid w:val="0020714A"/>
    <w:rsid w:val="0021464B"/>
    <w:rsid w:val="00214956"/>
    <w:rsid w:val="00221519"/>
    <w:rsid w:val="002235DC"/>
    <w:rsid w:val="00235E9C"/>
    <w:rsid w:val="0023639C"/>
    <w:rsid w:val="0023746F"/>
    <w:rsid w:val="00257A7C"/>
    <w:rsid w:val="00257D6C"/>
    <w:rsid w:val="00260AD9"/>
    <w:rsid w:val="00261293"/>
    <w:rsid w:val="00261C04"/>
    <w:rsid w:val="00265E1F"/>
    <w:rsid w:val="002676A4"/>
    <w:rsid w:val="002929FD"/>
    <w:rsid w:val="00297004"/>
    <w:rsid w:val="002A7638"/>
    <w:rsid w:val="002B26F5"/>
    <w:rsid w:val="002B2BA6"/>
    <w:rsid w:val="002C3788"/>
    <w:rsid w:val="002C4765"/>
    <w:rsid w:val="002C5A60"/>
    <w:rsid w:val="002D0AF4"/>
    <w:rsid w:val="002D3DAB"/>
    <w:rsid w:val="002E3AE1"/>
    <w:rsid w:val="002E66E1"/>
    <w:rsid w:val="002E7186"/>
    <w:rsid w:val="002F0774"/>
    <w:rsid w:val="00304FCE"/>
    <w:rsid w:val="00307C82"/>
    <w:rsid w:val="00307DFD"/>
    <w:rsid w:val="00313774"/>
    <w:rsid w:val="0031493C"/>
    <w:rsid w:val="00317F34"/>
    <w:rsid w:val="003245BC"/>
    <w:rsid w:val="00325AB6"/>
    <w:rsid w:val="0032669E"/>
    <w:rsid w:val="003318A1"/>
    <w:rsid w:val="00331E43"/>
    <w:rsid w:val="00337926"/>
    <w:rsid w:val="0034076B"/>
    <w:rsid w:val="00342D72"/>
    <w:rsid w:val="0034524C"/>
    <w:rsid w:val="00351649"/>
    <w:rsid w:val="00356463"/>
    <w:rsid w:val="003569B1"/>
    <w:rsid w:val="003572C4"/>
    <w:rsid w:val="00362600"/>
    <w:rsid w:val="00366352"/>
    <w:rsid w:val="00370FE5"/>
    <w:rsid w:val="0037130F"/>
    <w:rsid w:val="003771D5"/>
    <w:rsid w:val="00383BB1"/>
    <w:rsid w:val="00384798"/>
    <w:rsid w:val="00384F6F"/>
    <w:rsid w:val="003A43BA"/>
    <w:rsid w:val="003A4686"/>
    <w:rsid w:val="003A5AFE"/>
    <w:rsid w:val="003A6984"/>
    <w:rsid w:val="003A7D44"/>
    <w:rsid w:val="003B1E16"/>
    <w:rsid w:val="003B3351"/>
    <w:rsid w:val="003C39F6"/>
    <w:rsid w:val="003C475A"/>
    <w:rsid w:val="003C5E81"/>
    <w:rsid w:val="003E2BA5"/>
    <w:rsid w:val="003E4BBB"/>
    <w:rsid w:val="003E5793"/>
    <w:rsid w:val="003E60B4"/>
    <w:rsid w:val="003F4A9B"/>
    <w:rsid w:val="00406A08"/>
    <w:rsid w:val="00411B70"/>
    <w:rsid w:val="004143D5"/>
    <w:rsid w:val="004175FC"/>
    <w:rsid w:val="004221A3"/>
    <w:rsid w:val="004240B2"/>
    <w:rsid w:val="004247EB"/>
    <w:rsid w:val="004265D8"/>
    <w:rsid w:val="0042725A"/>
    <w:rsid w:val="00433584"/>
    <w:rsid w:val="00436A17"/>
    <w:rsid w:val="00443758"/>
    <w:rsid w:val="004450CA"/>
    <w:rsid w:val="004460AA"/>
    <w:rsid w:val="00472FD6"/>
    <w:rsid w:val="0047348F"/>
    <w:rsid w:val="00491CD5"/>
    <w:rsid w:val="00495319"/>
    <w:rsid w:val="00495541"/>
    <w:rsid w:val="00496CA6"/>
    <w:rsid w:val="00496EA9"/>
    <w:rsid w:val="004A1F0E"/>
    <w:rsid w:val="004A535E"/>
    <w:rsid w:val="004A74F6"/>
    <w:rsid w:val="004B5D14"/>
    <w:rsid w:val="004B688E"/>
    <w:rsid w:val="004C0DD9"/>
    <w:rsid w:val="004C4548"/>
    <w:rsid w:val="004C7979"/>
    <w:rsid w:val="004D000C"/>
    <w:rsid w:val="004D3310"/>
    <w:rsid w:val="004D5CAD"/>
    <w:rsid w:val="004E2181"/>
    <w:rsid w:val="004E3C38"/>
    <w:rsid w:val="004E73FC"/>
    <w:rsid w:val="004E7D68"/>
    <w:rsid w:val="004F13B2"/>
    <w:rsid w:val="004F2087"/>
    <w:rsid w:val="004F6F8A"/>
    <w:rsid w:val="005012FC"/>
    <w:rsid w:val="00504942"/>
    <w:rsid w:val="0051289B"/>
    <w:rsid w:val="00517055"/>
    <w:rsid w:val="00517377"/>
    <w:rsid w:val="005179FC"/>
    <w:rsid w:val="0052028E"/>
    <w:rsid w:val="00520E14"/>
    <w:rsid w:val="005213A0"/>
    <w:rsid w:val="00523AB4"/>
    <w:rsid w:val="00532C9B"/>
    <w:rsid w:val="00537B50"/>
    <w:rsid w:val="00547318"/>
    <w:rsid w:val="00551E68"/>
    <w:rsid w:val="00567500"/>
    <w:rsid w:val="00567BC2"/>
    <w:rsid w:val="005757A3"/>
    <w:rsid w:val="00585AA5"/>
    <w:rsid w:val="0059124E"/>
    <w:rsid w:val="005951B5"/>
    <w:rsid w:val="005973B5"/>
    <w:rsid w:val="005A2660"/>
    <w:rsid w:val="005A2F5B"/>
    <w:rsid w:val="005A73DB"/>
    <w:rsid w:val="005B39C0"/>
    <w:rsid w:val="005C48A9"/>
    <w:rsid w:val="005C56E5"/>
    <w:rsid w:val="005C5B35"/>
    <w:rsid w:val="005D582D"/>
    <w:rsid w:val="005D6CBA"/>
    <w:rsid w:val="005E6F5C"/>
    <w:rsid w:val="005E7B82"/>
    <w:rsid w:val="00600583"/>
    <w:rsid w:val="00601634"/>
    <w:rsid w:val="00604C38"/>
    <w:rsid w:val="00605A38"/>
    <w:rsid w:val="00605B50"/>
    <w:rsid w:val="00610567"/>
    <w:rsid w:val="006118B9"/>
    <w:rsid w:val="00612D1E"/>
    <w:rsid w:val="0061378E"/>
    <w:rsid w:val="00641688"/>
    <w:rsid w:val="006426F0"/>
    <w:rsid w:val="006432EE"/>
    <w:rsid w:val="00650F2B"/>
    <w:rsid w:val="00660111"/>
    <w:rsid w:val="0066030A"/>
    <w:rsid w:val="0066326A"/>
    <w:rsid w:val="00667D06"/>
    <w:rsid w:val="00683C22"/>
    <w:rsid w:val="0069067D"/>
    <w:rsid w:val="00690948"/>
    <w:rsid w:val="0069106C"/>
    <w:rsid w:val="00691470"/>
    <w:rsid w:val="00691BAD"/>
    <w:rsid w:val="006941F6"/>
    <w:rsid w:val="00695140"/>
    <w:rsid w:val="006A53B6"/>
    <w:rsid w:val="006A568A"/>
    <w:rsid w:val="006B2242"/>
    <w:rsid w:val="006B2737"/>
    <w:rsid w:val="006B3360"/>
    <w:rsid w:val="006B5378"/>
    <w:rsid w:val="006B5574"/>
    <w:rsid w:val="006C0C83"/>
    <w:rsid w:val="006C18BA"/>
    <w:rsid w:val="006C5A0D"/>
    <w:rsid w:val="006D2A0C"/>
    <w:rsid w:val="006E053C"/>
    <w:rsid w:val="006E087F"/>
    <w:rsid w:val="006E1B84"/>
    <w:rsid w:val="006F0E48"/>
    <w:rsid w:val="006F1749"/>
    <w:rsid w:val="00703480"/>
    <w:rsid w:val="00703BB3"/>
    <w:rsid w:val="007070F1"/>
    <w:rsid w:val="00707E3D"/>
    <w:rsid w:val="00716922"/>
    <w:rsid w:val="00720D44"/>
    <w:rsid w:val="00722437"/>
    <w:rsid w:val="0072444F"/>
    <w:rsid w:val="00733D0B"/>
    <w:rsid w:val="007363CC"/>
    <w:rsid w:val="00740707"/>
    <w:rsid w:val="00751D2F"/>
    <w:rsid w:val="0075230F"/>
    <w:rsid w:val="0075433D"/>
    <w:rsid w:val="00762533"/>
    <w:rsid w:val="00776CF4"/>
    <w:rsid w:val="00777E3B"/>
    <w:rsid w:val="007825DB"/>
    <w:rsid w:val="00782F29"/>
    <w:rsid w:val="007842E2"/>
    <w:rsid w:val="007862D3"/>
    <w:rsid w:val="0079184D"/>
    <w:rsid w:val="007952F9"/>
    <w:rsid w:val="007A2899"/>
    <w:rsid w:val="007B00CA"/>
    <w:rsid w:val="007B6A35"/>
    <w:rsid w:val="007C2F79"/>
    <w:rsid w:val="007C60C5"/>
    <w:rsid w:val="007D10F8"/>
    <w:rsid w:val="007D61D4"/>
    <w:rsid w:val="007E05FF"/>
    <w:rsid w:val="007E0827"/>
    <w:rsid w:val="007E5481"/>
    <w:rsid w:val="007F7F9A"/>
    <w:rsid w:val="0080176C"/>
    <w:rsid w:val="0080623F"/>
    <w:rsid w:val="00810C0C"/>
    <w:rsid w:val="00813346"/>
    <w:rsid w:val="0081743B"/>
    <w:rsid w:val="00821874"/>
    <w:rsid w:val="00824444"/>
    <w:rsid w:val="00834013"/>
    <w:rsid w:val="00834DBE"/>
    <w:rsid w:val="00835FF3"/>
    <w:rsid w:val="00840694"/>
    <w:rsid w:val="0084279A"/>
    <w:rsid w:val="008529AC"/>
    <w:rsid w:val="00853A37"/>
    <w:rsid w:val="00862726"/>
    <w:rsid w:val="008657DA"/>
    <w:rsid w:val="008666FB"/>
    <w:rsid w:val="008718DC"/>
    <w:rsid w:val="00873FF8"/>
    <w:rsid w:val="00882BD6"/>
    <w:rsid w:val="008850B7"/>
    <w:rsid w:val="0088523C"/>
    <w:rsid w:val="008930BC"/>
    <w:rsid w:val="00896D9F"/>
    <w:rsid w:val="008B21FC"/>
    <w:rsid w:val="008B623C"/>
    <w:rsid w:val="008B6970"/>
    <w:rsid w:val="008C0A01"/>
    <w:rsid w:val="008C174D"/>
    <w:rsid w:val="008C5A48"/>
    <w:rsid w:val="008C6F8C"/>
    <w:rsid w:val="008D352F"/>
    <w:rsid w:val="008D6865"/>
    <w:rsid w:val="008E207B"/>
    <w:rsid w:val="008E489A"/>
    <w:rsid w:val="008E643E"/>
    <w:rsid w:val="008E6ABD"/>
    <w:rsid w:val="008F077C"/>
    <w:rsid w:val="008F20CC"/>
    <w:rsid w:val="009003D7"/>
    <w:rsid w:val="0090120C"/>
    <w:rsid w:val="00901C92"/>
    <w:rsid w:val="009027A9"/>
    <w:rsid w:val="009058E1"/>
    <w:rsid w:val="009062DD"/>
    <w:rsid w:val="009073AF"/>
    <w:rsid w:val="00912A8F"/>
    <w:rsid w:val="00914F7F"/>
    <w:rsid w:val="009169BD"/>
    <w:rsid w:val="00920124"/>
    <w:rsid w:val="009251F1"/>
    <w:rsid w:val="00925473"/>
    <w:rsid w:val="009261EE"/>
    <w:rsid w:val="0092766A"/>
    <w:rsid w:val="009330F9"/>
    <w:rsid w:val="00933CBD"/>
    <w:rsid w:val="00940DA1"/>
    <w:rsid w:val="00941356"/>
    <w:rsid w:val="0094250C"/>
    <w:rsid w:val="009457EA"/>
    <w:rsid w:val="009458BA"/>
    <w:rsid w:val="009470AB"/>
    <w:rsid w:val="00950DFA"/>
    <w:rsid w:val="00951390"/>
    <w:rsid w:val="00952B29"/>
    <w:rsid w:val="009725E5"/>
    <w:rsid w:val="00977041"/>
    <w:rsid w:val="00980ACC"/>
    <w:rsid w:val="00984414"/>
    <w:rsid w:val="009850C0"/>
    <w:rsid w:val="00985289"/>
    <w:rsid w:val="00986936"/>
    <w:rsid w:val="009A23DB"/>
    <w:rsid w:val="009A43C3"/>
    <w:rsid w:val="009B5748"/>
    <w:rsid w:val="009B73A6"/>
    <w:rsid w:val="009D24DE"/>
    <w:rsid w:val="009D5070"/>
    <w:rsid w:val="009D5D25"/>
    <w:rsid w:val="009F45DE"/>
    <w:rsid w:val="009F760C"/>
    <w:rsid w:val="00A10975"/>
    <w:rsid w:val="00A13784"/>
    <w:rsid w:val="00A22D15"/>
    <w:rsid w:val="00A23E8D"/>
    <w:rsid w:val="00A242DD"/>
    <w:rsid w:val="00A376FE"/>
    <w:rsid w:val="00A42BA0"/>
    <w:rsid w:val="00A433AB"/>
    <w:rsid w:val="00A43CF6"/>
    <w:rsid w:val="00A45FBB"/>
    <w:rsid w:val="00A46F92"/>
    <w:rsid w:val="00A55280"/>
    <w:rsid w:val="00A56673"/>
    <w:rsid w:val="00A638D1"/>
    <w:rsid w:val="00A656FA"/>
    <w:rsid w:val="00A71372"/>
    <w:rsid w:val="00A759D7"/>
    <w:rsid w:val="00A75EF4"/>
    <w:rsid w:val="00A76CBD"/>
    <w:rsid w:val="00A83A58"/>
    <w:rsid w:val="00A86BAD"/>
    <w:rsid w:val="00A907A0"/>
    <w:rsid w:val="00A90A63"/>
    <w:rsid w:val="00A92D6F"/>
    <w:rsid w:val="00A934E2"/>
    <w:rsid w:val="00A93BB3"/>
    <w:rsid w:val="00A96667"/>
    <w:rsid w:val="00AA01EE"/>
    <w:rsid w:val="00AA24EF"/>
    <w:rsid w:val="00AA3635"/>
    <w:rsid w:val="00AA4C1C"/>
    <w:rsid w:val="00AA50ED"/>
    <w:rsid w:val="00AA5948"/>
    <w:rsid w:val="00AC1EF7"/>
    <w:rsid w:val="00AC3AD5"/>
    <w:rsid w:val="00AC5CB5"/>
    <w:rsid w:val="00AD0470"/>
    <w:rsid w:val="00AE0839"/>
    <w:rsid w:val="00AE2820"/>
    <w:rsid w:val="00AE392B"/>
    <w:rsid w:val="00AE41CB"/>
    <w:rsid w:val="00AF17B2"/>
    <w:rsid w:val="00AF1898"/>
    <w:rsid w:val="00AF5FF0"/>
    <w:rsid w:val="00B103A3"/>
    <w:rsid w:val="00B117BB"/>
    <w:rsid w:val="00B24375"/>
    <w:rsid w:val="00B245F3"/>
    <w:rsid w:val="00B30948"/>
    <w:rsid w:val="00B31B7F"/>
    <w:rsid w:val="00B338A1"/>
    <w:rsid w:val="00B34177"/>
    <w:rsid w:val="00B360BD"/>
    <w:rsid w:val="00B3703D"/>
    <w:rsid w:val="00B374CB"/>
    <w:rsid w:val="00B603D6"/>
    <w:rsid w:val="00B60D8C"/>
    <w:rsid w:val="00B61571"/>
    <w:rsid w:val="00B71FD6"/>
    <w:rsid w:val="00B7548A"/>
    <w:rsid w:val="00B863BD"/>
    <w:rsid w:val="00B86B3C"/>
    <w:rsid w:val="00B87414"/>
    <w:rsid w:val="00B91227"/>
    <w:rsid w:val="00BA25C8"/>
    <w:rsid w:val="00BA4342"/>
    <w:rsid w:val="00BB130D"/>
    <w:rsid w:val="00BB15F3"/>
    <w:rsid w:val="00BB26F4"/>
    <w:rsid w:val="00BB3139"/>
    <w:rsid w:val="00BB5C6C"/>
    <w:rsid w:val="00BC13AC"/>
    <w:rsid w:val="00BC1CCA"/>
    <w:rsid w:val="00BC39B0"/>
    <w:rsid w:val="00BC7534"/>
    <w:rsid w:val="00BD703E"/>
    <w:rsid w:val="00BE02C3"/>
    <w:rsid w:val="00BF0590"/>
    <w:rsid w:val="00BF2EBF"/>
    <w:rsid w:val="00BF5D8A"/>
    <w:rsid w:val="00BF6245"/>
    <w:rsid w:val="00BF75EB"/>
    <w:rsid w:val="00C0382D"/>
    <w:rsid w:val="00C042BD"/>
    <w:rsid w:val="00C0453B"/>
    <w:rsid w:val="00C04A13"/>
    <w:rsid w:val="00C10751"/>
    <w:rsid w:val="00C30D35"/>
    <w:rsid w:val="00C3496A"/>
    <w:rsid w:val="00C35F36"/>
    <w:rsid w:val="00C36D2B"/>
    <w:rsid w:val="00C47492"/>
    <w:rsid w:val="00C50E92"/>
    <w:rsid w:val="00C5320D"/>
    <w:rsid w:val="00C568AF"/>
    <w:rsid w:val="00C56D17"/>
    <w:rsid w:val="00C61B3F"/>
    <w:rsid w:val="00C716A4"/>
    <w:rsid w:val="00C7392D"/>
    <w:rsid w:val="00C73C3E"/>
    <w:rsid w:val="00C75295"/>
    <w:rsid w:val="00C75B00"/>
    <w:rsid w:val="00C80F85"/>
    <w:rsid w:val="00C81CA4"/>
    <w:rsid w:val="00C830DB"/>
    <w:rsid w:val="00C90201"/>
    <w:rsid w:val="00C9206D"/>
    <w:rsid w:val="00C93BB6"/>
    <w:rsid w:val="00CA2E7D"/>
    <w:rsid w:val="00CB00C6"/>
    <w:rsid w:val="00CB1DFB"/>
    <w:rsid w:val="00CC4D06"/>
    <w:rsid w:val="00CC69E6"/>
    <w:rsid w:val="00CC6D63"/>
    <w:rsid w:val="00CD2367"/>
    <w:rsid w:val="00CD2F00"/>
    <w:rsid w:val="00CD7D67"/>
    <w:rsid w:val="00CF1FE3"/>
    <w:rsid w:val="00CF297F"/>
    <w:rsid w:val="00CF5E1B"/>
    <w:rsid w:val="00D0333B"/>
    <w:rsid w:val="00D15269"/>
    <w:rsid w:val="00D2610A"/>
    <w:rsid w:val="00D2722B"/>
    <w:rsid w:val="00D3005F"/>
    <w:rsid w:val="00D36ACB"/>
    <w:rsid w:val="00D37662"/>
    <w:rsid w:val="00D40777"/>
    <w:rsid w:val="00D424CD"/>
    <w:rsid w:val="00D61968"/>
    <w:rsid w:val="00D65F56"/>
    <w:rsid w:val="00D70947"/>
    <w:rsid w:val="00D70E14"/>
    <w:rsid w:val="00D80A10"/>
    <w:rsid w:val="00D832D9"/>
    <w:rsid w:val="00D947CF"/>
    <w:rsid w:val="00DB5DD8"/>
    <w:rsid w:val="00DC3E2F"/>
    <w:rsid w:val="00DD075B"/>
    <w:rsid w:val="00DD74D9"/>
    <w:rsid w:val="00DE088D"/>
    <w:rsid w:val="00DE1705"/>
    <w:rsid w:val="00DE5031"/>
    <w:rsid w:val="00DF296D"/>
    <w:rsid w:val="00E21B2E"/>
    <w:rsid w:val="00E232BF"/>
    <w:rsid w:val="00E31680"/>
    <w:rsid w:val="00E31B15"/>
    <w:rsid w:val="00E3331D"/>
    <w:rsid w:val="00E40420"/>
    <w:rsid w:val="00E42919"/>
    <w:rsid w:val="00E476E0"/>
    <w:rsid w:val="00E5058A"/>
    <w:rsid w:val="00E52766"/>
    <w:rsid w:val="00E55CCE"/>
    <w:rsid w:val="00E6685F"/>
    <w:rsid w:val="00E67403"/>
    <w:rsid w:val="00E75856"/>
    <w:rsid w:val="00E773F5"/>
    <w:rsid w:val="00E801AB"/>
    <w:rsid w:val="00E82787"/>
    <w:rsid w:val="00E87BAD"/>
    <w:rsid w:val="00E91CBC"/>
    <w:rsid w:val="00E92AE4"/>
    <w:rsid w:val="00E94A25"/>
    <w:rsid w:val="00EA0C98"/>
    <w:rsid w:val="00EA7A8D"/>
    <w:rsid w:val="00EB0273"/>
    <w:rsid w:val="00EB2F46"/>
    <w:rsid w:val="00EB4D89"/>
    <w:rsid w:val="00ED594F"/>
    <w:rsid w:val="00ED6449"/>
    <w:rsid w:val="00ED671C"/>
    <w:rsid w:val="00EE1C51"/>
    <w:rsid w:val="00EE1FF8"/>
    <w:rsid w:val="00EF2EBD"/>
    <w:rsid w:val="00EF3D85"/>
    <w:rsid w:val="00F00F0E"/>
    <w:rsid w:val="00F01CCB"/>
    <w:rsid w:val="00F20E34"/>
    <w:rsid w:val="00F23E6A"/>
    <w:rsid w:val="00F24546"/>
    <w:rsid w:val="00F26806"/>
    <w:rsid w:val="00F3088E"/>
    <w:rsid w:val="00F33DFB"/>
    <w:rsid w:val="00F36297"/>
    <w:rsid w:val="00F42A83"/>
    <w:rsid w:val="00F42E8D"/>
    <w:rsid w:val="00F43A7A"/>
    <w:rsid w:val="00F445A1"/>
    <w:rsid w:val="00F642C2"/>
    <w:rsid w:val="00F64F67"/>
    <w:rsid w:val="00F65876"/>
    <w:rsid w:val="00F67E15"/>
    <w:rsid w:val="00F72422"/>
    <w:rsid w:val="00F76A05"/>
    <w:rsid w:val="00F91875"/>
    <w:rsid w:val="00F92B1B"/>
    <w:rsid w:val="00F94CF1"/>
    <w:rsid w:val="00F971F3"/>
    <w:rsid w:val="00F977C0"/>
    <w:rsid w:val="00FA5313"/>
    <w:rsid w:val="00FA611F"/>
    <w:rsid w:val="00FB3D7E"/>
    <w:rsid w:val="00FC1EA7"/>
    <w:rsid w:val="00FC37CD"/>
    <w:rsid w:val="00FC38CB"/>
    <w:rsid w:val="00FC398D"/>
    <w:rsid w:val="00FC4601"/>
    <w:rsid w:val="00FC60A5"/>
    <w:rsid w:val="00FD360D"/>
    <w:rsid w:val="00FD3925"/>
    <w:rsid w:val="00FD3BF7"/>
    <w:rsid w:val="00FF2995"/>
    <w:rsid w:val="00FF3ECF"/>
    <w:rsid w:val="00FF572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8FBF8"/>
  <w15:chartTrackingRefBased/>
  <w15:docId w15:val="{A2F5562C-7A69-4913-BFAF-D4DDCB90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 w:type="paragraph" w:styleId="TableofFigures">
    <w:name w:val="table of figures"/>
    <w:basedOn w:val="Normal"/>
    <w:next w:val="Normal"/>
    <w:uiPriority w:val="99"/>
    <w:unhideWhenUsed/>
    <w:rsid w:val="00650F2B"/>
    <w:pPr>
      <w:spacing w:after="0"/>
    </w:pPr>
  </w:style>
  <w:style w:type="table" w:styleId="PlainTable4">
    <w:name w:val="Plain Table 4"/>
    <w:basedOn w:val="TableNormal"/>
    <w:uiPriority w:val="44"/>
    <w:rsid w:val="006B27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27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27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Style1">
    <w:name w:val="Style1"/>
    <w:basedOn w:val="TableNormal"/>
    <w:uiPriority w:val="99"/>
    <w:rsid w:val="002C4765"/>
    <w:pPr>
      <w:spacing w:after="0" w:line="240" w:lineRule="auto"/>
    </w:pPr>
    <w:tblPr/>
    <w:tblStylePr w:type="firstRow">
      <w:tblPr/>
      <w:tcPr>
        <w:tcBorders>
          <w:top w:val="nil"/>
          <w:bottom w:val="nil"/>
        </w:tcBorders>
      </w:tcPr>
    </w:tblStylePr>
  </w:style>
  <w:style w:type="table" w:customStyle="1" w:styleId="APA7">
    <w:name w:val="APA 7"/>
    <w:basedOn w:val="TableNormal"/>
    <w:uiPriority w:val="99"/>
    <w:rsid w:val="00F977C0"/>
    <w:pPr>
      <w:spacing w:after="0" w:line="240" w:lineRule="auto"/>
    </w:pPr>
    <w:rPr>
      <w:rFonts w:ascii="Times New Roman" w:hAnsi="Times New Roman"/>
    </w:rPr>
    <w:tblPr>
      <w:tblBorders>
        <w:top w:val="single" w:sz="4" w:space="0" w:color="auto"/>
        <w:bottom w:val="single" w:sz="4" w:space="0" w:color="auto"/>
      </w:tblBorders>
    </w:tblPr>
    <w:tblStylePr w:type="firstRow">
      <w:pPr>
        <w:jc w:val="center"/>
      </w:pPr>
      <w:rPr>
        <w:b/>
      </w:rPr>
      <w:tblPr/>
      <w:tcPr>
        <w:tcBorders>
          <w:bottom w:val="single" w:sz="4" w:space="0" w:color="auto"/>
        </w:tcBorders>
        <w:vAlign w:val="center"/>
      </w:tcPr>
    </w:tblStylePr>
    <w:tblStylePr w:type="firstCol">
      <w:pPr>
        <w:jc w:val="left"/>
      </w:pPr>
    </w:tblStylePr>
  </w:style>
  <w:style w:type="character" w:styleId="UnresolvedMention">
    <w:name w:val="Unresolved Mention"/>
    <w:basedOn w:val="DefaultParagraphFont"/>
    <w:uiPriority w:val="99"/>
    <w:semiHidden/>
    <w:unhideWhenUsed/>
    <w:rsid w:val="00BC7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59526068">
      <w:bodyDiv w:val="1"/>
      <w:marLeft w:val="0"/>
      <w:marRight w:val="0"/>
      <w:marTop w:val="0"/>
      <w:marBottom w:val="0"/>
      <w:divBdr>
        <w:top w:val="none" w:sz="0" w:space="0" w:color="auto"/>
        <w:left w:val="none" w:sz="0" w:space="0" w:color="auto"/>
        <w:bottom w:val="none" w:sz="0" w:space="0" w:color="auto"/>
        <w:right w:val="none" w:sz="0" w:space="0" w:color="auto"/>
      </w:divBdr>
    </w:div>
    <w:div w:id="93014740">
      <w:bodyDiv w:val="1"/>
      <w:marLeft w:val="0"/>
      <w:marRight w:val="0"/>
      <w:marTop w:val="0"/>
      <w:marBottom w:val="0"/>
      <w:divBdr>
        <w:top w:val="none" w:sz="0" w:space="0" w:color="auto"/>
        <w:left w:val="none" w:sz="0" w:space="0" w:color="auto"/>
        <w:bottom w:val="none" w:sz="0" w:space="0" w:color="auto"/>
        <w:right w:val="none" w:sz="0" w:space="0" w:color="auto"/>
      </w:divBdr>
    </w:div>
    <w:div w:id="164520435">
      <w:bodyDiv w:val="1"/>
      <w:marLeft w:val="0"/>
      <w:marRight w:val="0"/>
      <w:marTop w:val="0"/>
      <w:marBottom w:val="0"/>
      <w:divBdr>
        <w:top w:val="none" w:sz="0" w:space="0" w:color="auto"/>
        <w:left w:val="none" w:sz="0" w:space="0" w:color="auto"/>
        <w:bottom w:val="none" w:sz="0" w:space="0" w:color="auto"/>
        <w:right w:val="none" w:sz="0" w:space="0" w:color="auto"/>
      </w:divBdr>
    </w:div>
    <w:div w:id="180703176">
      <w:bodyDiv w:val="1"/>
      <w:marLeft w:val="0"/>
      <w:marRight w:val="0"/>
      <w:marTop w:val="0"/>
      <w:marBottom w:val="0"/>
      <w:divBdr>
        <w:top w:val="none" w:sz="0" w:space="0" w:color="auto"/>
        <w:left w:val="none" w:sz="0" w:space="0" w:color="auto"/>
        <w:bottom w:val="none" w:sz="0" w:space="0" w:color="auto"/>
        <w:right w:val="none" w:sz="0" w:space="0" w:color="auto"/>
      </w:divBdr>
    </w:div>
    <w:div w:id="201793239">
      <w:bodyDiv w:val="1"/>
      <w:marLeft w:val="0"/>
      <w:marRight w:val="0"/>
      <w:marTop w:val="0"/>
      <w:marBottom w:val="0"/>
      <w:divBdr>
        <w:top w:val="none" w:sz="0" w:space="0" w:color="auto"/>
        <w:left w:val="none" w:sz="0" w:space="0" w:color="auto"/>
        <w:bottom w:val="none" w:sz="0" w:space="0" w:color="auto"/>
        <w:right w:val="none" w:sz="0" w:space="0" w:color="auto"/>
      </w:divBdr>
    </w:div>
    <w:div w:id="203686367">
      <w:bodyDiv w:val="1"/>
      <w:marLeft w:val="0"/>
      <w:marRight w:val="0"/>
      <w:marTop w:val="0"/>
      <w:marBottom w:val="0"/>
      <w:divBdr>
        <w:top w:val="none" w:sz="0" w:space="0" w:color="auto"/>
        <w:left w:val="none" w:sz="0" w:space="0" w:color="auto"/>
        <w:bottom w:val="none" w:sz="0" w:space="0" w:color="auto"/>
        <w:right w:val="none" w:sz="0" w:space="0" w:color="auto"/>
      </w:divBdr>
    </w:div>
    <w:div w:id="216867199">
      <w:bodyDiv w:val="1"/>
      <w:marLeft w:val="0"/>
      <w:marRight w:val="0"/>
      <w:marTop w:val="0"/>
      <w:marBottom w:val="0"/>
      <w:divBdr>
        <w:top w:val="none" w:sz="0" w:space="0" w:color="auto"/>
        <w:left w:val="none" w:sz="0" w:space="0" w:color="auto"/>
        <w:bottom w:val="none" w:sz="0" w:space="0" w:color="auto"/>
        <w:right w:val="none" w:sz="0" w:space="0" w:color="auto"/>
      </w:divBdr>
    </w:div>
    <w:div w:id="227113348">
      <w:bodyDiv w:val="1"/>
      <w:marLeft w:val="0"/>
      <w:marRight w:val="0"/>
      <w:marTop w:val="0"/>
      <w:marBottom w:val="0"/>
      <w:divBdr>
        <w:top w:val="none" w:sz="0" w:space="0" w:color="auto"/>
        <w:left w:val="none" w:sz="0" w:space="0" w:color="auto"/>
        <w:bottom w:val="none" w:sz="0" w:space="0" w:color="auto"/>
        <w:right w:val="none" w:sz="0" w:space="0" w:color="auto"/>
      </w:divBdr>
    </w:div>
    <w:div w:id="266430327">
      <w:bodyDiv w:val="1"/>
      <w:marLeft w:val="0"/>
      <w:marRight w:val="0"/>
      <w:marTop w:val="0"/>
      <w:marBottom w:val="0"/>
      <w:divBdr>
        <w:top w:val="none" w:sz="0" w:space="0" w:color="auto"/>
        <w:left w:val="none" w:sz="0" w:space="0" w:color="auto"/>
        <w:bottom w:val="none" w:sz="0" w:space="0" w:color="auto"/>
        <w:right w:val="none" w:sz="0" w:space="0" w:color="auto"/>
      </w:divBdr>
    </w:div>
    <w:div w:id="296687759">
      <w:bodyDiv w:val="1"/>
      <w:marLeft w:val="0"/>
      <w:marRight w:val="0"/>
      <w:marTop w:val="0"/>
      <w:marBottom w:val="0"/>
      <w:divBdr>
        <w:top w:val="none" w:sz="0" w:space="0" w:color="auto"/>
        <w:left w:val="none" w:sz="0" w:space="0" w:color="auto"/>
        <w:bottom w:val="none" w:sz="0" w:space="0" w:color="auto"/>
        <w:right w:val="none" w:sz="0" w:space="0" w:color="auto"/>
      </w:divBdr>
    </w:div>
    <w:div w:id="306595849">
      <w:bodyDiv w:val="1"/>
      <w:marLeft w:val="0"/>
      <w:marRight w:val="0"/>
      <w:marTop w:val="0"/>
      <w:marBottom w:val="0"/>
      <w:divBdr>
        <w:top w:val="none" w:sz="0" w:space="0" w:color="auto"/>
        <w:left w:val="none" w:sz="0" w:space="0" w:color="auto"/>
        <w:bottom w:val="none" w:sz="0" w:space="0" w:color="auto"/>
        <w:right w:val="none" w:sz="0" w:space="0" w:color="auto"/>
      </w:divBdr>
    </w:div>
    <w:div w:id="388581377">
      <w:bodyDiv w:val="1"/>
      <w:marLeft w:val="0"/>
      <w:marRight w:val="0"/>
      <w:marTop w:val="0"/>
      <w:marBottom w:val="0"/>
      <w:divBdr>
        <w:top w:val="none" w:sz="0" w:space="0" w:color="auto"/>
        <w:left w:val="none" w:sz="0" w:space="0" w:color="auto"/>
        <w:bottom w:val="none" w:sz="0" w:space="0" w:color="auto"/>
        <w:right w:val="none" w:sz="0" w:space="0" w:color="auto"/>
      </w:divBdr>
    </w:div>
    <w:div w:id="395322105">
      <w:bodyDiv w:val="1"/>
      <w:marLeft w:val="0"/>
      <w:marRight w:val="0"/>
      <w:marTop w:val="0"/>
      <w:marBottom w:val="0"/>
      <w:divBdr>
        <w:top w:val="none" w:sz="0" w:space="0" w:color="auto"/>
        <w:left w:val="none" w:sz="0" w:space="0" w:color="auto"/>
        <w:bottom w:val="none" w:sz="0" w:space="0" w:color="auto"/>
        <w:right w:val="none" w:sz="0" w:space="0" w:color="auto"/>
      </w:divBdr>
    </w:div>
    <w:div w:id="429132659">
      <w:bodyDiv w:val="1"/>
      <w:marLeft w:val="0"/>
      <w:marRight w:val="0"/>
      <w:marTop w:val="0"/>
      <w:marBottom w:val="0"/>
      <w:divBdr>
        <w:top w:val="none" w:sz="0" w:space="0" w:color="auto"/>
        <w:left w:val="none" w:sz="0" w:space="0" w:color="auto"/>
        <w:bottom w:val="none" w:sz="0" w:space="0" w:color="auto"/>
        <w:right w:val="none" w:sz="0" w:space="0" w:color="auto"/>
      </w:divBdr>
    </w:div>
    <w:div w:id="467430539">
      <w:bodyDiv w:val="1"/>
      <w:marLeft w:val="0"/>
      <w:marRight w:val="0"/>
      <w:marTop w:val="0"/>
      <w:marBottom w:val="0"/>
      <w:divBdr>
        <w:top w:val="none" w:sz="0" w:space="0" w:color="auto"/>
        <w:left w:val="none" w:sz="0" w:space="0" w:color="auto"/>
        <w:bottom w:val="none" w:sz="0" w:space="0" w:color="auto"/>
        <w:right w:val="none" w:sz="0" w:space="0" w:color="auto"/>
      </w:divBdr>
    </w:div>
    <w:div w:id="491919302">
      <w:bodyDiv w:val="1"/>
      <w:marLeft w:val="0"/>
      <w:marRight w:val="0"/>
      <w:marTop w:val="0"/>
      <w:marBottom w:val="0"/>
      <w:divBdr>
        <w:top w:val="none" w:sz="0" w:space="0" w:color="auto"/>
        <w:left w:val="none" w:sz="0" w:space="0" w:color="auto"/>
        <w:bottom w:val="none" w:sz="0" w:space="0" w:color="auto"/>
        <w:right w:val="none" w:sz="0" w:space="0" w:color="auto"/>
      </w:divBdr>
    </w:div>
    <w:div w:id="509762676">
      <w:bodyDiv w:val="1"/>
      <w:marLeft w:val="0"/>
      <w:marRight w:val="0"/>
      <w:marTop w:val="0"/>
      <w:marBottom w:val="0"/>
      <w:divBdr>
        <w:top w:val="none" w:sz="0" w:space="0" w:color="auto"/>
        <w:left w:val="none" w:sz="0" w:space="0" w:color="auto"/>
        <w:bottom w:val="none" w:sz="0" w:space="0" w:color="auto"/>
        <w:right w:val="none" w:sz="0" w:space="0" w:color="auto"/>
      </w:divBdr>
    </w:div>
    <w:div w:id="536089816">
      <w:bodyDiv w:val="1"/>
      <w:marLeft w:val="0"/>
      <w:marRight w:val="0"/>
      <w:marTop w:val="0"/>
      <w:marBottom w:val="0"/>
      <w:divBdr>
        <w:top w:val="none" w:sz="0" w:space="0" w:color="auto"/>
        <w:left w:val="none" w:sz="0" w:space="0" w:color="auto"/>
        <w:bottom w:val="none" w:sz="0" w:space="0" w:color="auto"/>
        <w:right w:val="none" w:sz="0" w:space="0" w:color="auto"/>
      </w:divBdr>
    </w:div>
    <w:div w:id="589891575">
      <w:bodyDiv w:val="1"/>
      <w:marLeft w:val="0"/>
      <w:marRight w:val="0"/>
      <w:marTop w:val="0"/>
      <w:marBottom w:val="0"/>
      <w:divBdr>
        <w:top w:val="none" w:sz="0" w:space="0" w:color="auto"/>
        <w:left w:val="none" w:sz="0" w:space="0" w:color="auto"/>
        <w:bottom w:val="none" w:sz="0" w:space="0" w:color="auto"/>
        <w:right w:val="none" w:sz="0" w:space="0" w:color="auto"/>
      </w:divBdr>
    </w:div>
    <w:div w:id="598953432">
      <w:bodyDiv w:val="1"/>
      <w:marLeft w:val="0"/>
      <w:marRight w:val="0"/>
      <w:marTop w:val="0"/>
      <w:marBottom w:val="0"/>
      <w:divBdr>
        <w:top w:val="none" w:sz="0" w:space="0" w:color="auto"/>
        <w:left w:val="none" w:sz="0" w:space="0" w:color="auto"/>
        <w:bottom w:val="none" w:sz="0" w:space="0" w:color="auto"/>
        <w:right w:val="none" w:sz="0" w:space="0" w:color="auto"/>
      </w:divBdr>
    </w:div>
    <w:div w:id="617419867">
      <w:bodyDiv w:val="1"/>
      <w:marLeft w:val="0"/>
      <w:marRight w:val="0"/>
      <w:marTop w:val="0"/>
      <w:marBottom w:val="0"/>
      <w:divBdr>
        <w:top w:val="none" w:sz="0" w:space="0" w:color="auto"/>
        <w:left w:val="none" w:sz="0" w:space="0" w:color="auto"/>
        <w:bottom w:val="none" w:sz="0" w:space="0" w:color="auto"/>
        <w:right w:val="none" w:sz="0" w:space="0" w:color="auto"/>
      </w:divBdr>
    </w:div>
    <w:div w:id="627588548">
      <w:bodyDiv w:val="1"/>
      <w:marLeft w:val="0"/>
      <w:marRight w:val="0"/>
      <w:marTop w:val="0"/>
      <w:marBottom w:val="0"/>
      <w:divBdr>
        <w:top w:val="none" w:sz="0" w:space="0" w:color="auto"/>
        <w:left w:val="none" w:sz="0" w:space="0" w:color="auto"/>
        <w:bottom w:val="none" w:sz="0" w:space="0" w:color="auto"/>
        <w:right w:val="none" w:sz="0" w:space="0" w:color="auto"/>
      </w:divBdr>
    </w:div>
    <w:div w:id="682242875">
      <w:bodyDiv w:val="1"/>
      <w:marLeft w:val="0"/>
      <w:marRight w:val="0"/>
      <w:marTop w:val="0"/>
      <w:marBottom w:val="0"/>
      <w:divBdr>
        <w:top w:val="none" w:sz="0" w:space="0" w:color="auto"/>
        <w:left w:val="none" w:sz="0" w:space="0" w:color="auto"/>
        <w:bottom w:val="none" w:sz="0" w:space="0" w:color="auto"/>
        <w:right w:val="none" w:sz="0" w:space="0" w:color="auto"/>
      </w:divBdr>
    </w:div>
    <w:div w:id="694305530">
      <w:bodyDiv w:val="1"/>
      <w:marLeft w:val="0"/>
      <w:marRight w:val="0"/>
      <w:marTop w:val="0"/>
      <w:marBottom w:val="0"/>
      <w:divBdr>
        <w:top w:val="none" w:sz="0" w:space="0" w:color="auto"/>
        <w:left w:val="none" w:sz="0" w:space="0" w:color="auto"/>
        <w:bottom w:val="none" w:sz="0" w:space="0" w:color="auto"/>
        <w:right w:val="none" w:sz="0" w:space="0" w:color="auto"/>
      </w:divBdr>
    </w:div>
    <w:div w:id="708645327">
      <w:bodyDiv w:val="1"/>
      <w:marLeft w:val="0"/>
      <w:marRight w:val="0"/>
      <w:marTop w:val="0"/>
      <w:marBottom w:val="0"/>
      <w:divBdr>
        <w:top w:val="none" w:sz="0" w:space="0" w:color="auto"/>
        <w:left w:val="none" w:sz="0" w:space="0" w:color="auto"/>
        <w:bottom w:val="none" w:sz="0" w:space="0" w:color="auto"/>
        <w:right w:val="none" w:sz="0" w:space="0" w:color="auto"/>
      </w:divBdr>
    </w:div>
    <w:div w:id="784034437">
      <w:bodyDiv w:val="1"/>
      <w:marLeft w:val="0"/>
      <w:marRight w:val="0"/>
      <w:marTop w:val="0"/>
      <w:marBottom w:val="0"/>
      <w:divBdr>
        <w:top w:val="none" w:sz="0" w:space="0" w:color="auto"/>
        <w:left w:val="none" w:sz="0" w:space="0" w:color="auto"/>
        <w:bottom w:val="none" w:sz="0" w:space="0" w:color="auto"/>
        <w:right w:val="none" w:sz="0" w:space="0" w:color="auto"/>
      </w:divBdr>
    </w:div>
    <w:div w:id="821388034">
      <w:bodyDiv w:val="1"/>
      <w:marLeft w:val="0"/>
      <w:marRight w:val="0"/>
      <w:marTop w:val="0"/>
      <w:marBottom w:val="0"/>
      <w:divBdr>
        <w:top w:val="none" w:sz="0" w:space="0" w:color="auto"/>
        <w:left w:val="none" w:sz="0" w:space="0" w:color="auto"/>
        <w:bottom w:val="none" w:sz="0" w:space="0" w:color="auto"/>
        <w:right w:val="none" w:sz="0" w:space="0" w:color="auto"/>
      </w:divBdr>
    </w:div>
    <w:div w:id="895974552">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956714359">
      <w:bodyDiv w:val="1"/>
      <w:marLeft w:val="0"/>
      <w:marRight w:val="0"/>
      <w:marTop w:val="0"/>
      <w:marBottom w:val="0"/>
      <w:divBdr>
        <w:top w:val="none" w:sz="0" w:space="0" w:color="auto"/>
        <w:left w:val="none" w:sz="0" w:space="0" w:color="auto"/>
        <w:bottom w:val="none" w:sz="0" w:space="0" w:color="auto"/>
        <w:right w:val="none" w:sz="0" w:space="0" w:color="auto"/>
      </w:divBdr>
    </w:div>
    <w:div w:id="967394903">
      <w:bodyDiv w:val="1"/>
      <w:marLeft w:val="0"/>
      <w:marRight w:val="0"/>
      <w:marTop w:val="0"/>
      <w:marBottom w:val="0"/>
      <w:divBdr>
        <w:top w:val="none" w:sz="0" w:space="0" w:color="auto"/>
        <w:left w:val="none" w:sz="0" w:space="0" w:color="auto"/>
        <w:bottom w:val="none" w:sz="0" w:space="0" w:color="auto"/>
        <w:right w:val="none" w:sz="0" w:space="0" w:color="auto"/>
      </w:divBdr>
    </w:div>
    <w:div w:id="968976093">
      <w:bodyDiv w:val="1"/>
      <w:marLeft w:val="0"/>
      <w:marRight w:val="0"/>
      <w:marTop w:val="0"/>
      <w:marBottom w:val="0"/>
      <w:divBdr>
        <w:top w:val="none" w:sz="0" w:space="0" w:color="auto"/>
        <w:left w:val="none" w:sz="0" w:space="0" w:color="auto"/>
        <w:bottom w:val="none" w:sz="0" w:space="0" w:color="auto"/>
        <w:right w:val="none" w:sz="0" w:space="0" w:color="auto"/>
      </w:divBdr>
    </w:div>
    <w:div w:id="969363785">
      <w:bodyDiv w:val="1"/>
      <w:marLeft w:val="0"/>
      <w:marRight w:val="0"/>
      <w:marTop w:val="0"/>
      <w:marBottom w:val="0"/>
      <w:divBdr>
        <w:top w:val="none" w:sz="0" w:space="0" w:color="auto"/>
        <w:left w:val="none" w:sz="0" w:space="0" w:color="auto"/>
        <w:bottom w:val="none" w:sz="0" w:space="0" w:color="auto"/>
        <w:right w:val="none" w:sz="0" w:space="0" w:color="auto"/>
      </w:divBdr>
    </w:div>
    <w:div w:id="972564185">
      <w:bodyDiv w:val="1"/>
      <w:marLeft w:val="0"/>
      <w:marRight w:val="0"/>
      <w:marTop w:val="0"/>
      <w:marBottom w:val="0"/>
      <w:divBdr>
        <w:top w:val="none" w:sz="0" w:space="0" w:color="auto"/>
        <w:left w:val="none" w:sz="0" w:space="0" w:color="auto"/>
        <w:bottom w:val="none" w:sz="0" w:space="0" w:color="auto"/>
        <w:right w:val="none" w:sz="0" w:space="0" w:color="auto"/>
      </w:divBdr>
    </w:div>
    <w:div w:id="994379469">
      <w:bodyDiv w:val="1"/>
      <w:marLeft w:val="0"/>
      <w:marRight w:val="0"/>
      <w:marTop w:val="0"/>
      <w:marBottom w:val="0"/>
      <w:divBdr>
        <w:top w:val="none" w:sz="0" w:space="0" w:color="auto"/>
        <w:left w:val="none" w:sz="0" w:space="0" w:color="auto"/>
        <w:bottom w:val="none" w:sz="0" w:space="0" w:color="auto"/>
        <w:right w:val="none" w:sz="0" w:space="0" w:color="auto"/>
      </w:divBdr>
    </w:div>
    <w:div w:id="1019821303">
      <w:bodyDiv w:val="1"/>
      <w:marLeft w:val="0"/>
      <w:marRight w:val="0"/>
      <w:marTop w:val="0"/>
      <w:marBottom w:val="0"/>
      <w:divBdr>
        <w:top w:val="none" w:sz="0" w:space="0" w:color="auto"/>
        <w:left w:val="none" w:sz="0" w:space="0" w:color="auto"/>
        <w:bottom w:val="none" w:sz="0" w:space="0" w:color="auto"/>
        <w:right w:val="none" w:sz="0" w:space="0" w:color="auto"/>
      </w:divBdr>
    </w:div>
    <w:div w:id="1043484373">
      <w:bodyDiv w:val="1"/>
      <w:marLeft w:val="0"/>
      <w:marRight w:val="0"/>
      <w:marTop w:val="0"/>
      <w:marBottom w:val="0"/>
      <w:divBdr>
        <w:top w:val="none" w:sz="0" w:space="0" w:color="auto"/>
        <w:left w:val="none" w:sz="0" w:space="0" w:color="auto"/>
        <w:bottom w:val="none" w:sz="0" w:space="0" w:color="auto"/>
        <w:right w:val="none" w:sz="0" w:space="0" w:color="auto"/>
      </w:divBdr>
    </w:div>
    <w:div w:id="1048799857">
      <w:bodyDiv w:val="1"/>
      <w:marLeft w:val="0"/>
      <w:marRight w:val="0"/>
      <w:marTop w:val="0"/>
      <w:marBottom w:val="0"/>
      <w:divBdr>
        <w:top w:val="none" w:sz="0" w:space="0" w:color="auto"/>
        <w:left w:val="none" w:sz="0" w:space="0" w:color="auto"/>
        <w:bottom w:val="none" w:sz="0" w:space="0" w:color="auto"/>
        <w:right w:val="none" w:sz="0" w:space="0" w:color="auto"/>
      </w:divBdr>
    </w:div>
    <w:div w:id="1050611430">
      <w:bodyDiv w:val="1"/>
      <w:marLeft w:val="0"/>
      <w:marRight w:val="0"/>
      <w:marTop w:val="0"/>
      <w:marBottom w:val="0"/>
      <w:divBdr>
        <w:top w:val="none" w:sz="0" w:space="0" w:color="auto"/>
        <w:left w:val="none" w:sz="0" w:space="0" w:color="auto"/>
        <w:bottom w:val="none" w:sz="0" w:space="0" w:color="auto"/>
        <w:right w:val="none" w:sz="0" w:space="0" w:color="auto"/>
      </w:divBdr>
    </w:div>
    <w:div w:id="1061976313">
      <w:bodyDiv w:val="1"/>
      <w:marLeft w:val="0"/>
      <w:marRight w:val="0"/>
      <w:marTop w:val="0"/>
      <w:marBottom w:val="0"/>
      <w:divBdr>
        <w:top w:val="none" w:sz="0" w:space="0" w:color="auto"/>
        <w:left w:val="none" w:sz="0" w:space="0" w:color="auto"/>
        <w:bottom w:val="none" w:sz="0" w:space="0" w:color="auto"/>
        <w:right w:val="none" w:sz="0" w:space="0" w:color="auto"/>
      </w:divBdr>
    </w:div>
    <w:div w:id="1081829986">
      <w:bodyDiv w:val="1"/>
      <w:marLeft w:val="0"/>
      <w:marRight w:val="0"/>
      <w:marTop w:val="0"/>
      <w:marBottom w:val="0"/>
      <w:divBdr>
        <w:top w:val="none" w:sz="0" w:space="0" w:color="auto"/>
        <w:left w:val="none" w:sz="0" w:space="0" w:color="auto"/>
        <w:bottom w:val="none" w:sz="0" w:space="0" w:color="auto"/>
        <w:right w:val="none" w:sz="0" w:space="0" w:color="auto"/>
      </w:divBdr>
      <w:divsChild>
        <w:div w:id="650450340">
          <w:marLeft w:val="0"/>
          <w:marRight w:val="0"/>
          <w:marTop w:val="0"/>
          <w:marBottom w:val="0"/>
          <w:divBdr>
            <w:top w:val="none" w:sz="0" w:space="0" w:color="auto"/>
            <w:left w:val="none" w:sz="0" w:space="0" w:color="auto"/>
            <w:bottom w:val="none" w:sz="0" w:space="0" w:color="auto"/>
            <w:right w:val="none" w:sz="0" w:space="0" w:color="auto"/>
          </w:divBdr>
          <w:divsChild>
            <w:div w:id="322124375">
              <w:marLeft w:val="0"/>
              <w:marRight w:val="0"/>
              <w:marTop w:val="0"/>
              <w:marBottom w:val="0"/>
              <w:divBdr>
                <w:top w:val="none" w:sz="0" w:space="0" w:color="auto"/>
                <w:left w:val="none" w:sz="0" w:space="0" w:color="auto"/>
                <w:bottom w:val="none" w:sz="0" w:space="0" w:color="auto"/>
                <w:right w:val="none" w:sz="0" w:space="0" w:color="auto"/>
              </w:divBdr>
              <w:divsChild>
                <w:div w:id="1448237820">
                  <w:marLeft w:val="0"/>
                  <w:marRight w:val="0"/>
                  <w:marTop w:val="0"/>
                  <w:marBottom w:val="0"/>
                  <w:divBdr>
                    <w:top w:val="none" w:sz="0" w:space="0" w:color="auto"/>
                    <w:left w:val="none" w:sz="0" w:space="0" w:color="auto"/>
                    <w:bottom w:val="none" w:sz="0" w:space="0" w:color="auto"/>
                    <w:right w:val="none" w:sz="0" w:space="0" w:color="auto"/>
                  </w:divBdr>
                  <w:divsChild>
                    <w:div w:id="1293244114">
                      <w:marLeft w:val="0"/>
                      <w:marRight w:val="0"/>
                      <w:marTop w:val="0"/>
                      <w:marBottom w:val="0"/>
                      <w:divBdr>
                        <w:top w:val="none" w:sz="0" w:space="0" w:color="auto"/>
                        <w:left w:val="none" w:sz="0" w:space="0" w:color="auto"/>
                        <w:bottom w:val="none" w:sz="0" w:space="0" w:color="auto"/>
                        <w:right w:val="none" w:sz="0" w:space="0" w:color="auto"/>
                      </w:divBdr>
                      <w:divsChild>
                        <w:div w:id="1842771104">
                          <w:marLeft w:val="0"/>
                          <w:marRight w:val="0"/>
                          <w:marTop w:val="0"/>
                          <w:marBottom w:val="0"/>
                          <w:divBdr>
                            <w:top w:val="none" w:sz="0" w:space="0" w:color="auto"/>
                            <w:left w:val="none" w:sz="0" w:space="0" w:color="auto"/>
                            <w:bottom w:val="none" w:sz="0" w:space="0" w:color="auto"/>
                            <w:right w:val="none" w:sz="0" w:space="0" w:color="auto"/>
                          </w:divBdr>
                          <w:divsChild>
                            <w:div w:id="1345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88347">
      <w:bodyDiv w:val="1"/>
      <w:marLeft w:val="0"/>
      <w:marRight w:val="0"/>
      <w:marTop w:val="0"/>
      <w:marBottom w:val="0"/>
      <w:divBdr>
        <w:top w:val="none" w:sz="0" w:space="0" w:color="auto"/>
        <w:left w:val="none" w:sz="0" w:space="0" w:color="auto"/>
        <w:bottom w:val="none" w:sz="0" w:space="0" w:color="auto"/>
        <w:right w:val="none" w:sz="0" w:space="0" w:color="auto"/>
      </w:divBdr>
    </w:div>
    <w:div w:id="1104034300">
      <w:bodyDiv w:val="1"/>
      <w:marLeft w:val="0"/>
      <w:marRight w:val="0"/>
      <w:marTop w:val="0"/>
      <w:marBottom w:val="0"/>
      <w:divBdr>
        <w:top w:val="none" w:sz="0" w:space="0" w:color="auto"/>
        <w:left w:val="none" w:sz="0" w:space="0" w:color="auto"/>
        <w:bottom w:val="none" w:sz="0" w:space="0" w:color="auto"/>
        <w:right w:val="none" w:sz="0" w:space="0" w:color="auto"/>
      </w:divBdr>
    </w:div>
    <w:div w:id="1129399713">
      <w:bodyDiv w:val="1"/>
      <w:marLeft w:val="0"/>
      <w:marRight w:val="0"/>
      <w:marTop w:val="0"/>
      <w:marBottom w:val="0"/>
      <w:divBdr>
        <w:top w:val="none" w:sz="0" w:space="0" w:color="auto"/>
        <w:left w:val="none" w:sz="0" w:space="0" w:color="auto"/>
        <w:bottom w:val="none" w:sz="0" w:space="0" w:color="auto"/>
        <w:right w:val="none" w:sz="0" w:space="0" w:color="auto"/>
      </w:divBdr>
    </w:div>
    <w:div w:id="1129666562">
      <w:bodyDiv w:val="1"/>
      <w:marLeft w:val="0"/>
      <w:marRight w:val="0"/>
      <w:marTop w:val="0"/>
      <w:marBottom w:val="0"/>
      <w:divBdr>
        <w:top w:val="none" w:sz="0" w:space="0" w:color="auto"/>
        <w:left w:val="none" w:sz="0" w:space="0" w:color="auto"/>
        <w:bottom w:val="none" w:sz="0" w:space="0" w:color="auto"/>
        <w:right w:val="none" w:sz="0" w:space="0" w:color="auto"/>
      </w:divBdr>
    </w:div>
    <w:div w:id="1138184701">
      <w:bodyDiv w:val="1"/>
      <w:marLeft w:val="0"/>
      <w:marRight w:val="0"/>
      <w:marTop w:val="0"/>
      <w:marBottom w:val="0"/>
      <w:divBdr>
        <w:top w:val="none" w:sz="0" w:space="0" w:color="auto"/>
        <w:left w:val="none" w:sz="0" w:space="0" w:color="auto"/>
        <w:bottom w:val="none" w:sz="0" w:space="0" w:color="auto"/>
        <w:right w:val="none" w:sz="0" w:space="0" w:color="auto"/>
      </w:divBdr>
    </w:div>
    <w:div w:id="1141120557">
      <w:bodyDiv w:val="1"/>
      <w:marLeft w:val="0"/>
      <w:marRight w:val="0"/>
      <w:marTop w:val="0"/>
      <w:marBottom w:val="0"/>
      <w:divBdr>
        <w:top w:val="none" w:sz="0" w:space="0" w:color="auto"/>
        <w:left w:val="none" w:sz="0" w:space="0" w:color="auto"/>
        <w:bottom w:val="none" w:sz="0" w:space="0" w:color="auto"/>
        <w:right w:val="none" w:sz="0" w:space="0" w:color="auto"/>
      </w:divBdr>
      <w:divsChild>
        <w:div w:id="37319786">
          <w:marLeft w:val="0"/>
          <w:marRight w:val="0"/>
          <w:marTop w:val="0"/>
          <w:marBottom w:val="0"/>
          <w:divBdr>
            <w:top w:val="none" w:sz="0" w:space="0" w:color="auto"/>
            <w:left w:val="none" w:sz="0" w:space="0" w:color="auto"/>
            <w:bottom w:val="none" w:sz="0" w:space="0" w:color="auto"/>
            <w:right w:val="none" w:sz="0" w:space="0" w:color="auto"/>
          </w:divBdr>
        </w:div>
        <w:div w:id="168453062">
          <w:marLeft w:val="0"/>
          <w:marRight w:val="0"/>
          <w:marTop w:val="0"/>
          <w:marBottom w:val="0"/>
          <w:divBdr>
            <w:top w:val="none" w:sz="0" w:space="0" w:color="auto"/>
            <w:left w:val="none" w:sz="0" w:space="0" w:color="auto"/>
            <w:bottom w:val="none" w:sz="0" w:space="0" w:color="auto"/>
            <w:right w:val="none" w:sz="0" w:space="0" w:color="auto"/>
          </w:divBdr>
        </w:div>
        <w:div w:id="1110781891">
          <w:marLeft w:val="0"/>
          <w:marRight w:val="0"/>
          <w:marTop w:val="0"/>
          <w:marBottom w:val="0"/>
          <w:divBdr>
            <w:top w:val="none" w:sz="0" w:space="0" w:color="auto"/>
            <w:left w:val="none" w:sz="0" w:space="0" w:color="auto"/>
            <w:bottom w:val="none" w:sz="0" w:space="0" w:color="auto"/>
            <w:right w:val="none" w:sz="0" w:space="0" w:color="auto"/>
          </w:divBdr>
        </w:div>
        <w:div w:id="1236665563">
          <w:marLeft w:val="0"/>
          <w:marRight w:val="0"/>
          <w:marTop w:val="0"/>
          <w:marBottom w:val="0"/>
          <w:divBdr>
            <w:top w:val="none" w:sz="0" w:space="0" w:color="auto"/>
            <w:left w:val="none" w:sz="0" w:space="0" w:color="auto"/>
            <w:bottom w:val="none" w:sz="0" w:space="0" w:color="auto"/>
            <w:right w:val="none" w:sz="0" w:space="0" w:color="auto"/>
          </w:divBdr>
        </w:div>
        <w:div w:id="1262563525">
          <w:marLeft w:val="0"/>
          <w:marRight w:val="0"/>
          <w:marTop w:val="0"/>
          <w:marBottom w:val="0"/>
          <w:divBdr>
            <w:top w:val="none" w:sz="0" w:space="0" w:color="auto"/>
            <w:left w:val="none" w:sz="0" w:space="0" w:color="auto"/>
            <w:bottom w:val="none" w:sz="0" w:space="0" w:color="auto"/>
            <w:right w:val="none" w:sz="0" w:space="0" w:color="auto"/>
          </w:divBdr>
        </w:div>
        <w:div w:id="1464889227">
          <w:marLeft w:val="0"/>
          <w:marRight w:val="0"/>
          <w:marTop w:val="0"/>
          <w:marBottom w:val="0"/>
          <w:divBdr>
            <w:top w:val="none" w:sz="0" w:space="0" w:color="auto"/>
            <w:left w:val="none" w:sz="0" w:space="0" w:color="auto"/>
            <w:bottom w:val="none" w:sz="0" w:space="0" w:color="auto"/>
            <w:right w:val="none" w:sz="0" w:space="0" w:color="auto"/>
          </w:divBdr>
        </w:div>
      </w:divsChild>
    </w:div>
    <w:div w:id="1154494064">
      <w:bodyDiv w:val="1"/>
      <w:marLeft w:val="0"/>
      <w:marRight w:val="0"/>
      <w:marTop w:val="0"/>
      <w:marBottom w:val="0"/>
      <w:divBdr>
        <w:top w:val="none" w:sz="0" w:space="0" w:color="auto"/>
        <w:left w:val="none" w:sz="0" w:space="0" w:color="auto"/>
        <w:bottom w:val="none" w:sz="0" w:space="0" w:color="auto"/>
        <w:right w:val="none" w:sz="0" w:space="0" w:color="auto"/>
      </w:divBdr>
    </w:div>
    <w:div w:id="1164012439">
      <w:bodyDiv w:val="1"/>
      <w:marLeft w:val="0"/>
      <w:marRight w:val="0"/>
      <w:marTop w:val="0"/>
      <w:marBottom w:val="0"/>
      <w:divBdr>
        <w:top w:val="none" w:sz="0" w:space="0" w:color="auto"/>
        <w:left w:val="none" w:sz="0" w:space="0" w:color="auto"/>
        <w:bottom w:val="none" w:sz="0" w:space="0" w:color="auto"/>
        <w:right w:val="none" w:sz="0" w:space="0" w:color="auto"/>
      </w:divBdr>
    </w:div>
    <w:div w:id="1180660254">
      <w:bodyDiv w:val="1"/>
      <w:marLeft w:val="0"/>
      <w:marRight w:val="0"/>
      <w:marTop w:val="0"/>
      <w:marBottom w:val="0"/>
      <w:divBdr>
        <w:top w:val="none" w:sz="0" w:space="0" w:color="auto"/>
        <w:left w:val="none" w:sz="0" w:space="0" w:color="auto"/>
        <w:bottom w:val="none" w:sz="0" w:space="0" w:color="auto"/>
        <w:right w:val="none" w:sz="0" w:space="0" w:color="auto"/>
      </w:divBdr>
    </w:div>
    <w:div w:id="1196503225">
      <w:bodyDiv w:val="1"/>
      <w:marLeft w:val="0"/>
      <w:marRight w:val="0"/>
      <w:marTop w:val="0"/>
      <w:marBottom w:val="0"/>
      <w:divBdr>
        <w:top w:val="none" w:sz="0" w:space="0" w:color="auto"/>
        <w:left w:val="none" w:sz="0" w:space="0" w:color="auto"/>
        <w:bottom w:val="none" w:sz="0" w:space="0" w:color="auto"/>
        <w:right w:val="none" w:sz="0" w:space="0" w:color="auto"/>
      </w:divBdr>
    </w:div>
    <w:div w:id="1211188968">
      <w:bodyDiv w:val="1"/>
      <w:marLeft w:val="0"/>
      <w:marRight w:val="0"/>
      <w:marTop w:val="0"/>
      <w:marBottom w:val="0"/>
      <w:divBdr>
        <w:top w:val="none" w:sz="0" w:space="0" w:color="auto"/>
        <w:left w:val="none" w:sz="0" w:space="0" w:color="auto"/>
        <w:bottom w:val="none" w:sz="0" w:space="0" w:color="auto"/>
        <w:right w:val="none" w:sz="0" w:space="0" w:color="auto"/>
      </w:divBdr>
    </w:div>
    <w:div w:id="1227104465">
      <w:bodyDiv w:val="1"/>
      <w:marLeft w:val="0"/>
      <w:marRight w:val="0"/>
      <w:marTop w:val="0"/>
      <w:marBottom w:val="0"/>
      <w:divBdr>
        <w:top w:val="none" w:sz="0" w:space="0" w:color="auto"/>
        <w:left w:val="none" w:sz="0" w:space="0" w:color="auto"/>
        <w:bottom w:val="none" w:sz="0" w:space="0" w:color="auto"/>
        <w:right w:val="none" w:sz="0" w:space="0" w:color="auto"/>
      </w:divBdr>
    </w:div>
    <w:div w:id="1244298135">
      <w:bodyDiv w:val="1"/>
      <w:marLeft w:val="0"/>
      <w:marRight w:val="0"/>
      <w:marTop w:val="0"/>
      <w:marBottom w:val="0"/>
      <w:divBdr>
        <w:top w:val="none" w:sz="0" w:space="0" w:color="auto"/>
        <w:left w:val="none" w:sz="0" w:space="0" w:color="auto"/>
        <w:bottom w:val="none" w:sz="0" w:space="0" w:color="auto"/>
        <w:right w:val="none" w:sz="0" w:space="0" w:color="auto"/>
      </w:divBdr>
    </w:div>
    <w:div w:id="1296907495">
      <w:bodyDiv w:val="1"/>
      <w:marLeft w:val="0"/>
      <w:marRight w:val="0"/>
      <w:marTop w:val="0"/>
      <w:marBottom w:val="0"/>
      <w:divBdr>
        <w:top w:val="none" w:sz="0" w:space="0" w:color="auto"/>
        <w:left w:val="none" w:sz="0" w:space="0" w:color="auto"/>
        <w:bottom w:val="none" w:sz="0" w:space="0" w:color="auto"/>
        <w:right w:val="none" w:sz="0" w:space="0" w:color="auto"/>
      </w:divBdr>
    </w:div>
    <w:div w:id="1297881064">
      <w:bodyDiv w:val="1"/>
      <w:marLeft w:val="0"/>
      <w:marRight w:val="0"/>
      <w:marTop w:val="0"/>
      <w:marBottom w:val="0"/>
      <w:divBdr>
        <w:top w:val="none" w:sz="0" w:space="0" w:color="auto"/>
        <w:left w:val="none" w:sz="0" w:space="0" w:color="auto"/>
        <w:bottom w:val="none" w:sz="0" w:space="0" w:color="auto"/>
        <w:right w:val="none" w:sz="0" w:space="0" w:color="auto"/>
      </w:divBdr>
    </w:div>
    <w:div w:id="1355308080">
      <w:bodyDiv w:val="1"/>
      <w:marLeft w:val="0"/>
      <w:marRight w:val="0"/>
      <w:marTop w:val="0"/>
      <w:marBottom w:val="0"/>
      <w:divBdr>
        <w:top w:val="none" w:sz="0" w:space="0" w:color="auto"/>
        <w:left w:val="none" w:sz="0" w:space="0" w:color="auto"/>
        <w:bottom w:val="none" w:sz="0" w:space="0" w:color="auto"/>
        <w:right w:val="none" w:sz="0" w:space="0" w:color="auto"/>
      </w:divBdr>
    </w:div>
    <w:div w:id="1371954213">
      <w:bodyDiv w:val="1"/>
      <w:marLeft w:val="0"/>
      <w:marRight w:val="0"/>
      <w:marTop w:val="0"/>
      <w:marBottom w:val="0"/>
      <w:divBdr>
        <w:top w:val="none" w:sz="0" w:space="0" w:color="auto"/>
        <w:left w:val="none" w:sz="0" w:space="0" w:color="auto"/>
        <w:bottom w:val="none" w:sz="0" w:space="0" w:color="auto"/>
        <w:right w:val="none" w:sz="0" w:space="0" w:color="auto"/>
      </w:divBdr>
    </w:div>
    <w:div w:id="1372613298">
      <w:bodyDiv w:val="1"/>
      <w:marLeft w:val="0"/>
      <w:marRight w:val="0"/>
      <w:marTop w:val="0"/>
      <w:marBottom w:val="0"/>
      <w:divBdr>
        <w:top w:val="none" w:sz="0" w:space="0" w:color="auto"/>
        <w:left w:val="none" w:sz="0" w:space="0" w:color="auto"/>
        <w:bottom w:val="none" w:sz="0" w:space="0" w:color="auto"/>
        <w:right w:val="none" w:sz="0" w:space="0" w:color="auto"/>
      </w:divBdr>
    </w:div>
    <w:div w:id="1410232496">
      <w:bodyDiv w:val="1"/>
      <w:marLeft w:val="0"/>
      <w:marRight w:val="0"/>
      <w:marTop w:val="0"/>
      <w:marBottom w:val="0"/>
      <w:divBdr>
        <w:top w:val="none" w:sz="0" w:space="0" w:color="auto"/>
        <w:left w:val="none" w:sz="0" w:space="0" w:color="auto"/>
        <w:bottom w:val="none" w:sz="0" w:space="0" w:color="auto"/>
        <w:right w:val="none" w:sz="0" w:space="0" w:color="auto"/>
      </w:divBdr>
    </w:div>
    <w:div w:id="1411929885">
      <w:bodyDiv w:val="1"/>
      <w:marLeft w:val="0"/>
      <w:marRight w:val="0"/>
      <w:marTop w:val="0"/>
      <w:marBottom w:val="0"/>
      <w:divBdr>
        <w:top w:val="none" w:sz="0" w:space="0" w:color="auto"/>
        <w:left w:val="none" w:sz="0" w:space="0" w:color="auto"/>
        <w:bottom w:val="none" w:sz="0" w:space="0" w:color="auto"/>
        <w:right w:val="none" w:sz="0" w:space="0" w:color="auto"/>
      </w:divBdr>
    </w:div>
    <w:div w:id="1434520221">
      <w:bodyDiv w:val="1"/>
      <w:marLeft w:val="0"/>
      <w:marRight w:val="0"/>
      <w:marTop w:val="0"/>
      <w:marBottom w:val="0"/>
      <w:divBdr>
        <w:top w:val="none" w:sz="0" w:space="0" w:color="auto"/>
        <w:left w:val="none" w:sz="0" w:space="0" w:color="auto"/>
        <w:bottom w:val="none" w:sz="0" w:space="0" w:color="auto"/>
        <w:right w:val="none" w:sz="0" w:space="0" w:color="auto"/>
      </w:divBdr>
    </w:div>
    <w:div w:id="1437486787">
      <w:bodyDiv w:val="1"/>
      <w:marLeft w:val="0"/>
      <w:marRight w:val="0"/>
      <w:marTop w:val="0"/>
      <w:marBottom w:val="0"/>
      <w:divBdr>
        <w:top w:val="none" w:sz="0" w:space="0" w:color="auto"/>
        <w:left w:val="none" w:sz="0" w:space="0" w:color="auto"/>
        <w:bottom w:val="none" w:sz="0" w:space="0" w:color="auto"/>
        <w:right w:val="none" w:sz="0" w:space="0" w:color="auto"/>
      </w:divBdr>
    </w:div>
    <w:div w:id="1464229966">
      <w:bodyDiv w:val="1"/>
      <w:marLeft w:val="0"/>
      <w:marRight w:val="0"/>
      <w:marTop w:val="0"/>
      <w:marBottom w:val="0"/>
      <w:divBdr>
        <w:top w:val="none" w:sz="0" w:space="0" w:color="auto"/>
        <w:left w:val="none" w:sz="0" w:space="0" w:color="auto"/>
        <w:bottom w:val="none" w:sz="0" w:space="0" w:color="auto"/>
        <w:right w:val="none" w:sz="0" w:space="0" w:color="auto"/>
      </w:divBdr>
    </w:div>
    <w:div w:id="1464469492">
      <w:bodyDiv w:val="1"/>
      <w:marLeft w:val="0"/>
      <w:marRight w:val="0"/>
      <w:marTop w:val="0"/>
      <w:marBottom w:val="0"/>
      <w:divBdr>
        <w:top w:val="none" w:sz="0" w:space="0" w:color="auto"/>
        <w:left w:val="none" w:sz="0" w:space="0" w:color="auto"/>
        <w:bottom w:val="none" w:sz="0" w:space="0" w:color="auto"/>
        <w:right w:val="none" w:sz="0" w:space="0" w:color="auto"/>
      </w:divBdr>
    </w:div>
    <w:div w:id="1466661829">
      <w:bodyDiv w:val="1"/>
      <w:marLeft w:val="0"/>
      <w:marRight w:val="0"/>
      <w:marTop w:val="0"/>
      <w:marBottom w:val="0"/>
      <w:divBdr>
        <w:top w:val="none" w:sz="0" w:space="0" w:color="auto"/>
        <w:left w:val="none" w:sz="0" w:space="0" w:color="auto"/>
        <w:bottom w:val="none" w:sz="0" w:space="0" w:color="auto"/>
        <w:right w:val="none" w:sz="0" w:space="0" w:color="auto"/>
      </w:divBdr>
    </w:div>
    <w:div w:id="1507018413">
      <w:bodyDiv w:val="1"/>
      <w:marLeft w:val="0"/>
      <w:marRight w:val="0"/>
      <w:marTop w:val="0"/>
      <w:marBottom w:val="0"/>
      <w:divBdr>
        <w:top w:val="none" w:sz="0" w:space="0" w:color="auto"/>
        <w:left w:val="none" w:sz="0" w:space="0" w:color="auto"/>
        <w:bottom w:val="none" w:sz="0" w:space="0" w:color="auto"/>
        <w:right w:val="none" w:sz="0" w:space="0" w:color="auto"/>
      </w:divBdr>
    </w:div>
    <w:div w:id="1508014117">
      <w:bodyDiv w:val="1"/>
      <w:marLeft w:val="0"/>
      <w:marRight w:val="0"/>
      <w:marTop w:val="0"/>
      <w:marBottom w:val="0"/>
      <w:divBdr>
        <w:top w:val="none" w:sz="0" w:space="0" w:color="auto"/>
        <w:left w:val="none" w:sz="0" w:space="0" w:color="auto"/>
        <w:bottom w:val="none" w:sz="0" w:space="0" w:color="auto"/>
        <w:right w:val="none" w:sz="0" w:space="0" w:color="auto"/>
      </w:divBdr>
    </w:div>
    <w:div w:id="1532955977">
      <w:bodyDiv w:val="1"/>
      <w:marLeft w:val="0"/>
      <w:marRight w:val="0"/>
      <w:marTop w:val="0"/>
      <w:marBottom w:val="0"/>
      <w:divBdr>
        <w:top w:val="none" w:sz="0" w:space="0" w:color="auto"/>
        <w:left w:val="none" w:sz="0" w:space="0" w:color="auto"/>
        <w:bottom w:val="none" w:sz="0" w:space="0" w:color="auto"/>
        <w:right w:val="none" w:sz="0" w:space="0" w:color="auto"/>
      </w:divBdr>
    </w:div>
    <w:div w:id="1551650792">
      <w:bodyDiv w:val="1"/>
      <w:marLeft w:val="0"/>
      <w:marRight w:val="0"/>
      <w:marTop w:val="0"/>
      <w:marBottom w:val="0"/>
      <w:divBdr>
        <w:top w:val="none" w:sz="0" w:space="0" w:color="auto"/>
        <w:left w:val="none" w:sz="0" w:space="0" w:color="auto"/>
        <w:bottom w:val="none" w:sz="0" w:space="0" w:color="auto"/>
        <w:right w:val="none" w:sz="0" w:space="0" w:color="auto"/>
      </w:divBdr>
    </w:div>
    <w:div w:id="1557273995">
      <w:bodyDiv w:val="1"/>
      <w:marLeft w:val="0"/>
      <w:marRight w:val="0"/>
      <w:marTop w:val="0"/>
      <w:marBottom w:val="0"/>
      <w:divBdr>
        <w:top w:val="none" w:sz="0" w:space="0" w:color="auto"/>
        <w:left w:val="none" w:sz="0" w:space="0" w:color="auto"/>
        <w:bottom w:val="none" w:sz="0" w:space="0" w:color="auto"/>
        <w:right w:val="none" w:sz="0" w:space="0" w:color="auto"/>
      </w:divBdr>
    </w:div>
    <w:div w:id="1583493547">
      <w:bodyDiv w:val="1"/>
      <w:marLeft w:val="0"/>
      <w:marRight w:val="0"/>
      <w:marTop w:val="0"/>
      <w:marBottom w:val="0"/>
      <w:divBdr>
        <w:top w:val="none" w:sz="0" w:space="0" w:color="auto"/>
        <w:left w:val="none" w:sz="0" w:space="0" w:color="auto"/>
        <w:bottom w:val="none" w:sz="0" w:space="0" w:color="auto"/>
        <w:right w:val="none" w:sz="0" w:space="0" w:color="auto"/>
      </w:divBdr>
    </w:div>
    <w:div w:id="1584146796">
      <w:bodyDiv w:val="1"/>
      <w:marLeft w:val="0"/>
      <w:marRight w:val="0"/>
      <w:marTop w:val="0"/>
      <w:marBottom w:val="0"/>
      <w:divBdr>
        <w:top w:val="none" w:sz="0" w:space="0" w:color="auto"/>
        <w:left w:val="none" w:sz="0" w:space="0" w:color="auto"/>
        <w:bottom w:val="none" w:sz="0" w:space="0" w:color="auto"/>
        <w:right w:val="none" w:sz="0" w:space="0" w:color="auto"/>
      </w:divBdr>
    </w:div>
    <w:div w:id="1586185584">
      <w:bodyDiv w:val="1"/>
      <w:marLeft w:val="0"/>
      <w:marRight w:val="0"/>
      <w:marTop w:val="0"/>
      <w:marBottom w:val="0"/>
      <w:divBdr>
        <w:top w:val="none" w:sz="0" w:space="0" w:color="auto"/>
        <w:left w:val="none" w:sz="0" w:space="0" w:color="auto"/>
        <w:bottom w:val="none" w:sz="0" w:space="0" w:color="auto"/>
        <w:right w:val="none" w:sz="0" w:space="0" w:color="auto"/>
      </w:divBdr>
    </w:div>
    <w:div w:id="1587297951">
      <w:bodyDiv w:val="1"/>
      <w:marLeft w:val="0"/>
      <w:marRight w:val="0"/>
      <w:marTop w:val="0"/>
      <w:marBottom w:val="0"/>
      <w:divBdr>
        <w:top w:val="none" w:sz="0" w:space="0" w:color="auto"/>
        <w:left w:val="none" w:sz="0" w:space="0" w:color="auto"/>
        <w:bottom w:val="none" w:sz="0" w:space="0" w:color="auto"/>
        <w:right w:val="none" w:sz="0" w:space="0" w:color="auto"/>
      </w:divBdr>
    </w:div>
    <w:div w:id="1608150814">
      <w:bodyDiv w:val="1"/>
      <w:marLeft w:val="0"/>
      <w:marRight w:val="0"/>
      <w:marTop w:val="0"/>
      <w:marBottom w:val="0"/>
      <w:divBdr>
        <w:top w:val="none" w:sz="0" w:space="0" w:color="auto"/>
        <w:left w:val="none" w:sz="0" w:space="0" w:color="auto"/>
        <w:bottom w:val="none" w:sz="0" w:space="0" w:color="auto"/>
        <w:right w:val="none" w:sz="0" w:space="0" w:color="auto"/>
      </w:divBdr>
    </w:div>
    <w:div w:id="1622413847">
      <w:bodyDiv w:val="1"/>
      <w:marLeft w:val="0"/>
      <w:marRight w:val="0"/>
      <w:marTop w:val="0"/>
      <w:marBottom w:val="0"/>
      <w:divBdr>
        <w:top w:val="none" w:sz="0" w:space="0" w:color="auto"/>
        <w:left w:val="none" w:sz="0" w:space="0" w:color="auto"/>
        <w:bottom w:val="none" w:sz="0" w:space="0" w:color="auto"/>
        <w:right w:val="none" w:sz="0" w:space="0" w:color="auto"/>
      </w:divBdr>
    </w:div>
    <w:div w:id="1624655064">
      <w:bodyDiv w:val="1"/>
      <w:marLeft w:val="0"/>
      <w:marRight w:val="0"/>
      <w:marTop w:val="0"/>
      <w:marBottom w:val="0"/>
      <w:divBdr>
        <w:top w:val="none" w:sz="0" w:space="0" w:color="auto"/>
        <w:left w:val="none" w:sz="0" w:space="0" w:color="auto"/>
        <w:bottom w:val="none" w:sz="0" w:space="0" w:color="auto"/>
        <w:right w:val="none" w:sz="0" w:space="0" w:color="auto"/>
      </w:divBdr>
    </w:div>
    <w:div w:id="1636327506">
      <w:bodyDiv w:val="1"/>
      <w:marLeft w:val="0"/>
      <w:marRight w:val="0"/>
      <w:marTop w:val="0"/>
      <w:marBottom w:val="0"/>
      <w:divBdr>
        <w:top w:val="none" w:sz="0" w:space="0" w:color="auto"/>
        <w:left w:val="none" w:sz="0" w:space="0" w:color="auto"/>
        <w:bottom w:val="none" w:sz="0" w:space="0" w:color="auto"/>
        <w:right w:val="none" w:sz="0" w:space="0" w:color="auto"/>
      </w:divBdr>
      <w:divsChild>
        <w:div w:id="275605784">
          <w:marLeft w:val="0"/>
          <w:marRight w:val="0"/>
          <w:marTop w:val="0"/>
          <w:marBottom w:val="0"/>
          <w:divBdr>
            <w:top w:val="single" w:sz="2" w:space="0" w:color="auto"/>
            <w:left w:val="single" w:sz="2" w:space="0" w:color="auto"/>
            <w:bottom w:val="single" w:sz="2" w:space="0" w:color="auto"/>
            <w:right w:val="single" w:sz="2" w:space="0" w:color="auto"/>
          </w:divBdr>
          <w:divsChild>
            <w:div w:id="1745487409">
              <w:marLeft w:val="0"/>
              <w:marRight w:val="0"/>
              <w:marTop w:val="0"/>
              <w:marBottom w:val="0"/>
              <w:divBdr>
                <w:top w:val="single" w:sz="2" w:space="0" w:color="auto"/>
                <w:left w:val="single" w:sz="2" w:space="24" w:color="auto"/>
                <w:bottom w:val="single" w:sz="2" w:space="0" w:color="auto"/>
                <w:right w:val="single" w:sz="2" w:space="24" w:color="auto"/>
              </w:divBdr>
              <w:divsChild>
                <w:div w:id="1566605297">
                  <w:marLeft w:val="0"/>
                  <w:marRight w:val="0"/>
                  <w:marTop w:val="0"/>
                  <w:marBottom w:val="0"/>
                  <w:divBdr>
                    <w:top w:val="single" w:sz="2" w:space="0" w:color="auto"/>
                    <w:left w:val="single" w:sz="2" w:space="0" w:color="auto"/>
                    <w:bottom w:val="single" w:sz="2" w:space="0" w:color="auto"/>
                    <w:right w:val="single" w:sz="2" w:space="0" w:color="auto"/>
                  </w:divBdr>
                  <w:divsChild>
                    <w:div w:id="767386400">
                      <w:marLeft w:val="0"/>
                      <w:marRight w:val="0"/>
                      <w:marTop w:val="0"/>
                      <w:marBottom w:val="0"/>
                      <w:divBdr>
                        <w:top w:val="single" w:sz="2" w:space="24" w:color="auto"/>
                        <w:left w:val="single" w:sz="2" w:space="0" w:color="auto"/>
                        <w:bottom w:val="single" w:sz="2" w:space="24" w:color="auto"/>
                        <w:right w:val="single" w:sz="2" w:space="0" w:color="auto"/>
                      </w:divBdr>
                      <w:divsChild>
                        <w:div w:id="455950315">
                          <w:marLeft w:val="0"/>
                          <w:marRight w:val="0"/>
                          <w:marTop w:val="0"/>
                          <w:marBottom w:val="0"/>
                          <w:divBdr>
                            <w:top w:val="single" w:sz="2" w:space="0" w:color="auto"/>
                            <w:left w:val="single" w:sz="2" w:space="0" w:color="auto"/>
                            <w:bottom w:val="single" w:sz="2" w:space="0" w:color="auto"/>
                            <w:right w:val="single" w:sz="2" w:space="0" w:color="auto"/>
                          </w:divBdr>
                          <w:divsChild>
                            <w:div w:id="2100131779">
                              <w:marLeft w:val="0"/>
                              <w:marRight w:val="0"/>
                              <w:marTop w:val="0"/>
                              <w:marBottom w:val="0"/>
                              <w:divBdr>
                                <w:top w:val="single" w:sz="2" w:space="0" w:color="auto"/>
                                <w:left w:val="single" w:sz="2" w:space="0" w:color="auto"/>
                                <w:bottom w:val="single" w:sz="2" w:space="0" w:color="auto"/>
                                <w:right w:val="single" w:sz="2" w:space="0" w:color="auto"/>
                              </w:divBdr>
                              <w:divsChild>
                                <w:div w:id="1602686293">
                                  <w:marLeft w:val="0"/>
                                  <w:marRight w:val="0"/>
                                  <w:marTop w:val="0"/>
                                  <w:marBottom w:val="0"/>
                                  <w:divBdr>
                                    <w:top w:val="single" w:sz="2" w:space="24" w:color="auto"/>
                                    <w:left w:val="single" w:sz="2" w:space="0" w:color="auto"/>
                                    <w:bottom w:val="single" w:sz="2" w:space="0" w:color="auto"/>
                                    <w:right w:val="single" w:sz="2" w:space="0" w:color="auto"/>
                                  </w:divBdr>
                                  <w:divsChild>
                                    <w:div w:id="381558241">
                                      <w:marLeft w:val="0"/>
                                      <w:marRight w:val="0"/>
                                      <w:marTop w:val="0"/>
                                      <w:marBottom w:val="0"/>
                                      <w:divBdr>
                                        <w:top w:val="single" w:sz="2" w:space="0" w:color="auto"/>
                                        <w:left w:val="single" w:sz="2" w:space="0" w:color="auto"/>
                                        <w:bottom w:val="single" w:sz="2" w:space="0" w:color="auto"/>
                                        <w:right w:val="single" w:sz="2" w:space="0" w:color="auto"/>
                                      </w:divBdr>
                                      <w:divsChild>
                                        <w:div w:id="1117063052">
                                          <w:marLeft w:val="0"/>
                                          <w:marRight w:val="0"/>
                                          <w:marTop w:val="0"/>
                                          <w:marBottom w:val="0"/>
                                          <w:divBdr>
                                            <w:top w:val="single" w:sz="2" w:space="0" w:color="auto"/>
                                            <w:left w:val="single" w:sz="2" w:space="0" w:color="auto"/>
                                            <w:bottom w:val="single" w:sz="2" w:space="0" w:color="auto"/>
                                            <w:right w:val="single" w:sz="2" w:space="0" w:color="auto"/>
                                          </w:divBdr>
                                          <w:divsChild>
                                            <w:div w:id="1988318429">
                                              <w:marLeft w:val="0"/>
                                              <w:marRight w:val="0"/>
                                              <w:marTop w:val="0"/>
                                              <w:marBottom w:val="0"/>
                                              <w:divBdr>
                                                <w:top w:val="single" w:sz="2" w:space="0" w:color="auto"/>
                                                <w:left w:val="single" w:sz="2" w:space="0" w:color="auto"/>
                                                <w:bottom w:val="single" w:sz="2" w:space="0" w:color="auto"/>
                                                <w:right w:val="single" w:sz="2" w:space="0" w:color="auto"/>
                                              </w:divBdr>
                                              <w:divsChild>
                                                <w:div w:id="661542297">
                                                  <w:marLeft w:val="0"/>
                                                  <w:marRight w:val="0"/>
                                                  <w:marTop w:val="0"/>
                                                  <w:marBottom w:val="0"/>
                                                  <w:divBdr>
                                                    <w:top w:val="single" w:sz="2" w:space="0" w:color="auto"/>
                                                    <w:left w:val="single" w:sz="2" w:space="0" w:color="auto"/>
                                                    <w:bottom w:val="single" w:sz="2" w:space="0" w:color="auto"/>
                                                    <w:right w:val="single" w:sz="2" w:space="0" w:color="auto"/>
                                                  </w:divBdr>
                                                  <w:divsChild>
                                                    <w:div w:id="164369003">
                                                      <w:marLeft w:val="0"/>
                                                      <w:marRight w:val="0"/>
                                                      <w:marTop w:val="0"/>
                                                      <w:marBottom w:val="0"/>
                                                      <w:divBdr>
                                                        <w:top w:val="single" w:sz="2" w:space="0" w:color="auto"/>
                                                        <w:left w:val="single" w:sz="2" w:space="0" w:color="auto"/>
                                                        <w:bottom w:val="single" w:sz="2" w:space="0" w:color="auto"/>
                                                        <w:right w:val="single" w:sz="2" w:space="0" w:color="auto"/>
                                                      </w:divBdr>
                                                      <w:divsChild>
                                                        <w:div w:id="935596647">
                                                          <w:marLeft w:val="0"/>
                                                          <w:marRight w:val="0"/>
                                                          <w:marTop w:val="0"/>
                                                          <w:marBottom w:val="0"/>
                                                          <w:divBdr>
                                                            <w:top w:val="single" w:sz="2" w:space="0" w:color="auto"/>
                                                            <w:left w:val="single" w:sz="2" w:space="0" w:color="auto"/>
                                                            <w:bottom w:val="single" w:sz="2" w:space="0" w:color="auto"/>
                                                            <w:right w:val="single" w:sz="2" w:space="0" w:color="auto"/>
                                                          </w:divBdr>
                                                          <w:divsChild>
                                                            <w:div w:id="1913347163">
                                                              <w:marLeft w:val="0"/>
                                                              <w:marRight w:val="0"/>
                                                              <w:marTop w:val="0"/>
                                                              <w:marBottom w:val="0"/>
                                                              <w:divBdr>
                                                                <w:top w:val="single" w:sz="2" w:space="0" w:color="auto"/>
                                                                <w:left w:val="single" w:sz="2" w:space="0" w:color="auto"/>
                                                                <w:bottom w:val="single" w:sz="2" w:space="0" w:color="auto"/>
                                                                <w:right w:val="single" w:sz="2" w:space="0" w:color="auto"/>
                                                              </w:divBdr>
                                                              <w:divsChild>
                                                                <w:div w:id="1164972993">
                                                                  <w:marLeft w:val="0"/>
                                                                  <w:marRight w:val="0"/>
                                                                  <w:marTop w:val="0"/>
                                                                  <w:marBottom w:val="0"/>
                                                                  <w:divBdr>
                                                                    <w:top w:val="single" w:sz="2" w:space="0" w:color="auto"/>
                                                                    <w:left w:val="single" w:sz="2" w:space="0" w:color="auto"/>
                                                                    <w:bottom w:val="single" w:sz="2" w:space="0" w:color="auto"/>
                                                                    <w:right w:val="single" w:sz="2" w:space="0" w:color="auto"/>
                                                                  </w:divBdr>
                                                                  <w:divsChild>
                                                                    <w:div w:id="1285113869">
                                                                      <w:marLeft w:val="0"/>
                                                                      <w:marRight w:val="0"/>
                                                                      <w:marTop w:val="0"/>
                                                                      <w:marBottom w:val="0"/>
                                                                      <w:divBdr>
                                                                        <w:top w:val="single" w:sz="2" w:space="0" w:color="auto"/>
                                                                        <w:left w:val="single" w:sz="2" w:space="0" w:color="auto"/>
                                                                        <w:bottom w:val="single" w:sz="2" w:space="0" w:color="auto"/>
                                                                        <w:right w:val="single" w:sz="2" w:space="0" w:color="auto"/>
                                                                      </w:divBdr>
                                                                      <w:divsChild>
                                                                        <w:div w:id="50622661">
                                                                          <w:marLeft w:val="0"/>
                                                                          <w:marRight w:val="0"/>
                                                                          <w:marTop w:val="0"/>
                                                                          <w:marBottom w:val="0"/>
                                                                          <w:divBdr>
                                                                            <w:top w:val="single" w:sz="2" w:space="0" w:color="auto"/>
                                                                            <w:left w:val="single" w:sz="2" w:space="0" w:color="auto"/>
                                                                            <w:bottom w:val="single" w:sz="2" w:space="0" w:color="auto"/>
                                                                            <w:right w:val="single" w:sz="2" w:space="0" w:color="auto"/>
                                                                          </w:divBdr>
                                                                          <w:divsChild>
                                                                            <w:div w:id="1529879367">
                                                                              <w:marLeft w:val="0"/>
                                                                              <w:marRight w:val="0"/>
                                                                              <w:marTop w:val="0"/>
                                                                              <w:marBottom w:val="0"/>
                                                                              <w:divBdr>
                                                                                <w:top w:val="single" w:sz="2" w:space="0" w:color="auto"/>
                                                                                <w:left w:val="single" w:sz="2" w:space="0" w:color="auto"/>
                                                                                <w:bottom w:val="single" w:sz="2" w:space="0" w:color="auto"/>
                                                                                <w:right w:val="single" w:sz="2" w:space="0" w:color="auto"/>
                                                                              </w:divBdr>
                                                                              <w:divsChild>
                                                                                <w:div w:id="168833573">
                                                                                  <w:marLeft w:val="0"/>
                                                                                  <w:marRight w:val="0"/>
                                                                                  <w:marTop w:val="0"/>
                                                                                  <w:marBottom w:val="0"/>
                                                                                  <w:divBdr>
                                                                                    <w:top w:val="single" w:sz="2" w:space="0" w:color="auto"/>
                                                                                    <w:left w:val="single" w:sz="2" w:space="0" w:color="auto"/>
                                                                                    <w:bottom w:val="single" w:sz="2" w:space="0" w:color="auto"/>
                                                                                    <w:right w:val="single" w:sz="2" w:space="0" w:color="auto"/>
                                                                                  </w:divBdr>
                                                                                  <w:divsChild>
                                                                                    <w:div w:id="1916284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42100">
      <w:bodyDiv w:val="1"/>
      <w:marLeft w:val="0"/>
      <w:marRight w:val="0"/>
      <w:marTop w:val="0"/>
      <w:marBottom w:val="0"/>
      <w:divBdr>
        <w:top w:val="none" w:sz="0" w:space="0" w:color="auto"/>
        <w:left w:val="none" w:sz="0" w:space="0" w:color="auto"/>
        <w:bottom w:val="none" w:sz="0" w:space="0" w:color="auto"/>
        <w:right w:val="none" w:sz="0" w:space="0" w:color="auto"/>
      </w:divBdr>
    </w:div>
    <w:div w:id="1645818433">
      <w:bodyDiv w:val="1"/>
      <w:marLeft w:val="0"/>
      <w:marRight w:val="0"/>
      <w:marTop w:val="0"/>
      <w:marBottom w:val="0"/>
      <w:divBdr>
        <w:top w:val="none" w:sz="0" w:space="0" w:color="auto"/>
        <w:left w:val="none" w:sz="0" w:space="0" w:color="auto"/>
        <w:bottom w:val="none" w:sz="0" w:space="0" w:color="auto"/>
        <w:right w:val="none" w:sz="0" w:space="0" w:color="auto"/>
      </w:divBdr>
    </w:div>
    <w:div w:id="1720935532">
      <w:bodyDiv w:val="1"/>
      <w:marLeft w:val="0"/>
      <w:marRight w:val="0"/>
      <w:marTop w:val="0"/>
      <w:marBottom w:val="0"/>
      <w:divBdr>
        <w:top w:val="none" w:sz="0" w:space="0" w:color="auto"/>
        <w:left w:val="none" w:sz="0" w:space="0" w:color="auto"/>
        <w:bottom w:val="none" w:sz="0" w:space="0" w:color="auto"/>
        <w:right w:val="none" w:sz="0" w:space="0" w:color="auto"/>
      </w:divBdr>
    </w:div>
    <w:div w:id="1731689333">
      <w:bodyDiv w:val="1"/>
      <w:marLeft w:val="0"/>
      <w:marRight w:val="0"/>
      <w:marTop w:val="0"/>
      <w:marBottom w:val="0"/>
      <w:divBdr>
        <w:top w:val="none" w:sz="0" w:space="0" w:color="auto"/>
        <w:left w:val="none" w:sz="0" w:space="0" w:color="auto"/>
        <w:bottom w:val="none" w:sz="0" w:space="0" w:color="auto"/>
        <w:right w:val="none" w:sz="0" w:space="0" w:color="auto"/>
      </w:divBdr>
      <w:divsChild>
        <w:div w:id="2126074318">
          <w:marLeft w:val="0"/>
          <w:marRight w:val="0"/>
          <w:marTop w:val="0"/>
          <w:marBottom w:val="0"/>
          <w:divBdr>
            <w:top w:val="single" w:sz="2" w:space="0" w:color="auto"/>
            <w:left w:val="single" w:sz="2" w:space="0" w:color="auto"/>
            <w:bottom w:val="single" w:sz="2" w:space="0" w:color="auto"/>
            <w:right w:val="single" w:sz="2" w:space="0" w:color="auto"/>
          </w:divBdr>
          <w:divsChild>
            <w:div w:id="696272754">
              <w:marLeft w:val="0"/>
              <w:marRight w:val="0"/>
              <w:marTop w:val="0"/>
              <w:marBottom w:val="0"/>
              <w:divBdr>
                <w:top w:val="single" w:sz="2" w:space="0" w:color="auto"/>
                <w:left w:val="single" w:sz="2" w:space="24" w:color="auto"/>
                <w:bottom w:val="single" w:sz="2" w:space="0" w:color="auto"/>
                <w:right w:val="single" w:sz="2" w:space="24" w:color="auto"/>
              </w:divBdr>
              <w:divsChild>
                <w:div w:id="1786733883">
                  <w:marLeft w:val="0"/>
                  <w:marRight w:val="0"/>
                  <w:marTop w:val="0"/>
                  <w:marBottom w:val="0"/>
                  <w:divBdr>
                    <w:top w:val="single" w:sz="2" w:space="0" w:color="auto"/>
                    <w:left w:val="single" w:sz="2" w:space="0" w:color="auto"/>
                    <w:bottom w:val="single" w:sz="2" w:space="0" w:color="auto"/>
                    <w:right w:val="single" w:sz="2" w:space="0" w:color="auto"/>
                  </w:divBdr>
                  <w:divsChild>
                    <w:div w:id="1127354952">
                      <w:marLeft w:val="0"/>
                      <w:marRight w:val="0"/>
                      <w:marTop w:val="0"/>
                      <w:marBottom w:val="0"/>
                      <w:divBdr>
                        <w:top w:val="single" w:sz="2" w:space="24" w:color="auto"/>
                        <w:left w:val="single" w:sz="2" w:space="0" w:color="auto"/>
                        <w:bottom w:val="single" w:sz="2" w:space="24" w:color="auto"/>
                        <w:right w:val="single" w:sz="2" w:space="0" w:color="auto"/>
                      </w:divBdr>
                      <w:divsChild>
                        <w:div w:id="1314405522">
                          <w:marLeft w:val="0"/>
                          <w:marRight w:val="0"/>
                          <w:marTop w:val="0"/>
                          <w:marBottom w:val="0"/>
                          <w:divBdr>
                            <w:top w:val="single" w:sz="2" w:space="0" w:color="auto"/>
                            <w:left w:val="single" w:sz="2" w:space="0" w:color="auto"/>
                            <w:bottom w:val="single" w:sz="2" w:space="0" w:color="auto"/>
                            <w:right w:val="single" w:sz="2" w:space="0" w:color="auto"/>
                          </w:divBdr>
                          <w:divsChild>
                            <w:div w:id="1010058580">
                              <w:marLeft w:val="0"/>
                              <w:marRight w:val="0"/>
                              <w:marTop w:val="0"/>
                              <w:marBottom w:val="0"/>
                              <w:divBdr>
                                <w:top w:val="single" w:sz="2" w:space="0" w:color="auto"/>
                                <w:left w:val="single" w:sz="2" w:space="0" w:color="auto"/>
                                <w:bottom w:val="single" w:sz="2" w:space="0" w:color="auto"/>
                                <w:right w:val="single" w:sz="2" w:space="0" w:color="auto"/>
                              </w:divBdr>
                              <w:divsChild>
                                <w:div w:id="2030334041">
                                  <w:marLeft w:val="0"/>
                                  <w:marRight w:val="0"/>
                                  <w:marTop w:val="0"/>
                                  <w:marBottom w:val="0"/>
                                  <w:divBdr>
                                    <w:top w:val="single" w:sz="2" w:space="24" w:color="auto"/>
                                    <w:left w:val="single" w:sz="2" w:space="0" w:color="auto"/>
                                    <w:bottom w:val="single" w:sz="2" w:space="0" w:color="auto"/>
                                    <w:right w:val="single" w:sz="2" w:space="0" w:color="auto"/>
                                  </w:divBdr>
                                  <w:divsChild>
                                    <w:div w:id="1137529801">
                                      <w:marLeft w:val="0"/>
                                      <w:marRight w:val="0"/>
                                      <w:marTop w:val="0"/>
                                      <w:marBottom w:val="0"/>
                                      <w:divBdr>
                                        <w:top w:val="single" w:sz="2" w:space="0" w:color="auto"/>
                                        <w:left w:val="single" w:sz="2" w:space="0" w:color="auto"/>
                                        <w:bottom w:val="single" w:sz="2" w:space="0" w:color="auto"/>
                                        <w:right w:val="single" w:sz="2" w:space="0" w:color="auto"/>
                                      </w:divBdr>
                                      <w:divsChild>
                                        <w:div w:id="1137181828">
                                          <w:marLeft w:val="0"/>
                                          <w:marRight w:val="0"/>
                                          <w:marTop w:val="0"/>
                                          <w:marBottom w:val="0"/>
                                          <w:divBdr>
                                            <w:top w:val="single" w:sz="2" w:space="0" w:color="auto"/>
                                            <w:left w:val="single" w:sz="2" w:space="0" w:color="auto"/>
                                            <w:bottom w:val="single" w:sz="2" w:space="0" w:color="auto"/>
                                            <w:right w:val="single" w:sz="2" w:space="0" w:color="auto"/>
                                          </w:divBdr>
                                          <w:divsChild>
                                            <w:div w:id="43018936">
                                              <w:marLeft w:val="0"/>
                                              <w:marRight w:val="0"/>
                                              <w:marTop w:val="0"/>
                                              <w:marBottom w:val="0"/>
                                              <w:divBdr>
                                                <w:top w:val="single" w:sz="2" w:space="0" w:color="auto"/>
                                                <w:left w:val="single" w:sz="2" w:space="0" w:color="auto"/>
                                                <w:bottom w:val="single" w:sz="2" w:space="0" w:color="auto"/>
                                                <w:right w:val="single" w:sz="2" w:space="0" w:color="auto"/>
                                              </w:divBdr>
                                              <w:divsChild>
                                                <w:div w:id="1151559791">
                                                  <w:marLeft w:val="0"/>
                                                  <w:marRight w:val="0"/>
                                                  <w:marTop w:val="0"/>
                                                  <w:marBottom w:val="0"/>
                                                  <w:divBdr>
                                                    <w:top w:val="single" w:sz="2" w:space="0" w:color="auto"/>
                                                    <w:left w:val="single" w:sz="2" w:space="0" w:color="auto"/>
                                                    <w:bottom w:val="single" w:sz="2" w:space="0" w:color="auto"/>
                                                    <w:right w:val="single" w:sz="2" w:space="0" w:color="auto"/>
                                                  </w:divBdr>
                                                  <w:divsChild>
                                                    <w:div w:id="349912113">
                                                      <w:marLeft w:val="0"/>
                                                      <w:marRight w:val="0"/>
                                                      <w:marTop w:val="0"/>
                                                      <w:marBottom w:val="0"/>
                                                      <w:divBdr>
                                                        <w:top w:val="single" w:sz="2" w:space="0" w:color="auto"/>
                                                        <w:left w:val="single" w:sz="2" w:space="0" w:color="auto"/>
                                                        <w:bottom w:val="single" w:sz="2" w:space="0" w:color="auto"/>
                                                        <w:right w:val="single" w:sz="2" w:space="0" w:color="auto"/>
                                                      </w:divBdr>
                                                      <w:divsChild>
                                                        <w:div w:id="751120992">
                                                          <w:marLeft w:val="0"/>
                                                          <w:marRight w:val="0"/>
                                                          <w:marTop w:val="0"/>
                                                          <w:marBottom w:val="0"/>
                                                          <w:divBdr>
                                                            <w:top w:val="single" w:sz="2" w:space="0" w:color="auto"/>
                                                            <w:left w:val="single" w:sz="2" w:space="0" w:color="auto"/>
                                                            <w:bottom w:val="single" w:sz="2" w:space="0" w:color="auto"/>
                                                            <w:right w:val="single" w:sz="2" w:space="0" w:color="auto"/>
                                                          </w:divBdr>
                                                          <w:divsChild>
                                                            <w:div w:id="337779902">
                                                              <w:marLeft w:val="0"/>
                                                              <w:marRight w:val="0"/>
                                                              <w:marTop w:val="0"/>
                                                              <w:marBottom w:val="0"/>
                                                              <w:divBdr>
                                                                <w:top w:val="single" w:sz="2" w:space="0" w:color="auto"/>
                                                                <w:left w:val="single" w:sz="2" w:space="0" w:color="auto"/>
                                                                <w:bottom w:val="single" w:sz="2" w:space="0" w:color="auto"/>
                                                                <w:right w:val="single" w:sz="2" w:space="0" w:color="auto"/>
                                                              </w:divBdr>
                                                              <w:divsChild>
                                                                <w:div w:id="1427379509">
                                                                  <w:marLeft w:val="0"/>
                                                                  <w:marRight w:val="0"/>
                                                                  <w:marTop w:val="0"/>
                                                                  <w:marBottom w:val="0"/>
                                                                  <w:divBdr>
                                                                    <w:top w:val="single" w:sz="2" w:space="0" w:color="auto"/>
                                                                    <w:left w:val="single" w:sz="2" w:space="0" w:color="auto"/>
                                                                    <w:bottom w:val="single" w:sz="2" w:space="0" w:color="auto"/>
                                                                    <w:right w:val="single" w:sz="2" w:space="0" w:color="auto"/>
                                                                  </w:divBdr>
                                                                  <w:divsChild>
                                                                    <w:div w:id="1166673516">
                                                                      <w:marLeft w:val="0"/>
                                                                      <w:marRight w:val="0"/>
                                                                      <w:marTop w:val="0"/>
                                                                      <w:marBottom w:val="0"/>
                                                                      <w:divBdr>
                                                                        <w:top w:val="single" w:sz="2" w:space="0" w:color="auto"/>
                                                                        <w:left w:val="single" w:sz="2" w:space="0" w:color="auto"/>
                                                                        <w:bottom w:val="single" w:sz="2" w:space="0" w:color="auto"/>
                                                                        <w:right w:val="single" w:sz="2" w:space="0" w:color="auto"/>
                                                                      </w:divBdr>
                                                                      <w:divsChild>
                                                                        <w:div w:id="1820731687">
                                                                          <w:marLeft w:val="0"/>
                                                                          <w:marRight w:val="0"/>
                                                                          <w:marTop w:val="0"/>
                                                                          <w:marBottom w:val="0"/>
                                                                          <w:divBdr>
                                                                            <w:top w:val="single" w:sz="2" w:space="0" w:color="auto"/>
                                                                            <w:left w:val="single" w:sz="2" w:space="0" w:color="auto"/>
                                                                            <w:bottom w:val="single" w:sz="2" w:space="0" w:color="auto"/>
                                                                            <w:right w:val="single" w:sz="2" w:space="0" w:color="auto"/>
                                                                          </w:divBdr>
                                                                          <w:divsChild>
                                                                            <w:div w:id="688146196">
                                                                              <w:marLeft w:val="0"/>
                                                                              <w:marRight w:val="0"/>
                                                                              <w:marTop w:val="0"/>
                                                                              <w:marBottom w:val="0"/>
                                                                              <w:divBdr>
                                                                                <w:top w:val="single" w:sz="2" w:space="0" w:color="auto"/>
                                                                                <w:left w:val="single" w:sz="2" w:space="0" w:color="auto"/>
                                                                                <w:bottom w:val="single" w:sz="2" w:space="0" w:color="auto"/>
                                                                                <w:right w:val="single" w:sz="2" w:space="0" w:color="auto"/>
                                                                              </w:divBdr>
                                                                              <w:divsChild>
                                                                                <w:div w:id="323976789">
                                                                                  <w:marLeft w:val="0"/>
                                                                                  <w:marRight w:val="0"/>
                                                                                  <w:marTop w:val="0"/>
                                                                                  <w:marBottom w:val="0"/>
                                                                                  <w:divBdr>
                                                                                    <w:top w:val="single" w:sz="2" w:space="0" w:color="auto"/>
                                                                                    <w:left w:val="single" w:sz="2" w:space="0" w:color="auto"/>
                                                                                    <w:bottom w:val="single" w:sz="2" w:space="0" w:color="auto"/>
                                                                                    <w:right w:val="single" w:sz="2" w:space="0" w:color="auto"/>
                                                                                  </w:divBdr>
                                                                                  <w:divsChild>
                                                                                    <w:div w:id="185152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241493">
      <w:bodyDiv w:val="1"/>
      <w:marLeft w:val="0"/>
      <w:marRight w:val="0"/>
      <w:marTop w:val="0"/>
      <w:marBottom w:val="0"/>
      <w:divBdr>
        <w:top w:val="none" w:sz="0" w:space="0" w:color="auto"/>
        <w:left w:val="none" w:sz="0" w:space="0" w:color="auto"/>
        <w:bottom w:val="none" w:sz="0" w:space="0" w:color="auto"/>
        <w:right w:val="none" w:sz="0" w:space="0" w:color="auto"/>
      </w:divBdr>
    </w:div>
    <w:div w:id="1770154931">
      <w:bodyDiv w:val="1"/>
      <w:marLeft w:val="0"/>
      <w:marRight w:val="0"/>
      <w:marTop w:val="0"/>
      <w:marBottom w:val="0"/>
      <w:divBdr>
        <w:top w:val="none" w:sz="0" w:space="0" w:color="auto"/>
        <w:left w:val="none" w:sz="0" w:space="0" w:color="auto"/>
        <w:bottom w:val="none" w:sz="0" w:space="0" w:color="auto"/>
        <w:right w:val="none" w:sz="0" w:space="0" w:color="auto"/>
      </w:divBdr>
    </w:div>
    <w:div w:id="1781342025">
      <w:bodyDiv w:val="1"/>
      <w:marLeft w:val="0"/>
      <w:marRight w:val="0"/>
      <w:marTop w:val="0"/>
      <w:marBottom w:val="0"/>
      <w:divBdr>
        <w:top w:val="none" w:sz="0" w:space="0" w:color="auto"/>
        <w:left w:val="none" w:sz="0" w:space="0" w:color="auto"/>
        <w:bottom w:val="none" w:sz="0" w:space="0" w:color="auto"/>
        <w:right w:val="none" w:sz="0" w:space="0" w:color="auto"/>
      </w:divBdr>
    </w:div>
    <w:div w:id="1782602542">
      <w:bodyDiv w:val="1"/>
      <w:marLeft w:val="0"/>
      <w:marRight w:val="0"/>
      <w:marTop w:val="0"/>
      <w:marBottom w:val="0"/>
      <w:divBdr>
        <w:top w:val="none" w:sz="0" w:space="0" w:color="auto"/>
        <w:left w:val="none" w:sz="0" w:space="0" w:color="auto"/>
        <w:bottom w:val="none" w:sz="0" w:space="0" w:color="auto"/>
        <w:right w:val="none" w:sz="0" w:space="0" w:color="auto"/>
      </w:divBdr>
    </w:div>
    <w:div w:id="1803571379">
      <w:bodyDiv w:val="1"/>
      <w:marLeft w:val="0"/>
      <w:marRight w:val="0"/>
      <w:marTop w:val="0"/>
      <w:marBottom w:val="0"/>
      <w:divBdr>
        <w:top w:val="none" w:sz="0" w:space="0" w:color="auto"/>
        <w:left w:val="none" w:sz="0" w:space="0" w:color="auto"/>
        <w:bottom w:val="none" w:sz="0" w:space="0" w:color="auto"/>
        <w:right w:val="none" w:sz="0" w:space="0" w:color="auto"/>
      </w:divBdr>
    </w:div>
    <w:div w:id="1805079769">
      <w:bodyDiv w:val="1"/>
      <w:marLeft w:val="0"/>
      <w:marRight w:val="0"/>
      <w:marTop w:val="0"/>
      <w:marBottom w:val="0"/>
      <w:divBdr>
        <w:top w:val="none" w:sz="0" w:space="0" w:color="auto"/>
        <w:left w:val="none" w:sz="0" w:space="0" w:color="auto"/>
        <w:bottom w:val="none" w:sz="0" w:space="0" w:color="auto"/>
        <w:right w:val="none" w:sz="0" w:space="0" w:color="auto"/>
      </w:divBdr>
    </w:div>
    <w:div w:id="1815028287">
      <w:bodyDiv w:val="1"/>
      <w:marLeft w:val="0"/>
      <w:marRight w:val="0"/>
      <w:marTop w:val="0"/>
      <w:marBottom w:val="0"/>
      <w:divBdr>
        <w:top w:val="none" w:sz="0" w:space="0" w:color="auto"/>
        <w:left w:val="none" w:sz="0" w:space="0" w:color="auto"/>
        <w:bottom w:val="none" w:sz="0" w:space="0" w:color="auto"/>
        <w:right w:val="none" w:sz="0" w:space="0" w:color="auto"/>
      </w:divBdr>
    </w:div>
    <w:div w:id="1826164530">
      <w:bodyDiv w:val="1"/>
      <w:marLeft w:val="0"/>
      <w:marRight w:val="0"/>
      <w:marTop w:val="0"/>
      <w:marBottom w:val="0"/>
      <w:divBdr>
        <w:top w:val="none" w:sz="0" w:space="0" w:color="auto"/>
        <w:left w:val="none" w:sz="0" w:space="0" w:color="auto"/>
        <w:bottom w:val="none" w:sz="0" w:space="0" w:color="auto"/>
        <w:right w:val="none" w:sz="0" w:space="0" w:color="auto"/>
      </w:divBdr>
      <w:divsChild>
        <w:div w:id="213582631">
          <w:marLeft w:val="0"/>
          <w:marRight w:val="0"/>
          <w:marTop w:val="0"/>
          <w:marBottom w:val="0"/>
          <w:divBdr>
            <w:top w:val="none" w:sz="0" w:space="0" w:color="auto"/>
            <w:left w:val="none" w:sz="0" w:space="0" w:color="auto"/>
            <w:bottom w:val="none" w:sz="0" w:space="0" w:color="auto"/>
            <w:right w:val="none" w:sz="0" w:space="0" w:color="auto"/>
          </w:divBdr>
        </w:div>
        <w:div w:id="356351690">
          <w:marLeft w:val="0"/>
          <w:marRight w:val="0"/>
          <w:marTop w:val="0"/>
          <w:marBottom w:val="0"/>
          <w:divBdr>
            <w:top w:val="none" w:sz="0" w:space="0" w:color="auto"/>
            <w:left w:val="none" w:sz="0" w:space="0" w:color="auto"/>
            <w:bottom w:val="none" w:sz="0" w:space="0" w:color="auto"/>
            <w:right w:val="none" w:sz="0" w:space="0" w:color="auto"/>
          </w:divBdr>
        </w:div>
        <w:div w:id="513956477">
          <w:marLeft w:val="0"/>
          <w:marRight w:val="0"/>
          <w:marTop w:val="0"/>
          <w:marBottom w:val="0"/>
          <w:divBdr>
            <w:top w:val="none" w:sz="0" w:space="0" w:color="auto"/>
            <w:left w:val="none" w:sz="0" w:space="0" w:color="auto"/>
            <w:bottom w:val="none" w:sz="0" w:space="0" w:color="auto"/>
            <w:right w:val="none" w:sz="0" w:space="0" w:color="auto"/>
          </w:divBdr>
        </w:div>
        <w:div w:id="930358161">
          <w:marLeft w:val="0"/>
          <w:marRight w:val="0"/>
          <w:marTop w:val="0"/>
          <w:marBottom w:val="0"/>
          <w:divBdr>
            <w:top w:val="none" w:sz="0" w:space="0" w:color="auto"/>
            <w:left w:val="none" w:sz="0" w:space="0" w:color="auto"/>
            <w:bottom w:val="none" w:sz="0" w:space="0" w:color="auto"/>
            <w:right w:val="none" w:sz="0" w:space="0" w:color="auto"/>
          </w:divBdr>
        </w:div>
      </w:divsChild>
    </w:div>
    <w:div w:id="1851020689">
      <w:bodyDiv w:val="1"/>
      <w:marLeft w:val="0"/>
      <w:marRight w:val="0"/>
      <w:marTop w:val="0"/>
      <w:marBottom w:val="0"/>
      <w:divBdr>
        <w:top w:val="none" w:sz="0" w:space="0" w:color="auto"/>
        <w:left w:val="none" w:sz="0" w:space="0" w:color="auto"/>
        <w:bottom w:val="none" w:sz="0" w:space="0" w:color="auto"/>
        <w:right w:val="none" w:sz="0" w:space="0" w:color="auto"/>
      </w:divBdr>
    </w:div>
    <w:div w:id="1905482480">
      <w:bodyDiv w:val="1"/>
      <w:marLeft w:val="0"/>
      <w:marRight w:val="0"/>
      <w:marTop w:val="0"/>
      <w:marBottom w:val="0"/>
      <w:divBdr>
        <w:top w:val="none" w:sz="0" w:space="0" w:color="auto"/>
        <w:left w:val="none" w:sz="0" w:space="0" w:color="auto"/>
        <w:bottom w:val="none" w:sz="0" w:space="0" w:color="auto"/>
        <w:right w:val="none" w:sz="0" w:space="0" w:color="auto"/>
      </w:divBdr>
    </w:div>
    <w:div w:id="1953707891">
      <w:bodyDiv w:val="1"/>
      <w:marLeft w:val="0"/>
      <w:marRight w:val="0"/>
      <w:marTop w:val="0"/>
      <w:marBottom w:val="0"/>
      <w:divBdr>
        <w:top w:val="none" w:sz="0" w:space="0" w:color="auto"/>
        <w:left w:val="none" w:sz="0" w:space="0" w:color="auto"/>
        <w:bottom w:val="none" w:sz="0" w:space="0" w:color="auto"/>
        <w:right w:val="none" w:sz="0" w:space="0" w:color="auto"/>
      </w:divBdr>
      <w:divsChild>
        <w:div w:id="1932004716">
          <w:marLeft w:val="0"/>
          <w:marRight w:val="0"/>
          <w:marTop w:val="0"/>
          <w:marBottom w:val="0"/>
          <w:divBdr>
            <w:top w:val="none" w:sz="0" w:space="0" w:color="auto"/>
            <w:left w:val="none" w:sz="0" w:space="0" w:color="auto"/>
            <w:bottom w:val="none" w:sz="0" w:space="0" w:color="auto"/>
            <w:right w:val="none" w:sz="0" w:space="0" w:color="auto"/>
          </w:divBdr>
          <w:divsChild>
            <w:div w:id="323822394">
              <w:marLeft w:val="0"/>
              <w:marRight w:val="0"/>
              <w:marTop w:val="0"/>
              <w:marBottom w:val="0"/>
              <w:divBdr>
                <w:top w:val="none" w:sz="0" w:space="0" w:color="auto"/>
                <w:left w:val="none" w:sz="0" w:space="0" w:color="auto"/>
                <w:bottom w:val="none" w:sz="0" w:space="0" w:color="auto"/>
                <w:right w:val="none" w:sz="0" w:space="0" w:color="auto"/>
              </w:divBdr>
              <w:divsChild>
                <w:div w:id="1373338570">
                  <w:marLeft w:val="0"/>
                  <w:marRight w:val="0"/>
                  <w:marTop w:val="0"/>
                  <w:marBottom w:val="0"/>
                  <w:divBdr>
                    <w:top w:val="none" w:sz="0" w:space="0" w:color="auto"/>
                    <w:left w:val="none" w:sz="0" w:space="0" w:color="auto"/>
                    <w:bottom w:val="none" w:sz="0" w:space="0" w:color="auto"/>
                    <w:right w:val="none" w:sz="0" w:space="0" w:color="auto"/>
                  </w:divBdr>
                  <w:divsChild>
                    <w:div w:id="732773933">
                      <w:marLeft w:val="0"/>
                      <w:marRight w:val="0"/>
                      <w:marTop w:val="0"/>
                      <w:marBottom w:val="0"/>
                      <w:divBdr>
                        <w:top w:val="none" w:sz="0" w:space="0" w:color="auto"/>
                        <w:left w:val="none" w:sz="0" w:space="0" w:color="auto"/>
                        <w:bottom w:val="none" w:sz="0" w:space="0" w:color="auto"/>
                        <w:right w:val="none" w:sz="0" w:space="0" w:color="auto"/>
                      </w:divBdr>
                      <w:divsChild>
                        <w:div w:id="1737892457">
                          <w:marLeft w:val="60"/>
                          <w:marRight w:val="0"/>
                          <w:marTop w:val="0"/>
                          <w:marBottom w:val="0"/>
                          <w:divBdr>
                            <w:top w:val="none" w:sz="0" w:space="0" w:color="auto"/>
                            <w:left w:val="none" w:sz="0" w:space="0" w:color="auto"/>
                            <w:bottom w:val="none" w:sz="0" w:space="0" w:color="auto"/>
                            <w:right w:val="none" w:sz="0" w:space="0" w:color="auto"/>
                          </w:divBdr>
                          <w:divsChild>
                            <w:div w:id="333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38066">
          <w:marLeft w:val="0"/>
          <w:marRight w:val="0"/>
          <w:marTop w:val="0"/>
          <w:marBottom w:val="0"/>
          <w:divBdr>
            <w:top w:val="none" w:sz="0" w:space="0" w:color="auto"/>
            <w:left w:val="none" w:sz="0" w:space="0" w:color="auto"/>
            <w:bottom w:val="none" w:sz="0" w:space="0" w:color="auto"/>
            <w:right w:val="none" w:sz="0" w:space="0" w:color="auto"/>
          </w:divBdr>
          <w:divsChild>
            <w:div w:id="270014766">
              <w:marLeft w:val="0"/>
              <w:marRight w:val="0"/>
              <w:marTop w:val="0"/>
              <w:marBottom w:val="0"/>
              <w:divBdr>
                <w:top w:val="none" w:sz="0" w:space="0" w:color="auto"/>
                <w:left w:val="none" w:sz="0" w:space="0" w:color="auto"/>
                <w:bottom w:val="none" w:sz="0" w:space="0" w:color="auto"/>
                <w:right w:val="none" w:sz="0" w:space="0" w:color="auto"/>
              </w:divBdr>
              <w:divsChild>
                <w:div w:id="1009529296">
                  <w:marLeft w:val="0"/>
                  <w:marRight w:val="0"/>
                  <w:marTop w:val="0"/>
                  <w:marBottom w:val="0"/>
                  <w:divBdr>
                    <w:top w:val="none" w:sz="0" w:space="0" w:color="auto"/>
                    <w:left w:val="none" w:sz="0" w:space="0" w:color="auto"/>
                    <w:bottom w:val="none" w:sz="0" w:space="0" w:color="auto"/>
                    <w:right w:val="none" w:sz="0" w:space="0" w:color="auto"/>
                  </w:divBdr>
                  <w:divsChild>
                    <w:div w:id="2143452864">
                      <w:marLeft w:val="0"/>
                      <w:marRight w:val="0"/>
                      <w:marTop w:val="0"/>
                      <w:marBottom w:val="0"/>
                      <w:divBdr>
                        <w:top w:val="none" w:sz="0" w:space="0" w:color="auto"/>
                        <w:left w:val="none" w:sz="0" w:space="0" w:color="auto"/>
                        <w:bottom w:val="none" w:sz="0" w:space="0" w:color="auto"/>
                        <w:right w:val="none" w:sz="0" w:space="0" w:color="auto"/>
                      </w:divBdr>
                      <w:divsChild>
                        <w:div w:id="1609970578">
                          <w:marLeft w:val="0"/>
                          <w:marRight w:val="0"/>
                          <w:marTop w:val="0"/>
                          <w:marBottom w:val="0"/>
                          <w:divBdr>
                            <w:top w:val="none" w:sz="0" w:space="0" w:color="auto"/>
                            <w:left w:val="none" w:sz="0" w:space="0" w:color="auto"/>
                            <w:bottom w:val="none" w:sz="0" w:space="0" w:color="auto"/>
                            <w:right w:val="none" w:sz="0" w:space="0" w:color="auto"/>
                          </w:divBdr>
                          <w:divsChild>
                            <w:div w:id="1898197181">
                              <w:marLeft w:val="0"/>
                              <w:marRight w:val="0"/>
                              <w:marTop w:val="0"/>
                              <w:marBottom w:val="0"/>
                              <w:divBdr>
                                <w:top w:val="none" w:sz="0" w:space="0" w:color="auto"/>
                                <w:left w:val="none" w:sz="0" w:space="0" w:color="auto"/>
                                <w:bottom w:val="none" w:sz="0" w:space="0" w:color="auto"/>
                                <w:right w:val="none" w:sz="0" w:space="0" w:color="auto"/>
                              </w:divBdr>
                              <w:divsChild>
                                <w:div w:id="853882159">
                                  <w:marLeft w:val="0"/>
                                  <w:marRight w:val="0"/>
                                  <w:marTop w:val="0"/>
                                  <w:marBottom w:val="0"/>
                                  <w:divBdr>
                                    <w:top w:val="none" w:sz="0" w:space="0" w:color="auto"/>
                                    <w:left w:val="none" w:sz="0" w:space="0" w:color="auto"/>
                                    <w:bottom w:val="none" w:sz="0" w:space="0" w:color="auto"/>
                                    <w:right w:val="none" w:sz="0" w:space="0" w:color="auto"/>
                                  </w:divBdr>
                                  <w:divsChild>
                                    <w:div w:id="88237384">
                                      <w:marLeft w:val="0"/>
                                      <w:marRight w:val="0"/>
                                      <w:marTop w:val="0"/>
                                      <w:marBottom w:val="0"/>
                                      <w:divBdr>
                                        <w:top w:val="none" w:sz="0" w:space="0" w:color="auto"/>
                                        <w:left w:val="none" w:sz="0" w:space="0" w:color="auto"/>
                                        <w:bottom w:val="none" w:sz="0" w:space="0" w:color="auto"/>
                                        <w:right w:val="none" w:sz="0" w:space="0" w:color="auto"/>
                                      </w:divBdr>
                                      <w:divsChild>
                                        <w:div w:id="1458718311">
                                          <w:marLeft w:val="0"/>
                                          <w:marRight w:val="0"/>
                                          <w:marTop w:val="0"/>
                                          <w:marBottom w:val="0"/>
                                          <w:divBdr>
                                            <w:top w:val="none" w:sz="0" w:space="0" w:color="auto"/>
                                            <w:left w:val="none" w:sz="0" w:space="0" w:color="auto"/>
                                            <w:bottom w:val="none" w:sz="0" w:space="0" w:color="auto"/>
                                            <w:right w:val="none" w:sz="0" w:space="0" w:color="auto"/>
                                          </w:divBdr>
                                          <w:divsChild>
                                            <w:div w:id="242302168">
                                              <w:marLeft w:val="0"/>
                                              <w:marRight w:val="0"/>
                                              <w:marTop w:val="0"/>
                                              <w:marBottom w:val="0"/>
                                              <w:divBdr>
                                                <w:top w:val="none" w:sz="0" w:space="0" w:color="auto"/>
                                                <w:left w:val="none" w:sz="0" w:space="0" w:color="auto"/>
                                                <w:bottom w:val="none" w:sz="0" w:space="0" w:color="auto"/>
                                                <w:right w:val="none" w:sz="0" w:space="0" w:color="auto"/>
                                              </w:divBdr>
                                              <w:divsChild>
                                                <w:div w:id="1404908761">
                                                  <w:marLeft w:val="0"/>
                                                  <w:marRight w:val="0"/>
                                                  <w:marTop w:val="0"/>
                                                  <w:marBottom w:val="0"/>
                                                  <w:divBdr>
                                                    <w:top w:val="none" w:sz="0" w:space="0" w:color="auto"/>
                                                    <w:left w:val="none" w:sz="0" w:space="0" w:color="auto"/>
                                                    <w:bottom w:val="none" w:sz="0" w:space="0" w:color="auto"/>
                                                    <w:right w:val="none" w:sz="0" w:space="0" w:color="auto"/>
                                                  </w:divBdr>
                                                  <w:divsChild>
                                                    <w:div w:id="561065876">
                                                      <w:marLeft w:val="0"/>
                                                      <w:marRight w:val="0"/>
                                                      <w:marTop w:val="0"/>
                                                      <w:marBottom w:val="0"/>
                                                      <w:divBdr>
                                                        <w:top w:val="none" w:sz="0" w:space="0" w:color="auto"/>
                                                        <w:left w:val="none" w:sz="0" w:space="0" w:color="auto"/>
                                                        <w:bottom w:val="none" w:sz="0" w:space="0" w:color="auto"/>
                                                        <w:right w:val="none" w:sz="0" w:space="0" w:color="auto"/>
                                                      </w:divBdr>
                                                      <w:divsChild>
                                                        <w:div w:id="952903246">
                                                          <w:marLeft w:val="0"/>
                                                          <w:marRight w:val="0"/>
                                                          <w:marTop w:val="0"/>
                                                          <w:marBottom w:val="0"/>
                                                          <w:divBdr>
                                                            <w:top w:val="none" w:sz="0" w:space="0" w:color="auto"/>
                                                            <w:left w:val="none" w:sz="0" w:space="0" w:color="auto"/>
                                                            <w:bottom w:val="none" w:sz="0" w:space="0" w:color="auto"/>
                                                            <w:right w:val="none" w:sz="0" w:space="0" w:color="auto"/>
                                                          </w:divBdr>
                                                          <w:divsChild>
                                                            <w:div w:id="126359822">
                                                              <w:marLeft w:val="0"/>
                                                              <w:marRight w:val="0"/>
                                                              <w:marTop w:val="0"/>
                                                              <w:marBottom w:val="0"/>
                                                              <w:divBdr>
                                                                <w:top w:val="none" w:sz="0" w:space="0" w:color="auto"/>
                                                                <w:left w:val="none" w:sz="0" w:space="0" w:color="auto"/>
                                                                <w:bottom w:val="none" w:sz="0" w:space="0" w:color="auto"/>
                                                                <w:right w:val="none" w:sz="0" w:space="0" w:color="auto"/>
                                                              </w:divBdr>
                                                              <w:divsChild>
                                                                <w:div w:id="1697539563">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0"/>
                                                                      <w:divBdr>
                                                                        <w:top w:val="none" w:sz="0" w:space="0" w:color="auto"/>
                                                                        <w:left w:val="none" w:sz="0" w:space="0" w:color="auto"/>
                                                                        <w:bottom w:val="none" w:sz="0" w:space="0" w:color="auto"/>
                                                                        <w:right w:val="none" w:sz="0" w:space="0" w:color="auto"/>
                                                                      </w:divBdr>
                                                                      <w:divsChild>
                                                                        <w:div w:id="1829904084">
                                                                          <w:marLeft w:val="0"/>
                                                                          <w:marRight w:val="0"/>
                                                                          <w:marTop w:val="0"/>
                                                                          <w:marBottom w:val="0"/>
                                                                          <w:divBdr>
                                                                            <w:top w:val="none" w:sz="0" w:space="0" w:color="auto"/>
                                                                            <w:left w:val="none" w:sz="0" w:space="0" w:color="auto"/>
                                                                            <w:bottom w:val="none" w:sz="0" w:space="0" w:color="auto"/>
                                                                            <w:right w:val="none" w:sz="0" w:space="0" w:color="auto"/>
                                                                          </w:divBdr>
                                                                          <w:divsChild>
                                                                            <w:div w:id="1399860293">
                                                                              <w:marLeft w:val="0"/>
                                                                              <w:marRight w:val="0"/>
                                                                              <w:marTop w:val="0"/>
                                                                              <w:marBottom w:val="0"/>
                                                                              <w:divBdr>
                                                                                <w:top w:val="none" w:sz="0" w:space="0" w:color="auto"/>
                                                                                <w:left w:val="none" w:sz="0" w:space="0" w:color="auto"/>
                                                                                <w:bottom w:val="none" w:sz="0" w:space="0" w:color="auto"/>
                                                                                <w:right w:val="none" w:sz="0" w:space="0" w:color="auto"/>
                                                                              </w:divBdr>
                                                                              <w:divsChild>
                                                                                <w:div w:id="991103369">
                                                                                  <w:marLeft w:val="0"/>
                                                                                  <w:marRight w:val="0"/>
                                                                                  <w:marTop w:val="0"/>
                                                                                  <w:marBottom w:val="0"/>
                                                                                  <w:divBdr>
                                                                                    <w:top w:val="none" w:sz="0" w:space="0" w:color="auto"/>
                                                                                    <w:left w:val="none" w:sz="0" w:space="0" w:color="auto"/>
                                                                                    <w:bottom w:val="none" w:sz="0" w:space="0" w:color="auto"/>
                                                                                    <w:right w:val="none" w:sz="0" w:space="0" w:color="auto"/>
                                                                                  </w:divBdr>
                                                                                  <w:divsChild>
                                                                                    <w:div w:id="2118480292">
                                                                                      <w:marLeft w:val="0"/>
                                                                                      <w:marRight w:val="0"/>
                                                                                      <w:marTop w:val="0"/>
                                                                                      <w:marBottom w:val="0"/>
                                                                                      <w:divBdr>
                                                                                        <w:top w:val="none" w:sz="0" w:space="0" w:color="auto"/>
                                                                                        <w:left w:val="none" w:sz="0" w:space="0" w:color="auto"/>
                                                                                        <w:bottom w:val="none" w:sz="0" w:space="0" w:color="auto"/>
                                                                                        <w:right w:val="none" w:sz="0" w:space="0" w:color="auto"/>
                                                                                      </w:divBdr>
                                                                                      <w:divsChild>
                                                                                        <w:div w:id="520166475">
                                                                                          <w:marLeft w:val="0"/>
                                                                                          <w:marRight w:val="0"/>
                                                                                          <w:marTop w:val="0"/>
                                                                                          <w:marBottom w:val="0"/>
                                                                                          <w:divBdr>
                                                                                            <w:top w:val="none" w:sz="0" w:space="0" w:color="auto"/>
                                                                                            <w:left w:val="none" w:sz="0" w:space="0" w:color="auto"/>
                                                                                            <w:bottom w:val="none" w:sz="0" w:space="0" w:color="auto"/>
                                                                                            <w:right w:val="none" w:sz="0" w:space="0" w:color="auto"/>
                                                                                          </w:divBdr>
                                                                                          <w:divsChild>
                                                                                            <w:div w:id="1841965843">
                                                                                              <w:marLeft w:val="0"/>
                                                                                              <w:marRight w:val="0"/>
                                                                                              <w:marTop w:val="0"/>
                                                                                              <w:marBottom w:val="0"/>
                                                                                              <w:divBdr>
                                                                                                <w:top w:val="none" w:sz="0" w:space="0" w:color="auto"/>
                                                                                                <w:left w:val="none" w:sz="0" w:space="0" w:color="auto"/>
                                                                                                <w:bottom w:val="none" w:sz="0" w:space="0" w:color="auto"/>
                                                                                                <w:right w:val="none" w:sz="0" w:space="0" w:color="auto"/>
                                                                                              </w:divBdr>
                                                                                              <w:divsChild>
                                                                                                <w:div w:id="882013589">
                                                                                                  <w:marLeft w:val="0"/>
                                                                                                  <w:marRight w:val="0"/>
                                                                                                  <w:marTop w:val="0"/>
                                                                                                  <w:marBottom w:val="0"/>
                                                                                                  <w:divBdr>
                                                                                                    <w:top w:val="none" w:sz="0" w:space="0" w:color="auto"/>
                                                                                                    <w:left w:val="none" w:sz="0" w:space="0" w:color="auto"/>
                                                                                                    <w:bottom w:val="none" w:sz="0" w:space="0" w:color="auto"/>
                                                                                                    <w:right w:val="none" w:sz="0" w:space="0" w:color="auto"/>
                                                                                                  </w:divBdr>
                                                                                                  <w:divsChild>
                                                                                                    <w:div w:id="1571191294">
                                                                                                      <w:marLeft w:val="0"/>
                                                                                                      <w:marRight w:val="0"/>
                                                                                                      <w:marTop w:val="0"/>
                                                                                                      <w:marBottom w:val="0"/>
                                                                                                      <w:divBdr>
                                                                                                        <w:top w:val="none" w:sz="0" w:space="0" w:color="auto"/>
                                                                                                        <w:left w:val="none" w:sz="0" w:space="0" w:color="auto"/>
                                                                                                        <w:bottom w:val="none" w:sz="0" w:space="0" w:color="auto"/>
                                                                                                        <w:right w:val="none" w:sz="0" w:space="0" w:color="auto"/>
                                                                                                      </w:divBdr>
                                                                                                      <w:divsChild>
                                                                                                        <w:div w:id="4752956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2564657">
      <w:bodyDiv w:val="1"/>
      <w:marLeft w:val="0"/>
      <w:marRight w:val="0"/>
      <w:marTop w:val="0"/>
      <w:marBottom w:val="0"/>
      <w:divBdr>
        <w:top w:val="none" w:sz="0" w:space="0" w:color="auto"/>
        <w:left w:val="none" w:sz="0" w:space="0" w:color="auto"/>
        <w:bottom w:val="none" w:sz="0" w:space="0" w:color="auto"/>
        <w:right w:val="none" w:sz="0" w:space="0" w:color="auto"/>
      </w:divBdr>
    </w:div>
    <w:div w:id="2047948626">
      <w:bodyDiv w:val="1"/>
      <w:marLeft w:val="0"/>
      <w:marRight w:val="0"/>
      <w:marTop w:val="0"/>
      <w:marBottom w:val="0"/>
      <w:divBdr>
        <w:top w:val="none" w:sz="0" w:space="0" w:color="auto"/>
        <w:left w:val="none" w:sz="0" w:space="0" w:color="auto"/>
        <w:bottom w:val="none" w:sz="0" w:space="0" w:color="auto"/>
        <w:right w:val="none" w:sz="0" w:space="0" w:color="auto"/>
      </w:divBdr>
    </w:div>
    <w:div w:id="2075156050">
      <w:bodyDiv w:val="1"/>
      <w:marLeft w:val="0"/>
      <w:marRight w:val="0"/>
      <w:marTop w:val="0"/>
      <w:marBottom w:val="0"/>
      <w:divBdr>
        <w:top w:val="none" w:sz="0" w:space="0" w:color="auto"/>
        <w:left w:val="none" w:sz="0" w:space="0" w:color="auto"/>
        <w:bottom w:val="none" w:sz="0" w:space="0" w:color="auto"/>
        <w:right w:val="none" w:sz="0" w:space="0" w:color="auto"/>
      </w:divBdr>
    </w:div>
    <w:div w:id="2118987312">
      <w:bodyDiv w:val="1"/>
      <w:marLeft w:val="0"/>
      <w:marRight w:val="0"/>
      <w:marTop w:val="0"/>
      <w:marBottom w:val="0"/>
      <w:divBdr>
        <w:top w:val="none" w:sz="0" w:space="0" w:color="auto"/>
        <w:left w:val="none" w:sz="0" w:space="0" w:color="auto"/>
        <w:bottom w:val="none" w:sz="0" w:space="0" w:color="auto"/>
        <w:right w:val="none" w:sz="0" w:space="0" w:color="auto"/>
      </w:divBdr>
      <w:divsChild>
        <w:div w:id="1063527593">
          <w:marLeft w:val="0"/>
          <w:marRight w:val="0"/>
          <w:marTop w:val="0"/>
          <w:marBottom w:val="0"/>
          <w:divBdr>
            <w:top w:val="single" w:sz="2" w:space="0" w:color="auto"/>
            <w:left w:val="single" w:sz="2" w:space="0" w:color="auto"/>
            <w:bottom w:val="single" w:sz="2" w:space="0" w:color="auto"/>
            <w:right w:val="single" w:sz="2" w:space="0" w:color="auto"/>
          </w:divBdr>
          <w:divsChild>
            <w:div w:id="333728014">
              <w:marLeft w:val="0"/>
              <w:marRight w:val="0"/>
              <w:marTop w:val="0"/>
              <w:marBottom w:val="0"/>
              <w:divBdr>
                <w:top w:val="single" w:sz="2" w:space="0" w:color="auto"/>
                <w:left w:val="single" w:sz="2" w:space="24" w:color="auto"/>
                <w:bottom w:val="single" w:sz="2" w:space="0" w:color="auto"/>
                <w:right w:val="single" w:sz="2" w:space="24" w:color="auto"/>
              </w:divBdr>
              <w:divsChild>
                <w:div w:id="732040724">
                  <w:marLeft w:val="0"/>
                  <w:marRight w:val="0"/>
                  <w:marTop w:val="0"/>
                  <w:marBottom w:val="0"/>
                  <w:divBdr>
                    <w:top w:val="single" w:sz="2" w:space="0" w:color="auto"/>
                    <w:left w:val="single" w:sz="2" w:space="0" w:color="auto"/>
                    <w:bottom w:val="single" w:sz="2" w:space="0" w:color="auto"/>
                    <w:right w:val="single" w:sz="2" w:space="0" w:color="auto"/>
                  </w:divBdr>
                  <w:divsChild>
                    <w:div w:id="408623834">
                      <w:marLeft w:val="0"/>
                      <w:marRight w:val="0"/>
                      <w:marTop w:val="0"/>
                      <w:marBottom w:val="0"/>
                      <w:divBdr>
                        <w:top w:val="single" w:sz="2" w:space="24" w:color="auto"/>
                        <w:left w:val="single" w:sz="2" w:space="0" w:color="auto"/>
                        <w:bottom w:val="single" w:sz="2" w:space="24" w:color="auto"/>
                        <w:right w:val="single" w:sz="2" w:space="0" w:color="auto"/>
                      </w:divBdr>
                      <w:divsChild>
                        <w:div w:id="907299979">
                          <w:marLeft w:val="0"/>
                          <w:marRight w:val="0"/>
                          <w:marTop w:val="0"/>
                          <w:marBottom w:val="0"/>
                          <w:divBdr>
                            <w:top w:val="single" w:sz="2" w:space="0" w:color="auto"/>
                            <w:left w:val="single" w:sz="2" w:space="0" w:color="auto"/>
                            <w:bottom w:val="single" w:sz="2" w:space="0" w:color="auto"/>
                            <w:right w:val="single" w:sz="2" w:space="0" w:color="auto"/>
                          </w:divBdr>
                          <w:divsChild>
                            <w:div w:id="1147940688">
                              <w:marLeft w:val="0"/>
                              <w:marRight w:val="0"/>
                              <w:marTop w:val="0"/>
                              <w:marBottom w:val="0"/>
                              <w:divBdr>
                                <w:top w:val="single" w:sz="2" w:space="0" w:color="auto"/>
                                <w:left w:val="single" w:sz="2" w:space="0" w:color="auto"/>
                                <w:bottom w:val="single" w:sz="2" w:space="0" w:color="auto"/>
                                <w:right w:val="single" w:sz="2" w:space="0" w:color="auto"/>
                              </w:divBdr>
                              <w:divsChild>
                                <w:div w:id="1793859908">
                                  <w:marLeft w:val="0"/>
                                  <w:marRight w:val="0"/>
                                  <w:marTop w:val="0"/>
                                  <w:marBottom w:val="0"/>
                                  <w:divBdr>
                                    <w:top w:val="single" w:sz="2" w:space="24" w:color="auto"/>
                                    <w:left w:val="single" w:sz="2" w:space="0" w:color="auto"/>
                                    <w:bottom w:val="single" w:sz="2" w:space="0" w:color="auto"/>
                                    <w:right w:val="single" w:sz="2" w:space="0" w:color="auto"/>
                                  </w:divBdr>
                                  <w:divsChild>
                                    <w:div w:id="194201391">
                                      <w:marLeft w:val="0"/>
                                      <w:marRight w:val="0"/>
                                      <w:marTop w:val="0"/>
                                      <w:marBottom w:val="0"/>
                                      <w:divBdr>
                                        <w:top w:val="single" w:sz="2" w:space="0" w:color="auto"/>
                                        <w:left w:val="single" w:sz="2" w:space="0" w:color="auto"/>
                                        <w:bottom w:val="single" w:sz="2" w:space="0" w:color="auto"/>
                                        <w:right w:val="single" w:sz="2" w:space="0" w:color="auto"/>
                                      </w:divBdr>
                                      <w:divsChild>
                                        <w:div w:id="307786307">
                                          <w:marLeft w:val="0"/>
                                          <w:marRight w:val="0"/>
                                          <w:marTop w:val="0"/>
                                          <w:marBottom w:val="0"/>
                                          <w:divBdr>
                                            <w:top w:val="single" w:sz="2" w:space="0" w:color="auto"/>
                                            <w:left w:val="single" w:sz="2" w:space="0" w:color="auto"/>
                                            <w:bottom w:val="single" w:sz="2" w:space="0" w:color="auto"/>
                                            <w:right w:val="single" w:sz="2" w:space="0" w:color="auto"/>
                                          </w:divBdr>
                                          <w:divsChild>
                                            <w:div w:id="1777099019">
                                              <w:marLeft w:val="0"/>
                                              <w:marRight w:val="0"/>
                                              <w:marTop w:val="0"/>
                                              <w:marBottom w:val="0"/>
                                              <w:divBdr>
                                                <w:top w:val="single" w:sz="2" w:space="0" w:color="auto"/>
                                                <w:left w:val="single" w:sz="2" w:space="0" w:color="auto"/>
                                                <w:bottom w:val="single" w:sz="2" w:space="0" w:color="auto"/>
                                                <w:right w:val="single" w:sz="2" w:space="0" w:color="auto"/>
                                              </w:divBdr>
                                              <w:divsChild>
                                                <w:div w:id="362945450">
                                                  <w:marLeft w:val="0"/>
                                                  <w:marRight w:val="0"/>
                                                  <w:marTop w:val="0"/>
                                                  <w:marBottom w:val="0"/>
                                                  <w:divBdr>
                                                    <w:top w:val="single" w:sz="2" w:space="0" w:color="auto"/>
                                                    <w:left w:val="single" w:sz="2" w:space="0" w:color="auto"/>
                                                    <w:bottom w:val="single" w:sz="2" w:space="0" w:color="auto"/>
                                                    <w:right w:val="single" w:sz="2" w:space="0" w:color="auto"/>
                                                  </w:divBdr>
                                                  <w:divsChild>
                                                    <w:div w:id="1003387886">
                                                      <w:marLeft w:val="0"/>
                                                      <w:marRight w:val="0"/>
                                                      <w:marTop w:val="0"/>
                                                      <w:marBottom w:val="0"/>
                                                      <w:divBdr>
                                                        <w:top w:val="single" w:sz="2" w:space="0" w:color="auto"/>
                                                        <w:left w:val="single" w:sz="2" w:space="0" w:color="auto"/>
                                                        <w:bottom w:val="single" w:sz="2" w:space="0" w:color="auto"/>
                                                        <w:right w:val="single" w:sz="2" w:space="0" w:color="auto"/>
                                                      </w:divBdr>
                                                      <w:divsChild>
                                                        <w:div w:id="1734498629">
                                                          <w:marLeft w:val="0"/>
                                                          <w:marRight w:val="0"/>
                                                          <w:marTop w:val="0"/>
                                                          <w:marBottom w:val="0"/>
                                                          <w:divBdr>
                                                            <w:top w:val="single" w:sz="2" w:space="0" w:color="auto"/>
                                                            <w:left w:val="single" w:sz="2" w:space="0" w:color="auto"/>
                                                            <w:bottom w:val="single" w:sz="2" w:space="0" w:color="auto"/>
                                                            <w:right w:val="single" w:sz="2" w:space="0" w:color="auto"/>
                                                          </w:divBdr>
                                                          <w:divsChild>
                                                            <w:div w:id="564267285">
                                                              <w:marLeft w:val="0"/>
                                                              <w:marRight w:val="0"/>
                                                              <w:marTop w:val="0"/>
                                                              <w:marBottom w:val="0"/>
                                                              <w:divBdr>
                                                                <w:top w:val="single" w:sz="2" w:space="0" w:color="auto"/>
                                                                <w:left w:val="single" w:sz="2" w:space="0" w:color="auto"/>
                                                                <w:bottom w:val="single" w:sz="2" w:space="0" w:color="auto"/>
                                                                <w:right w:val="single" w:sz="2" w:space="0" w:color="auto"/>
                                                              </w:divBdr>
                                                              <w:divsChild>
                                                                <w:div w:id="1079865109">
                                                                  <w:marLeft w:val="0"/>
                                                                  <w:marRight w:val="0"/>
                                                                  <w:marTop w:val="0"/>
                                                                  <w:marBottom w:val="0"/>
                                                                  <w:divBdr>
                                                                    <w:top w:val="single" w:sz="2" w:space="0" w:color="auto"/>
                                                                    <w:left w:val="single" w:sz="2" w:space="0" w:color="auto"/>
                                                                    <w:bottom w:val="single" w:sz="2" w:space="0" w:color="auto"/>
                                                                    <w:right w:val="single" w:sz="2" w:space="0" w:color="auto"/>
                                                                  </w:divBdr>
                                                                  <w:divsChild>
                                                                    <w:div w:id="1579368911">
                                                                      <w:marLeft w:val="0"/>
                                                                      <w:marRight w:val="0"/>
                                                                      <w:marTop w:val="0"/>
                                                                      <w:marBottom w:val="0"/>
                                                                      <w:divBdr>
                                                                        <w:top w:val="single" w:sz="2" w:space="0" w:color="auto"/>
                                                                        <w:left w:val="single" w:sz="2" w:space="0" w:color="auto"/>
                                                                        <w:bottom w:val="single" w:sz="2" w:space="0" w:color="auto"/>
                                                                        <w:right w:val="single" w:sz="2" w:space="0" w:color="auto"/>
                                                                      </w:divBdr>
                                                                      <w:divsChild>
                                                                        <w:div w:id="369646381">
                                                                          <w:marLeft w:val="0"/>
                                                                          <w:marRight w:val="0"/>
                                                                          <w:marTop w:val="0"/>
                                                                          <w:marBottom w:val="0"/>
                                                                          <w:divBdr>
                                                                            <w:top w:val="single" w:sz="2" w:space="0" w:color="auto"/>
                                                                            <w:left w:val="single" w:sz="2" w:space="0" w:color="auto"/>
                                                                            <w:bottom w:val="single" w:sz="2" w:space="0" w:color="auto"/>
                                                                            <w:right w:val="single" w:sz="2" w:space="0" w:color="auto"/>
                                                                          </w:divBdr>
                                                                          <w:divsChild>
                                                                            <w:div w:id="496504597">
                                                                              <w:marLeft w:val="0"/>
                                                                              <w:marRight w:val="0"/>
                                                                              <w:marTop w:val="0"/>
                                                                              <w:marBottom w:val="0"/>
                                                                              <w:divBdr>
                                                                                <w:top w:val="single" w:sz="2" w:space="0" w:color="auto"/>
                                                                                <w:left w:val="single" w:sz="2" w:space="0" w:color="auto"/>
                                                                                <w:bottom w:val="single" w:sz="2" w:space="0" w:color="auto"/>
                                                                                <w:right w:val="single" w:sz="2" w:space="0" w:color="auto"/>
                                                                              </w:divBdr>
                                                                              <w:divsChild>
                                                                                <w:div w:id="1174878142">
                                                                                  <w:marLeft w:val="0"/>
                                                                                  <w:marRight w:val="0"/>
                                                                                  <w:marTop w:val="0"/>
                                                                                  <w:marBottom w:val="0"/>
                                                                                  <w:divBdr>
                                                                                    <w:top w:val="single" w:sz="2" w:space="0" w:color="auto"/>
                                                                                    <w:left w:val="single" w:sz="2" w:space="0" w:color="auto"/>
                                                                                    <w:bottom w:val="single" w:sz="2" w:space="0" w:color="auto"/>
                                                                                    <w:right w:val="single" w:sz="2" w:space="0" w:color="auto"/>
                                                                                  </w:divBdr>
                                                                                  <w:divsChild>
                                                                                    <w:div w:id="27409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9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8.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image" Target="media/image3.png"/><Relationship Id="rId29"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image" Target="media/image6.svg"/><Relationship Id="rId28" Type="http://schemas.openxmlformats.org/officeDocument/2006/relationships/image" Target="media/image11.png"/><Relationship Id="rId10" Type="http://schemas.openxmlformats.org/officeDocument/2006/relationships/chart" Target="charts/chart2.xml"/><Relationship Id="rId19" Type="http://schemas.openxmlformats.org/officeDocument/2006/relationships/image" Target="media/image2.sv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hyperlink" Target="https://dics.censusnepal.cbs.gov.np" TargetMode="External"/><Relationship Id="rId8"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Male</c:v>
          </c:tx>
          <c:spPr>
            <a:no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status'!$J$4:$J$5</c:f>
              <c:numCache>
                <c:formatCode>0.00</c:formatCode>
                <c:ptCount val="2"/>
                <c:pt idx="0">
                  <c:v>93.714285714285722</c:v>
                </c:pt>
                <c:pt idx="1">
                  <c:v>6.2857142857142865</c:v>
                </c:pt>
              </c:numCache>
            </c:numRef>
          </c:val>
          <c:extLst>
            <c:ext xmlns:c16="http://schemas.microsoft.com/office/drawing/2014/chart" uri="{C3380CC4-5D6E-409C-BE32-E72D297353CC}">
              <c16:uniqueId val="{00000000-4A65-462D-9830-05F44D009855}"/>
            </c:ext>
          </c:extLst>
        </c:ser>
        <c:ser>
          <c:idx val="1"/>
          <c:order val="1"/>
          <c:tx>
            <c:v>Female</c:v>
          </c:tx>
          <c:spPr>
            <a:pattFill prst="dashVert">
              <a:fgClr>
                <a:schemeClr val="tx1"/>
              </a:fgClr>
              <a:bgClr>
                <a:schemeClr val="bg1"/>
              </a:bgClr>
            </a:patt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status'!$K$4:$K$5</c:f>
              <c:numCache>
                <c:formatCode>0.00</c:formatCode>
                <c:ptCount val="2"/>
                <c:pt idx="0">
                  <c:v>66.875</c:v>
                </c:pt>
                <c:pt idx="1">
                  <c:v>33.125</c:v>
                </c:pt>
              </c:numCache>
            </c:numRef>
          </c:val>
          <c:extLst>
            <c:ext xmlns:c16="http://schemas.microsoft.com/office/drawing/2014/chart" uri="{C3380CC4-5D6E-409C-BE32-E72D297353CC}">
              <c16:uniqueId val="{00000001-4A65-462D-9830-05F44D009855}"/>
            </c:ext>
          </c:extLst>
        </c:ser>
        <c:dLbls>
          <c:showLegendKey val="0"/>
          <c:showVal val="0"/>
          <c:showCatName val="0"/>
          <c:showSerName val="0"/>
          <c:showPercent val="0"/>
          <c:showBubbleSize val="0"/>
        </c:dLbls>
        <c:gapWidth val="199"/>
        <c:axId val="1948943712"/>
        <c:axId val="1948944960"/>
      </c:barChart>
      <c:catAx>
        <c:axId val="1948943712"/>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Literacy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8944960"/>
        <c:crosses val="autoZero"/>
        <c:auto val="1"/>
        <c:lblAlgn val="ctr"/>
        <c:lblOffset val="100"/>
        <c:noMultiLvlLbl val="0"/>
      </c:catAx>
      <c:valAx>
        <c:axId val="194894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948943712"/>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F60-4A01-B384-1BC619254C28}"/>
              </c:ext>
            </c:extLst>
          </c:dPt>
          <c:dPt>
            <c:idx val="1"/>
            <c:bubble3D val="0"/>
            <c:spPr>
              <a:solidFill>
                <a:schemeClr val="bg2">
                  <a:lumMod val="90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F60-4A01-B384-1BC619254C28}"/>
              </c:ext>
            </c:extLst>
          </c:dPt>
          <c:dPt>
            <c:idx val="2"/>
            <c:bubble3D val="0"/>
            <c:spPr>
              <a:pattFill prst="ltVert">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2F60-4A01-B384-1BC619254C28}"/>
              </c:ext>
            </c:extLst>
          </c:dPt>
          <c:dPt>
            <c:idx val="3"/>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7-2F60-4A01-B384-1BC619254C28}"/>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Ethnicity!$F$2:$F$5</c:f>
              <c:strCache>
                <c:ptCount val="4"/>
                <c:pt idx="0">
                  <c:v>Brahmin</c:v>
                </c:pt>
                <c:pt idx="1">
                  <c:v>Chettri</c:v>
                </c:pt>
                <c:pt idx="2">
                  <c:v>Janajati</c:v>
                </c:pt>
                <c:pt idx="3">
                  <c:v>Dalit</c:v>
                </c:pt>
              </c:strCache>
            </c:strRef>
          </c:cat>
          <c:val>
            <c:numRef>
              <c:f>Ethnicity!$G$2:$G$5</c:f>
              <c:numCache>
                <c:formatCode>0.00</c:formatCode>
                <c:ptCount val="4"/>
                <c:pt idx="0">
                  <c:v>31.460674157303369</c:v>
                </c:pt>
                <c:pt idx="1">
                  <c:v>35.955056179775283</c:v>
                </c:pt>
                <c:pt idx="2">
                  <c:v>25.842696629213485</c:v>
                </c:pt>
                <c:pt idx="3">
                  <c:v>6.7415730337078648</c:v>
                </c:pt>
              </c:numCache>
            </c:numRef>
          </c:val>
          <c:extLst>
            <c:ext xmlns:c16="http://schemas.microsoft.com/office/drawing/2014/chart" uri="{C3380CC4-5D6E-409C-BE32-E72D297353CC}">
              <c16:uniqueId val="{00000008-2F60-4A01-B384-1BC619254C28}"/>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solidFill>
                <a:schemeClr val="tx1"/>
              </a:solidFill>
            </a:ln>
            <a:effectLst/>
          </c:spPr>
          <c:invertIfNegative val="0"/>
          <c:dPt>
            <c:idx val="0"/>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1-B148-42CF-BFBD-013999023B0B}"/>
              </c:ext>
            </c:extLst>
          </c:dPt>
          <c:dPt>
            <c:idx val="1"/>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3-B148-42CF-BFBD-013999023B0B}"/>
              </c:ext>
            </c:extLst>
          </c:dPt>
          <c:dPt>
            <c:idx val="2"/>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5-B148-42CF-BFBD-013999023B0B}"/>
              </c:ext>
            </c:extLst>
          </c:dPt>
          <c:dPt>
            <c:idx val="3"/>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7-B148-42CF-BFBD-013999023B0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Religion!$F$2:$F$5</c:f>
              <c:strCache>
                <c:ptCount val="4"/>
                <c:pt idx="0">
                  <c:v>Hindu</c:v>
                </c:pt>
                <c:pt idx="1">
                  <c:v>Buddhist</c:v>
                </c:pt>
                <c:pt idx="2">
                  <c:v>Muslim</c:v>
                </c:pt>
                <c:pt idx="3">
                  <c:v>Christian</c:v>
                </c:pt>
              </c:strCache>
            </c:strRef>
          </c:cat>
          <c:val>
            <c:numRef>
              <c:f>Religion!$G$2:$G$5</c:f>
              <c:numCache>
                <c:formatCode>0.00</c:formatCode>
                <c:ptCount val="4"/>
                <c:pt idx="0">
                  <c:v>67.415730337078656</c:v>
                </c:pt>
                <c:pt idx="1">
                  <c:v>25.842696629213485</c:v>
                </c:pt>
                <c:pt idx="2">
                  <c:v>0</c:v>
                </c:pt>
                <c:pt idx="3">
                  <c:v>6.7415730337078648</c:v>
                </c:pt>
              </c:numCache>
            </c:numRef>
          </c:val>
          <c:extLst>
            <c:ext xmlns:c16="http://schemas.microsoft.com/office/drawing/2014/chart" uri="{C3380CC4-5D6E-409C-BE32-E72D297353CC}">
              <c16:uniqueId val="{00000008-B148-42CF-BFBD-013999023B0B}"/>
            </c:ext>
          </c:extLst>
        </c:ser>
        <c:dLbls>
          <c:dLblPos val="outEnd"/>
          <c:showLegendKey val="0"/>
          <c:showVal val="1"/>
          <c:showCatName val="0"/>
          <c:showSerName val="0"/>
          <c:showPercent val="0"/>
          <c:showBubbleSize val="0"/>
        </c:dLbls>
        <c:gapWidth val="150"/>
        <c:axId val="356970591"/>
        <c:axId val="251624399"/>
      </c:barChart>
      <c:catAx>
        <c:axId val="35697059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Religion</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51624399"/>
        <c:crosses val="autoZero"/>
        <c:auto val="1"/>
        <c:lblAlgn val="ctr"/>
        <c:lblOffset val="100"/>
        <c:noMultiLvlLbl val="0"/>
      </c:catAx>
      <c:valAx>
        <c:axId val="251624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6970591"/>
        <c:crosses val="autoZero"/>
        <c:crossBetween val="between"/>
      </c:valAx>
      <c:spPr>
        <a:noFill/>
        <a:ln>
          <a:noFill/>
        </a:ln>
        <a:effectLst/>
      </c:spPr>
    </c:plotArea>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85000"/>
                </a:schemeClr>
              </a:solidFill>
              <a:ln w="12700">
                <a:solidFill>
                  <a:sysClr val="windowText" lastClr="000000"/>
                </a:solidFill>
              </a:ln>
              <a:effectLst>
                <a:outerShdw blurRad="50800" dist="38100" dir="2700000" algn="tl" rotWithShape="0">
                  <a:schemeClr val="bg1">
                    <a:lumMod val="65000"/>
                    <a:alpha val="40000"/>
                  </a:schemeClr>
                </a:outerShdw>
              </a:effectLst>
              <a:sp3d contourW="12700">
                <a:contourClr>
                  <a:sysClr val="windowText" lastClr="000000"/>
                </a:contourClr>
              </a:sp3d>
            </c:spPr>
            <c:extLst>
              <c:ext xmlns:c16="http://schemas.microsoft.com/office/drawing/2014/chart" uri="{C3380CC4-5D6E-409C-BE32-E72D297353CC}">
                <c16:uniqueId val="{00000001-608C-4101-9999-0840B1500422}"/>
              </c:ext>
            </c:extLst>
          </c:dPt>
          <c:dPt>
            <c:idx val="1"/>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C-4101-9999-0840B1500422}"/>
              </c:ext>
            </c:extLst>
          </c:dPt>
          <c:dPt>
            <c:idx val="2"/>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C-4101-9999-0840B1500422}"/>
              </c:ext>
            </c:extLst>
          </c:dPt>
          <c:dLbls>
            <c:spPr>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'Water source'!$F$2:$F$4</c:f>
              <c:strCache>
                <c:ptCount val="3"/>
                <c:pt idx="0">
                  <c:v>Piped</c:v>
                </c:pt>
                <c:pt idx="1">
                  <c:v>Boring</c:v>
                </c:pt>
                <c:pt idx="2">
                  <c:v>Well</c:v>
                </c:pt>
              </c:strCache>
            </c:strRef>
          </c:cat>
          <c:val>
            <c:numRef>
              <c:f>'Water source'!$G$2:$G$4</c:f>
              <c:numCache>
                <c:formatCode>0.00</c:formatCode>
                <c:ptCount val="3"/>
                <c:pt idx="0">
                  <c:v>53.932584269662918</c:v>
                </c:pt>
                <c:pt idx="1">
                  <c:v>39.325842696629216</c:v>
                </c:pt>
                <c:pt idx="2">
                  <c:v>6.7415730337078648</c:v>
                </c:pt>
              </c:numCache>
            </c:numRef>
          </c:val>
          <c:extLst>
            <c:ext xmlns:c16="http://schemas.microsoft.com/office/drawing/2014/chart" uri="{C3380CC4-5D6E-409C-BE32-E72D297353CC}">
              <c16:uniqueId val="{00000006-608C-4101-9999-0840B1500422}"/>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'Marrital status'!$N$2</c:f>
              <c:strCache>
                <c:ptCount val="1"/>
                <c:pt idx="0">
                  <c:v>Male </c:v>
                </c:pt>
              </c:strCache>
            </c:strRef>
          </c:tx>
          <c:spPr>
            <a:no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status'!$N$3:$N$4</c:f>
              <c:numCache>
                <c:formatCode>0.00</c:formatCode>
                <c:ptCount val="2"/>
                <c:pt idx="0">
                  <c:v>41.071428571428569</c:v>
                </c:pt>
                <c:pt idx="1">
                  <c:v>58.928571428571431</c:v>
                </c:pt>
              </c:numCache>
            </c:numRef>
          </c:val>
          <c:extLst>
            <c:ext xmlns:c16="http://schemas.microsoft.com/office/drawing/2014/chart" uri="{C3380CC4-5D6E-409C-BE32-E72D297353CC}">
              <c16:uniqueId val="{00000000-1626-4DD3-9F57-D4B42F520C5B}"/>
            </c:ext>
          </c:extLst>
        </c:ser>
        <c:ser>
          <c:idx val="1"/>
          <c:order val="1"/>
          <c:tx>
            <c:strRef>
              <c:f>'Marrital status'!$O$2</c:f>
              <c:strCache>
                <c:ptCount val="1"/>
                <c:pt idx="0">
                  <c:v>Female</c:v>
                </c:pt>
              </c:strCache>
            </c:strRef>
          </c:tx>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status'!$O$3:$O$4</c:f>
              <c:numCache>
                <c:formatCode>0.00</c:formatCode>
                <c:ptCount val="2"/>
                <c:pt idx="0">
                  <c:v>34.615384615384613</c:v>
                </c:pt>
                <c:pt idx="1">
                  <c:v>65.384615384615387</c:v>
                </c:pt>
              </c:numCache>
            </c:numRef>
          </c:val>
          <c:extLst>
            <c:ext xmlns:c16="http://schemas.microsoft.com/office/drawing/2014/chart" uri="{C3380CC4-5D6E-409C-BE32-E72D297353CC}">
              <c16:uniqueId val="{00000001-1626-4DD3-9F57-D4B42F520C5B}"/>
            </c:ext>
          </c:extLst>
        </c:ser>
        <c:dLbls>
          <c:dLblPos val="outEnd"/>
          <c:showLegendKey val="0"/>
          <c:showVal val="1"/>
          <c:showCatName val="0"/>
          <c:showSerName val="0"/>
          <c:showPercent val="0"/>
          <c:showBubbleSize val="0"/>
        </c:dLbls>
        <c:gapWidth val="150"/>
        <c:axId val="135354991"/>
        <c:axId val="1949608672"/>
      </c:barChart>
      <c:catAx>
        <c:axId val="135354991"/>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Marital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9608672"/>
        <c:crosses val="autoZero"/>
        <c:auto val="1"/>
        <c:lblAlgn val="ctr"/>
        <c:lblOffset val="100"/>
        <c:noMultiLvlLbl val="0"/>
      </c:catAx>
      <c:valAx>
        <c:axId val="194960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5354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392-4B9D-A6A8-DFC080A36C92}"/>
              </c:ext>
            </c:extLst>
          </c:dPt>
          <c:dPt>
            <c:idx val="1"/>
            <c:bubble3D val="0"/>
            <c:spPr>
              <a:solidFill>
                <a:schemeClr val="bg1">
                  <a:lumMod val="8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392-4B9D-A6A8-DFC080A36C92}"/>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'Marrital status'!$J$4:$J$5</c:f>
              <c:strCache>
                <c:ptCount val="2"/>
                <c:pt idx="0">
                  <c:v>Unmarried</c:v>
                </c:pt>
                <c:pt idx="1">
                  <c:v>Married</c:v>
                </c:pt>
              </c:strCache>
            </c:strRef>
          </c:cat>
          <c:val>
            <c:numRef>
              <c:f>'Marrital status'!$K$4:$K$5</c:f>
              <c:numCache>
                <c:formatCode>0.00</c:formatCode>
                <c:ptCount val="2"/>
                <c:pt idx="0">
                  <c:v>37.962962962962962</c:v>
                </c:pt>
                <c:pt idx="1">
                  <c:v>62.037037037037038</c:v>
                </c:pt>
              </c:numCache>
            </c:numRef>
          </c:val>
          <c:extLst>
            <c:ext xmlns:c16="http://schemas.microsoft.com/office/drawing/2014/chart" uri="{C3380CC4-5D6E-409C-BE32-E72D297353CC}">
              <c16:uniqueId val="{00000004-2392-4B9D-A6A8-DFC080A36C92}"/>
            </c:ext>
          </c:extLst>
        </c:ser>
        <c:dLbls>
          <c:dLblPos val="ctr"/>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7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6080-4303-B2D3-FCE27C3E4C14}"/>
              </c:ext>
            </c:extLst>
          </c:dPt>
          <c:dPt>
            <c:idx val="1"/>
            <c:bubble3D val="0"/>
            <c:spPr>
              <a:pattFill prst="pct20">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0-4303-B2D3-FCE27C3E4C14}"/>
              </c:ext>
            </c:extLst>
          </c:dPt>
          <c:dPt>
            <c:idx val="2"/>
            <c:bubble3D val="0"/>
            <c:spPr>
              <a:pattFill prst="horzBrick">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0-4303-B2D3-FCE27C3E4C14}"/>
              </c:ext>
            </c:extLst>
          </c:dPt>
          <c:dLbls>
            <c:spPr>
              <a:solidFill>
                <a:schemeClr val="bg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'Family size'!$F$2:$F$4</c:f>
              <c:strCache>
                <c:ptCount val="3"/>
                <c:pt idx="0">
                  <c:v>Below 5</c:v>
                </c:pt>
                <c:pt idx="1">
                  <c:v>5-6</c:v>
                </c:pt>
                <c:pt idx="2">
                  <c:v>Above 6</c:v>
                </c:pt>
              </c:strCache>
            </c:strRef>
          </c:cat>
          <c:val>
            <c:numRef>
              <c:f>'Family size'!$G$2:$G$4</c:f>
              <c:numCache>
                <c:formatCode>0.00</c:formatCode>
                <c:ptCount val="3"/>
                <c:pt idx="0">
                  <c:v>77.528089887640448</c:v>
                </c:pt>
                <c:pt idx="1">
                  <c:v>16.853932584269664</c:v>
                </c:pt>
                <c:pt idx="2">
                  <c:v>5.6179775280898872</c:v>
                </c:pt>
              </c:numCache>
            </c:numRef>
          </c:val>
          <c:extLst>
            <c:ext xmlns:c16="http://schemas.microsoft.com/office/drawing/2014/chart" uri="{C3380CC4-5D6E-409C-BE32-E72D297353CC}">
              <c16:uniqueId val="{00000006-6080-4303-B2D3-FCE27C3E4C14}"/>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'Reason leaving origin'!$E$2:$E$7</c:f>
              <c:strCache>
                <c:ptCount val="6"/>
                <c:pt idx="0">
                  <c:v>Limited market</c:v>
                </c:pt>
                <c:pt idx="1">
                  <c:v>Limited arable land</c:v>
                </c:pt>
                <c:pt idx="2">
                  <c:v>Limited job opportunity</c:v>
                </c:pt>
                <c:pt idx="3">
                  <c:v>Limited infrastructure</c:v>
                </c:pt>
                <c:pt idx="4">
                  <c:v>Government job</c:v>
                </c:pt>
                <c:pt idx="5">
                  <c:v>Victim of conflict</c:v>
                </c:pt>
              </c:strCache>
            </c:strRef>
          </c:cat>
          <c:val>
            <c:numRef>
              <c:f>'Reason leaving origin'!$F$2:$F$7</c:f>
              <c:numCache>
                <c:formatCode>0.00</c:formatCode>
                <c:ptCount val="6"/>
                <c:pt idx="0">
                  <c:v>20.224719101123593</c:v>
                </c:pt>
                <c:pt idx="1">
                  <c:v>7.8651685393258424</c:v>
                </c:pt>
                <c:pt idx="2">
                  <c:v>26.966292134831459</c:v>
                </c:pt>
                <c:pt idx="3">
                  <c:v>34.831460674157306</c:v>
                </c:pt>
                <c:pt idx="4">
                  <c:v>5.6179775280898872</c:v>
                </c:pt>
                <c:pt idx="5">
                  <c:v>4.4943820224719104</c:v>
                </c:pt>
              </c:numCache>
            </c:numRef>
          </c:val>
          <c:extLst>
            <c:ext xmlns:c16="http://schemas.microsoft.com/office/drawing/2014/chart" uri="{C3380CC4-5D6E-409C-BE32-E72D297353CC}">
              <c16:uniqueId val="{00000000-7101-42BF-BF71-6DEF7377086F}"/>
            </c:ext>
          </c:extLst>
        </c:ser>
        <c:dLbls>
          <c:dLblPos val="outEnd"/>
          <c:showLegendKey val="0"/>
          <c:showVal val="1"/>
          <c:showCatName val="0"/>
          <c:showSerName val="0"/>
          <c:showPercent val="0"/>
          <c:showBubbleSize val="0"/>
        </c:dLbls>
        <c:gapWidth val="80"/>
        <c:overlap val="25"/>
        <c:axId val="1141911823"/>
        <c:axId val="1746210975"/>
      </c:barChart>
      <c:catAx>
        <c:axId val="1141911823"/>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Reasons for leaving origin</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solidFill>
                <a:latin typeface="+mn-lt"/>
                <a:ea typeface="+mn-ea"/>
                <a:cs typeface="+mn-cs"/>
              </a:defRPr>
            </a:pPr>
            <a:endParaRPr lang="en-US"/>
          </a:p>
        </c:txPr>
        <c:crossAx val="1746210975"/>
        <c:crosses val="autoZero"/>
        <c:auto val="1"/>
        <c:lblAlgn val="ctr"/>
        <c:lblOffset val="100"/>
        <c:noMultiLvlLbl val="0"/>
      </c:catAx>
      <c:valAx>
        <c:axId val="174621097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en-US"/>
          </a:p>
        </c:txPr>
        <c:crossAx val="1141911823"/>
        <c:crosses val="autoZero"/>
        <c:crossBetween val="between"/>
      </c:valAx>
      <c:spPr>
        <a:noFill/>
        <a:ln>
          <a:noFill/>
        </a:ln>
        <a:effectLst/>
      </c:spPr>
    </c:plotArea>
    <c:plotVisOnly val="1"/>
    <c:dispBlanksAs val="gap"/>
    <c:showDLblsOverMax val="0"/>
  </c:chart>
  <c:spPr>
    <a:solidFill>
      <a:schemeClr val="lt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chemeClr val="tx1"/>
              </a:solidFill>
            </a:ln>
          </c:spPr>
          <c:dPt>
            <c:idx val="0"/>
            <c:bubble3D val="0"/>
            <c:spPr>
              <a:pattFill prst="diagBrick">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1-3F7F-48E5-BB75-6D455E9B6D34}"/>
              </c:ext>
            </c:extLst>
          </c:dPt>
          <c:dPt>
            <c:idx val="1"/>
            <c:bubble3D val="0"/>
            <c:spPr>
              <a:pattFill prst="pct5">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3-3F7F-48E5-BB75-6D455E9B6D34}"/>
              </c:ext>
            </c:extLst>
          </c:dPt>
          <c:dPt>
            <c:idx val="2"/>
            <c:bubble3D val="0"/>
            <c:spPr>
              <a:solidFill>
                <a:schemeClr val="bg1">
                  <a:lumMod val="85000"/>
                </a:schemeClr>
              </a:solidFill>
              <a:ln w="12700">
                <a:solidFill>
                  <a:schemeClr val="tx1"/>
                </a:solidFill>
              </a:ln>
              <a:effectLst/>
              <a:sp3d contourW="12700">
                <a:contourClr>
                  <a:schemeClr val="tx1"/>
                </a:contourClr>
              </a:sp3d>
            </c:spPr>
            <c:extLst>
              <c:ext xmlns:c16="http://schemas.microsoft.com/office/drawing/2014/chart" uri="{C3380CC4-5D6E-409C-BE32-E72D297353CC}">
                <c16:uniqueId val="{00000005-3F7F-48E5-BB75-6D455E9B6D34}"/>
              </c:ext>
            </c:extLst>
          </c:dPt>
          <c:dLbls>
            <c:spPr>
              <a:solidFill>
                <a:schemeClr val="bg1">
                  <a:lumMod val="9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'Place of Origin'!$E$3:$E$5</c:f>
              <c:strCache>
                <c:ptCount val="3"/>
                <c:pt idx="0">
                  <c:v>Same palika</c:v>
                </c:pt>
                <c:pt idx="1">
                  <c:v>Other palika of same district</c:v>
                </c:pt>
                <c:pt idx="2">
                  <c:v>Other district</c:v>
                </c:pt>
              </c:strCache>
            </c:strRef>
          </c:cat>
          <c:val>
            <c:numRef>
              <c:f>'Place of Origin'!$F$3:$F$5</c:f>
              <c:numCache>
                <c:formatCode>0.00</c:formatCode>
                <c:ptCount val="3"/>
                <c:pt idx="0">
                  <c:v>5.6179775280898872</c:v>
                </c:pt>
                <c:pt idx="1">
                  <c:v>21.348314606741571</c:v>
                </c:pt>
                <c:pt idx="2">
                  <c:v>73.033707865168537</c:v>
                </c:pt>
              </c:numCache>
            </c:numRef>
          </c:val>
          <c:extLst>
            <c:ext xmlns:c16="http://schemas.microsoft.com/office/drawing/2014/chart" uri="{C3380CC4-5D6E-409C-BE32-E72D297353CC}">
              <c16:uniqueId val="{00000006-3F7F-48E5-BB75-6D455E9B6D3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Uni73</b:Tag>
    <b:SourceType>Book</b:SourceType>
    <b:Guid>{A9C2210B-D1CE-4041-9BF3-95BF1718FC8B}</b:Guid>
    <b:Author>
      <b:Author>
        <b:Corporate>United Nations</b:Corporate>
      </b:Author>
    </b:Author>
    <b:Title>United Nations Multilingual Dictionary</b:Title>
    <b:Year>1973</b:Year>
    <b:Pages>173</b:Pages>
    <b:RefOrder>3</b:RefOrder>
  </b:Source>
  <b:Source>
    <b:Tag>Cen73</b:Tag>
    <b:SourceType>Report</b:SourceType>
    <b:Guid>{BEA6FA05-0408-4E69-B246-D8D9E5284AF0}</b:Guid>
    <b:Title> Migration in Nepal: Implication for spatial development: A Project Proposal, Kathmandu</b:Title>
    <b:Year>1973</b:Year>
    <b:City>Kathmandu</b:City>
    <b:Publisher>Centre for Economic Development and Administration (CEDA)</b:Publisher>
    <b:Author>
      <b:Author>
        <b:Corporate>Centre for Economic Development and Administration</b:Corporate>
      </b:Author>
    </b:Author>
    <b:RefOrder>4</b:RefOrder>
  </b:Source>
  <b:Source>
    <b:Tag>Bal98</b:Tag>
    <b:SourceType>Book</b:SourceType>
    <b:Guid>{89A8914A-5E4D-4F80-A061-4098A9A5A81F}</b:Guid>
    <b:Author>
      <b:Author>
        <b:NameList>
          <b:Person>
            <b:Last>KC</b:Last>
            <b:First>Bal</b:First>
            <b:Middle>Kumar</b:Middle>
          </b:Person>
        </b:NameList>
      </b:Author>
    </b:Author>
    <b:Title>Trends, patterns and implications of rural-to-urban migration in Nepal</b:Title>
    <b:Year>1998</b:Year>
    <b:City>Kathmandu</b:City>
    <b:Publisher>Central Department of Population Studies (CDPS), Tribhuvan University</b:Publisher>
    <b:Pages>121</b:Pages>
    <b:RefOrder>5</b:RefOrder>
  </b:Source>
  <b:Source>
    <b:Tag>KCB03</b:Tag>
    <b:SourceType>InternetSite</b:SourceType>
    <b:Guid>{AB931201-0986-4D83-8345-46F3F60357B9}</b:Guid>
    <b:Title>Internal migration in Nepal</b:Title>
    <b:Year>2003</b:Year>
    <b:Author>
      <b:Author>
        <b:NameList>
          <b:Person>
            <b:Last>KC</b:Last>
            <b:First>B.</b:First>
            <b:Middle>K.</b:Middle>
          </b:Person>
        </b:NameList>
      </b:Author>
    </b:Author>
    <b:InternetSiteTitle>Central Bureau of Statistics</b:InternetSiteTitle>
    <b:URL>https://dics.censusnepal.cbs.gov.np</b:URL>
    <b:RefOrder>1</b:RefOrder>
  </b:Source>
  <b:Source>
    <b:Tag>Uni93</b:Tag>
    <b:SourceType>Book</b:SourceType>
    <b:Guid>{D82D5D1D-40F7-4E86-A605-CF51498D20C0}</b:Guid>
    <b:Title>The state of world population</b:Title>
    <b:Year>1993</b:Year>
    <b:Author>
      <b:Author>
        <b:Corporate>United Nations Population Fund</b:Corporate>
      </b:Author>
    </b:Author>
    <b:City>New York</b:City>
    <b:Publisher>United Nations</b:Publisher>
    <b:RefOrder>6</b:RefOrder>
  </b:Source>
  <b:Source>
    <b:Tag>Cen77</b:Tag>
    <b:SourceType>Report</b:SourceType>
    <b:Guid>{3D13F344-6EBB-4913-8E50-20A22581B800}</b:Guid>
    <b:Title>Migration in Nepal: A study of the Far-Western Development Region</b:Title>
    <b:Year>1977</b:Year>
    <b:City>Kathmandu</b:City>
    <b:Publisher>Centre for Economic Development and Administration</b:Publisher>
    <b:Author>
      <b:Author>
        <b:Corporate>Centre for Economic Development and Administration</b:Corporate>
      </b:Author>
    </b:Author>
    <b:RefOrder>2</b:RefOrder>
  </b:Source>
  <b:Source>
    <b:Tag>Rav85</b:Tag>
    <b:SourceType>JournalArticle</b:SourceType>
    <b:Guid>{53877EBC-D77C-4C35-BA32-EEA2C6F40037}</b:Guid>
    <b:Title>The laws of migration</b:Title>
    <b:Year>1885</b:Year>
    <b:Author>
      <b:Author>
        <b:NameList>
          <b:Person>
            <b:Last>Ravenstein</b:Last>
            <b:First>E.</b:First>
            <b:Middle>G.</b:Middle>
          </b:Person>
        </b:NameList>
      </b:Author>
    </b:Author>
    <b:JournalName>Journal of the Statistical Society of London</b:JournalName>
    <b:Pages>167–235</b:Pages>
    <b:Volume>48</b:Volume>
    <b:Issue>2</b:Issue>
    <b:RefOrder>7</b:RefOrder>
  </b:Source>
  <b:Source>
    <b:Tag>Lee66</b:Tag>
    <b:SourceType>JournalArticle</b:SourceType>
    <b:Guid>{44B7C44D-B33C-4685-BBAF-19A37CDC99FE}</b:Guid>
    <b:Author>
      <b:Author>
        <b:NameList>
          <b:Person>
            <b:Last>Lee</b:Last>
            <b:First>E.</b:First>
            <b:Middle>S.</b:Middle>
          </b:Person>
        </b:NameList>
      </b:Author>
    </b:Author>
    <b:Title>A theory of migration</b:Title>
    <b:JournalName>Demography</b:JournalName>
    <b:Year>1966</b:Year>
    <b:Pages>47–57</b:Pages>
    <b:Volume>3</b:Volume>
    <b:Issue>1</b:Issue>
    <b:RefOrder>8</b:RefOrder>
  </b:Source>
  <b:Source>
    <b:Tag>Ste50</b:Tag>
    <b:SourceType>JournalArticle</b:SourceType>
    <b:Guid>{93901510-4E66-473E-B31D-5A36F9192138}</b:Guid>
    <b:Author>
      <b:Author>
        <b:NameList>
          <b:Person>
            <b:Last>Stewart</b:Last>
            <b:First>Q.</b:First>
            <b:Middle>J.</b:Middle>
          </b:Person>
        </b:NameList>
      </b:Author>
    </b:Author>
    <b:Title>The development of social physics</b:Title>
    <b:JournalName>American Journal of Physics</b:JournalName>
    <b:Year>1950</b:Year>
    <b:Pages>239–253</b:Pages>
    <b:Volume>18</b:Volume>
    <b:Issue>3</b:Issue>
    <b:RefOrder>9</b:RefOrder>
  </b:Source>
  <b:Source>
    <b:Tag>Zip46</b:Tag>
    <b:SourceType>JournalArticle</b:SourceType>
    <b:Guid>{E14936AB-17D5-4A5E-A7F7-682B447B8C3F}</b:Guid>
    <b:Author>
      <b:Author>
        <b:NameList>
          <b:Person>
            <b:Last>Zipf</b:Last>
            <b:First>G.</b:First>
            <b:Middle>K.</b:Middle>
          </b:Person>
        </b:NameList>
      </b:Author>
    </b:Author>
    <b:Title>The P1 P2/D hypothesis: On the intercity movement of persons</b:Title>
    <b:JournalName>American Sociological Review</b:JournalName>
    <b:Year>1946</b:Year>
    <b:Pages>677–686</b:Pages>
    <b:Volume>11</b:Volume>
    <b:Issue>5</b:Issue>
    <b:RefOrder>10</b:RefOrder>
  </b:Source>
  <b:Source>
    <b:Tag>Tod76</b:Tag>
    <b:SourceType>Book</b:SourceType>
    <b:Guid>{C3A423B4-0BB7-456B-9975-AD5D32B615C3}</b:Guid>
    <b:Title>Internal migration in developing countries: A review of theory, evidence, methodology, and research priorities</b:Title>
    <b:Year>1976</b:Year>
    <b:Author>
      <b:Author>
        <b:NameList>
          <b:Person>
            <b:Last>Todaro</b:Last>
            <b:First>M.</b:First>
            <b:Middle>P.</b:Middle>
          </b:Person>
        </b:NameList>
      </b:Author>
    </b:Author>
    <b:City>Geneva</b:City>
    <b:Publisher>International Labour Organization</b:Publisher>
    <b:RefOrder>11</b:RefOrder>
  </b:Source>
  <b:Source>
    <b:Tag>Gur84</b:Tag>
    <b:SourceType>Book</b:SourceType>
    <b:Guid>{C33CBDEB-45FF-4BC5-A691-82A988D2051E}</b:Guid>
    <b:Author>
      <b:Author>
        <b:NameList>
          <b:Person>
            <b:Last>Gurung</b:Last>
            <b:First>H.</b:First>
          </b:Person>
        </b:NameList>
      </b:Author>
    </b:Author>
    <b:Title>Regional patterns of migration in Nepal</b:Title>
    <b:Year>1984</b:Year>
    <b:City>Kathmandu</b:City>
    <b:Publisher>Papers of the East-West Population Institute</b:Publisher>
    <b:RefOrder>12</b:RefOrder>
  </b:Source>
  <b:Source>
    <b:Tag>Kun93</b:Tag>
    <b:SourceType>Book</b:SourceType>
    <b:Guid>{07E427FE-3D5B-498F-87F0-AFFD607B4B15}</b:Guid>
    <b:Title>Causes and consequences of internal migration in Nepal: A case study of Bharatpur Municipality, Chitwan</b:Title>
    <b:Year>1993</b:Year>
    <b:City>Kirtipur</b:City>
    <b:Publisher>Tribhuvan University</b:Publisher>
    <b:Author>
      <b:Author>
        <b:NameList>
          <b:Person>
            <b:Last>Kunwar</b:Last>
            <b:First>L.</b:First>
            <b:Middle>S.</b:Middle>
          </b:Person>
        </b:NameList>
      </b:Author>
    </b:Author>
    <b:RefOrder>13</b:RefOrder>
  </b:Source>
  <b:Source>
    <b:Tag>Nir16</b:Tag>
    <b:SourceType>BookSection</b:SourceType>
    <b:Guid>{5F559197-A494-4E5C-AC7F-A7FCEB18E3AC}</b:Guid>
    <b:Author>
      <b:Author>
        <b:NameList>
          <b:Person>
            <b:Last>Niroula</b:Last>
            <b:First>P</b:First>
          </b:Person>
        </b:NameList>
      </b:Author>
      <b:BookAuthor>
        <b:NameList>
          <b:Person>
            <b:Last>Niroula</b:Last>
            <b:First>P</b:First>
          </b:Person>
        </b:NameList>
      </b:BookAuthor>
    </b:Author>
    <b:Title>Internal migration</b:Title>
    <b:Year>2016</b:Year>
    <b:City>Kathmandu</b:City>
    <b:Publisher>Central Bureau of Statistics; National Planning Commission Secretariat</b:Publisher>
    <b:BookTitle>Population monograph of Nepal</b:BookTitle>
    <b:RefOrder>14</b:RefOrder>
  </b:Source>
  <b:Source>
    <b:Tag>Mab70</b:Tag>
    <b:SourceType>JournalArticle</b:SourceType>
    <b:Guid>{930BC59C-0388-40C4-BBB4-AD7905CF0C7D}</b:Guid>
    <b:Title>Systems approach to a theory of rural–urban migration</b:Title>
    <b:Year>1970</b:Year>
    <b:Pages>1-18</b:Pages>
    <b:Author>
      <b:Author>
        <b:NameList>
          <b:Person>
            <b:Last>Mabogunje</b:Last>
            <b:First>A.</b:First>
            <b:Middle>L.</b:Middle>
          </b:Person>
        </b:NameList>
      </b:Author>
    </b:Author>
    <b:JournalName>Geographical Analysis</b:JournalName>
    <b:Volume>2</b:Volume>
    <b:Issue>1</b:Issue>
    <b:RefOrder>15</b:RefOrder>
  </b:Source>
  <b:Source>
    <b:Tag>Gur74</b:Tag>
    <b:SourceType>ConferenceProceedings</b:SourceType>
    <b:Guid>{14BB9B16-465F-4495-92DE-3DA673BF9506}</b:Guid>
    <b:Title>Internal migration in Nepal</b:Title>
    <b:Year>1974</b:Year>
    <b:Author>
      <b:Author>
        <b:NameList>
          <b:Person>
            <b:Last>Gurung</b:Last>
            <b:First>H.</b:First>
            <b:Middle>B.</b:Middle>
          </b:Person>
        </b:NameList>
      </b:Author>
    </b:Author>
    <b:ConferenceName>Seminar on Population and Development</b:ConferenceName>
    <b:City>Kathmandu</b:City>
    <b:Publisher>Centre for Economic Development and Administration</b:Publisher>
    <b:RefOrder>16</b:RefOrder>
  </b:Source>
  <b:Source>
    <b:Tag>Sub96</b:Tag>
    <b:SourceType>JournalArticle</b:SourceType>
    <b:Guid>{76D09A7F-3E8B-437D-894D-80ADC84D610A}</b:Guid>
    <b:Title>Dominant approaches to population mobility: An appraisal and the common ground</b:Title>
    <b:Pages>17–37</b:Pages>
    <b:Year>1996</b:Year>
    <b:Author>
      <b:Author>
        <b:NameList>
          <b:Person>
            <b:Last>Subedi</b:Last>
            <b:First>B.</b:First>
            <b:Middle>P.</b:Middle>
          </b:Person>
        </b:NameList>
      </b:Author>
    </b:Author>
    <b:JournalName>Geographical Journal of Nepal</b:JournalName>
    <b:Volume>5</b:Volume>
    <b:RefOrder>17</b:RefOrder>
  </b:Source>
  <b:Source>
    <b:Tag>KCB93</b:Tag>
    <b:SourceType>ConferenceProceedings</b:SourceType>
    <b:Guid>{298CE654-9AE3-4488-91A5-0132A270A5A7}</b:Guid>
    <b:Author>
      <b:Author>
        <b:NameList>
          <b:Person>
            <b:Last>KC</b:Last>
            <b:First>B.</b:First>
            <b:Middle>K.</b:Middle>
          </b:Person>
        </b:NameList>
      </b:Author>
    </b:Author>
    <b:Title>Urbanization and migration in Nepal</b:Title>
    <b:Year>1993</b:Year>
    <b:ConferenceName>Preparatory Seminar for the International Conference on Population and Development</b:ConferenceName>
    <b:City>Cairo</b:City>
    <b:RefOrder>18</b:RefOrder>
  </b:Source>
  <b:Source>
    <b:Tag>Kun15</b:Tag>
    <b:SourceType>Book</b:SourceType>
    <b:Guid>{EBE0FD06-4E28-41D4-A832-FD2472B8AC88}</b:Guid>
    <b:Title>Causes and consequences of internal migration in Nepal: A case study of Bharatpur Municipality, Chitwan (Unpublished master’s thesis)</b:Title>
    <b:Year>2015</b:Year>
    <b:City>Kirtipur</b:City>
    <b:Publisher>Central Department of Population Studies, Tribhuvan University</b:Publisher>
    <b:Author>
      <b:Author>
        <b:NameList>
          <b:Person>
            <b:Last>Kunwar</b:Last>
            <b:First>L.</b:First>
            <b:Middle>S.</b:Middle>
          </b:Person>
        </b:NameList>
      </b:Author>
    </b:Author>
    <b:RefOrder>19</b:RefOrder>
  </b:Source>
  <b:Source>
    <b:Tag>Nat21</b:Tag>
    <b:SourceType>Report</b:SourceType>
    <b:Guid>{CF123025-CAEE-4AEE-85C4-FFB5E8653AA4}</b:Guid>
    <b:Title>National Population and Housing Census 2021</b:Title>
    <b:Year>2021</b:Year>
    <b:City>Kathmandu</b:City>
    <b:Publisher>National Statistics Office</b:Publisher>
    <b:Author>
      <b:Author>
        <b:NameList>
          <b:Person>
            <b:Last>Office</b:Last>
            <b:First>National</b:First>
            <b:Middle>Statistics</b:Middle>
          </b:Person>
        </b:NameList>
      </b:Author>
    </b:Author>
    <b:RefOrder>20</b:RefOrder>
  </b:Source>
</b:Sources>
</file>

<file path=customXml/itemProps1.xml><?xml version="1.0" encoding="utf-8"?>
<ds:datastoreItem xmlns:ds="http://schemas.openxmlformats.org/officeDocument/2006/customXml" ds:itemID="{862FC3F0-682A-4586-8A9B-26BFDDC9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4843</TotalTime>
  <Pages>71</Pages>
  <Words>18374</Words>
  <Characters>104732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Aganja</dc:creator>
  <cp:keywords/>
  <dc:description/>
  <cp:lastModifiedBy>rabina baga</cp:lastModifiedBy>
  <cp:revision>1</cp:revision>
  <cp:lastPrinted>2026-10-07T03:04:00Z</cp:lastPrinted>
  <dcterms:created xsi:type="dcterms:W3CDTF">2025-04-04T07:13:00Z</dcterms:created>
  <dcterms:modified xsi:type="dcterms:W3CDTF">2026-10-08T01:30:00Z</dcterms:modified>
</cp:coreProperties>
</file>