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F45A70">
      <w:pPr>
        <w:pStyle w:val="31"/>
      </w:pPr>
      <w:r>
        <w:t>监理验收系统 · 技术说明与使用说明</w:t>
      </w:r>
    </w:p>
    <w:p w14:paraId="330769CE">
      <w:pPr>
        <w:rPr>
          <w:rFonts w:hint="default" w:eastAsia="PingFang SC"/>
          <w:lang w:val="en-US" w:eastAsia="zh-CN"/>
        </w:rPr>
      </w:pPr>
      <w:r>
        <w:rPr>
          <w:color w:val="666666"/>
          <w:sz w:val="20"/>
        </w:rPr>
        <w:br w:type="textWrapping"/>
      </w:r>
      <w:r>
        <w:rPr>
          <w:rFonts w:hint="eastAsia"/>
          <w:color w:val="666666"/>
          <w:sz w:val="20"/>
          <w:lang w:val="en-US" w:eastAsia="zh-CN"/>
        </w:rPr>
        <w:t>下载</w:t>
      </w:r>
      <w:r>
        <w:rPr>
          <w:color w:val="666666"/>
          <w:sz w:val="20"/>
        </w:rPr>
        <w:t>地址：</w:t>
      </w:r>
      <w:bookmarkStart w:id="0" w:name="_GoBack"/>
      <w:r>
        <w:rPr>
          <w:rFonts w:hint="eastAsia"/>
          <w:color w:val="666666"/>
          <w:sz w:val="20"/>
        </w:rPr>
        <w:t>https://www.pgyer.com/hqz-sp08</w:t>
      </w:r>
      <w:r>
        <w:rPr>
          <w:color w:val="666666"/>
          <w:sz w:val="20"/>
        </w:rPr>
        <w:t xml:space="preserve"> </w:t>
      </w:r>
      <w:bookmarkEnd w:id="0"/>
      <w:r>
        <w:rPr>
          <w:color w:val="666666"/>
          <w:sz w:val="20"/>
        </w:rPr>
        <w:t xml:space="preserve"> </w:t>
      </w:r>
      <w:r>
        <w:rPr>
          <w:rFonts w:hint="eastAsia"/>
          <w:color w:val="666666"/>
          <w:sz w:val="20"/>
          <w:lang w:val="en-US" w:eastAsia="zh-CN"/>
        </w:rPr>
        <w:t xml:space="preserve">临时密码 苏正鹏 </w:t>
      </w:r>
      <w:r>
        <w:rPr>
          <w:rFonts w:hint="default"/>
          <w:color w:val="666666"/>
          <w:sz w:val="20"/>
          <w:lang w:val="en-US" w:eastAsia="zh-CN"/>
        </w:rPr>
        <w:t>szp123 ,</w:t>
      </w:r>
      <w:r>
        <w:rPr>
          <w:rFonts w:hint="eastAsia"/>
          <w:color w:val="666666"/>
          <w:sz w:val="20"/>
          <w:lang w:val="en-US" w:eastAsia="zh-CN"/>
        </w:rPr>
        <w:t>登录后不要修改，</w:t>
      </w:r>
    </w:p>
    <w:p w14:paraId="1EE22E2C">
      <w:pPr>
        <w:pStyle w:val="3"/>
      </w:pPr>
      <w:r>
        <w:rPr>
          <w:rFonts w:hint="eastAsia"/>
          <w:lang w:val="en-US" w:eastAsia="zh-CN"/>
        </w:rPr>
        <w:t>一</w:t>
      </w:r>
      <w:r>
        <w:t>、</w:t>
      </w:r>
      <w:r>
        <w:rPr>
          <w:rFonts w:hint="eastAsia"/>
          <w:lang w:val="en-US" w:eastAsia="zh-CN"/>
        </w:rPr>
        <w:t>重点实现</w:t>
      </w:r>
      <w:r>
        <w:t>：改 Excel，不改代码</w:t>
      </w:r>
    </w:p>
    <w:p w14:paraId="531DCF17">
      <w:r>
        <w:t>这是本系统最重要的特点——换一个项目、换一套表格，通常不需要程序员改代码：</w:t>
      </w:r>
    </w:p>
    <w:p w14:paraId="3D5C2B0A">
      <w:pPr>
        <w:pStyle w:val="16"/>
      </w:pPr>
      <w:r>
        <w:t>界面由 Excel 生成：哪些列可填、哪些列隐藏、下拉选项、搜索项、照片命名与归档目录，全部写在 Excel 的「参数」表里；</w:t>
      </w:r>
    </w:p>
    <w:p w14:paraId="5527F0A9">
      <w:pPr>
        <w:pStyle w:val="16"/>
      </w:pPr>
      <w:r>
        <w:t>验收流程由 Excel 生成：验收环节（</w:t>
      </w:r>
      <w:r>
        <w:rPr>
          <w:rFonts w:hint="eastAsia"/>
          <w:lang w:val="en-US" w:eastAsia="zh-CN"/>
        </w:rPr>
        <w:t>比如人工造林</w:t>
      </w:r>
      <w:r>
        <w:t>）、每个环节要填什么控件、附件要求、合格标准值，都配置在「验收流程」表里；</w:t>
      </w:r>
    </w:p>
    <w:p w14:paraId="60DA3E13">
      <w:pPr>
        <w:pStyle w:val="16"/>
      </w:pPr>
      <w:r>
        <w:t>唯一键机制：Excel 里声明哪一列是行标识（如小班号），照片归档、变更日志、导出定位都跟随它；</w:t>
      </w:r>
    </w:p>
    <w:p w14:paraId="5F40A207">
      <w:pPr>
        <w:pStyle w:val="16"/>
      </w:pPr>
      <w:r>
        <w:t>因此新增一类验收表 = 配置一份新 Excel 并上传，开发和部署成本极低。</w:t>
      </w:r>
    </w:p>
    <w:p w14:paraId="3C58B2CF">
      <w:pPr>
        <w:pStyle w:val="3"/>
      </w:pPr>
      <w:r>
        <w:rPr>
          <w:rFonts w:hint="eastAsia"/>
          <w:lang w:val="en-US" w:eastAsia="zh-CN"/>
        </w:rPr>
        <w:t>二</w:t>
      </w:r>
      <w:r>
        <w:t>、已实现的功能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4"/>
        <w:gridCol w:w="6622"/>
      </w:tblGrid>
      <w:tr w14:paraId="04912445">
        <w:tc>
          <w:tcPr>
            <w:tcW w:w="2268" w:type="dxa"/>
          </w:tcPr>
          <w:p w14:paraId="7070F4AF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6803" w:type="dxa"/>
          </w:tcPr>
          <w:p w14:paraId="28234A7D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68869061">
        <w:tc>
          <w:tcPr>
            <w:tcW w:w="2268" w:type="dxa"/>
          </w:tcPr>
          <w:p w14:paraId="5D4B4EE3">
            <w:pPr>
              <w:spacing w:after="0" w:line="240" w:lineRule="auto"/>
            </w:pPr>
            <w:r>
              <w:t>多工作簿管理</w:t>
            </w:r>
          </w:p>
        </w:tc>
        <w:tc>
          <w:tcPr>
            <w:tcW w:w="6803" w:type="dxa"/>
          </w:tcPr>
          <w:p w14:paraId="30663BE5">
            <w:pPr>
              <w:spacing w:after="0" w:line="240" w:lineRule="auto"/>
            </w:pPr>
            <w:r>
              <w:t>上传/更新（就地合并，保留编号，可回滚）/下架/恢复；误操作有备份可还原</w:t>
            </w:r>
          </w:p>
        </w:tc>
      </w:tr>
      <w:tr w14:paraId="388394BE">
        <w:tc>
          <w:tcPr>
            <w:tcW w:w="2268" w:type="dxa"/>
          </w:tcPr>
          <w:p w14:paraId="31EED842">
            <w:pPr>
              <w:spacing w:after="0" w:line="240" w:lineRule="auto"/>
            </w:pPr>
            <w:r>
              <w:t>网格填表</w:t>
            </w:r>
          </w:p>
        </w:tc>
        <w:tc>
          <w:tcPr>
            <w:tcW w:w="6803" w:type="dxa"/>
          </w:tcPr>
          <w:p w14:paraId="28C36541">
            <w:pPr>
              <w:spacing w:after="0" w:line="240" w:lineRule="auto"/>
            </w:pPr>
            <w:r>
              <w:t>按 Excel 参数渲染可填表格；自动保存（切后台、返回、断网、进程被杀都不丢草稿）；结果联动（填验收结果自动带出验收人/日期）；后台可按条件筛选导出 Excel</w:t>
            </w:r>
          </w:p>
        </w:tc>
      </w:tr>
      <w:tr w14:paraId="04B1FBDF">
        <w:tc>
          <w:tcPr>
            <w:tcW w:w="2268" w:type="dxa"/>
          </w:tcPr>
          <w:p w14:paraId="0CCD7356">
            <w:pPr>
              <w:spacing w:after="0" w:line="240" w:lineRule="auto"/>
            </w:pPr>
            <w:r>
              <w:t>验收流程</w:t>
            </w:r>
          </w:p>
        </w:tc>
        <w:tc>
          <w:tcPr>
            <w:tcW w:w="6803" w:type="dxa"/>
          </w:tcPr>
          <w:p w14:paraId="1B891C72">
            <w:pPr>
              <w:spacing w:after="0" w:line="240" w:lineRule="auto"/>
            </w:pPr>
            <w:r>
              <w:t>手机上按环节逐步验收：步骤条、必填校验、逐环节转序闸门（前序不完成不能进下一环）、达到标准值自动判定合格</w:t>
            </w:r>
          </w:p>
        </w:tc>
      </w:tr>
      <w:tr w14:paraId="0C9632E2">
        <w:tc>
          <w:tcPr>
            <w:tcW w:w="2268" w:type="dxa"/>
          </w:tcPr>
          <w:p w14:paraId="2638EC42">
            <w:pPr>
              <w:spacing w:after="0" w:line="240" w:lineRule="auto"/>
            </w:pPr>
            <w:r>
              <w:t>拍照与水印</w:t>
            </w:r>
          </w:p>
        </w:tc>
        <w:tc>
          <w:tcPr>
            <w:tcW w:w="6803" w:type="dxa"/>
          </w:tcPr>
          <w:p w14:paraId="4CFE8291">
            <w:pPr>
              <w:spacing w:after="0" w:line="240" w:lineRule="auto"/>
            </w:pPr>
            <w:r>
              <w:t>现场拍照自动叠加水印（时间、经纬度、小班号等），保留原片 EXIF；照片按规则命名并归档到手机相册</w:t>
            </w:r>
          </w:p>
        </w:tc>
      </w:tr>
      <w:tr w14:paraId="6C04E8EB">
        <w:tc>
          <w:tcPr>
            <w:tcW w:w="2268" w:type="dxa"/>
          </w:tcPr>
          <w:p w14:paraId="56EF61CB">
            <w:pPr>
              <w:spacing w:after="0" w:line="240" w:lineRule="auto"/>
            </w:pPr>
            <w:r>
              <w:t>视频录制</w:t>
            </w:r>
          </w:p>
        </w:tc>
        <w:tc>
          <w:tcPr>
            <w:tcW w:w="6803" w:type="dxa"/>
          </w:tcPr>
          <w:p w14:paraId="3EED267F">
            <w:pPr>
              <w:spacing w:after="0" w:line="240" w:lineRule="auto"/>
            </w:pPr>
            <w:r>
              <w:t>手机端录制并压缩（Media3 转码），仅保存在手机本机，不上传（节省流量）</w:t>
            </w:r>
          </w:p>
        </w:tc>
      </w:tr>
      <w:tr w14:paraId="5EE18555">
        <w:tc>
          <w:tcPr>
            <w:tcW w:w="2268" w:type="dxa"/>
          </w:tcPr>
          <w:p w14:paraId="12C23C7B">
            <w:pPr>
              <w:spacing w:after="0" w:line="240" w:lineRule="auto"/>
            </w:pPr>
            <w:r>
              <w:t>卫星定位（GNSS）</w:t>
            </w:r>
          </w:p>
        </w:tc>
        <w:tc>
          <w:tcPr>
            <w:tcW w:w="6803" w:type="dxa"/>
          </w:tcPr>
          <w:p w14:paraId="101E5990">
            <w:pPr>
              <w:spacing w:after="0" w:line="240" w:lineRule="auto"/>
            </w:pPr>
            <w:r>
              <w:t>App 获得定位授权后即持续跟踪：息屏、切后台、页面重载都续采；只采卫星 GPS 点（不用基站/WiFi 偏点）；缓冲先存手机文件，上传失败不清空，林区无信号也不丢数据；轨迹可导出 GPX/SHP</w:t>
            </w:r>
          </w:p>
        </w:tc>
      </w:tr>
      <w:tr w14:paraId="628648CF">
        <w:tc>
          <w:tcPr>
            <w:tcW w:w="2268" w:type="dxa"/>
          </w:tcPr>
          <w:p w14:paraId="15ACECE6">
            <w:pPr>
              <w:spacing w:after="0" w:line="240" w:lineRule="auto"/>
            </w:pPr>
            <w:r>
              <w:t>照片压缩</w:t>
            </w:r>
          </w:p>
        </w:tc>
        <w:tc>
          <w:tcPr>
            <w:tcW w:w="6803" w:type="dxa"/>
          </w:tcPr>
          <w:p w14:paraId="46DA6156">
            <w:pPr>
              <w:spacing w:after="0" w:line="240" w:lineRule="auto"/>
            </w:pPr>
            <w:r>
              <w:t>手机端压缩（默认最长边 1440、质量 0.80，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），参数可由 Excel 或后台调整</w:t>
            </w:r>
          </w:p>
        </w:tc>
      </w:tr>
      <w:tr w14:paraId="08F570F7">
        <w:tc>
          <w:tcPr>
            <w:tcW w:w="2268" w:type="dxa"/>
          </w:tcPr>
          <w:p w14:paraId="134C8927">
            <w:pPr>
              <w:spacing w:after="0" w:line="240" w:lineRule="auto"/>
            </w:pPr>
            <w:r>
              <w:t>云同步</w:t>
            </w:r>
          </w:p>
        </w:tc>
        <w:tc>
          <w:tcPr>
            <w:tcW w:w="6803" w:type="dxa"/>
          </w:tcPr>
          <w:p w14:paraId="6284E852">
            <w:pPr>
              <w:spacing w:after="0" w:line="240" w:lineRule="auto"/>
            </w:pPr>
            <w:r>
              <w:t>照片经服务器中转上传百度网盘（七牛暂存），按「工作簿_项目/小班号」目录自动归档；同步开关可在后台启停</w:t>
            </w:r>
          </w:p>
        </w:tc>
      </w:tr>
      <w:tr w14:paraId="04D53DBB">
        <w:tc>
          <w:tcPr>
            <w:tcW w:w="2268" w:type="dxa"/>
          </w:tcPr>
          <w:p w14:paraId="7BA653D3">
            <w:pPr>
              <w:spacing w:after="0" w:line="240" w:lineRule="auto"/>
            </w:pPr>
            <w:r>
              <w:t>留痕审计</w:t>
            </w:r>
          </w:p>
        </w:tc>
        <w:tc>
          <w:tcPr>
            <w:tcW w:w="6803" w:type="dxa"/>
          </w:tcPr>
          <w:p w14:paraId="4A1F610E">
            <w:pPr>
              <w:spacing w:after="0" w:line="240" w:lineRule="auto"/>
            </w:pPr>
            <w:r>
              <w:t>每次验收提交自动记录：操作人、时间、经纬度（提交瞬间定位）、客户端 IP（服务端记录），落库并在后台「运行日志」可查——用于证明监理人员到场与操作真实性</w:t>
            </w:r>
          </w:p>
        </w:tc>
      </w:tr>
      <w:tr w14:paraId="2BE468A4">
        <w:tc>
          <w:tcPr>
            <w:tcW w:w="2268" w:type="dxa"/>
          </w:tcPr>
          <w:p w14:paraId="0B3C1457">
            <w:pPr>
              <w:spacing w:after="0" w:line="240" w:lineRule="auto"/>
            </w:pPr>
            <w:r>
              <w:t>账号与安全</w:t>
            </w:r>
          </w:p>
        </w:tc>
        <w:tc>
          <w:tcPr>
            <w:tcW w:w="6803" w:type="dxa"/>
          </w:tcPr>
          <w:p w14:paraId="6DCBDB5D">
            <w:pPr>
              <w:spacing w:after="0" w:line="240" w:lineRule="auto"/>
            </w:pPr>
            <w:r>
              <w:t>普通用户/管理员两级权限；自助改密码；登录长期有效；关键危险操作需照抄名称确认且可回滚</w:t>
            </w:r>
          </w:p>
        </w:tc>
      </w:tr>
    </w:tbl>
    <w:p w14:paraId="75E80806">
      <w:pPr>
        <w:pStyle w:val="3"/>
      </w:pPr>
      <w:r>
        <w:rPr>
          <w:rFonts w:hint="eastAsia"/>
          <w:lang w:val="en-US" w:eastAsia="zh-CN"/>
        </w:rPr>
        <w:t>三</w:t>
      </w:r>
      <w:r>
        <w:t>、操作规则与颜色含义</w:t>
      </w:r>
    </w:p>
    <w:p w14:paraId="21525D0C">
      <w:r>
        <w:t>验收环节步骤条采用三态配色，现场人员一眼可判断进度：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3868"/>
        <w:gridCol w:w="3325"/>
      </w:tblGrid>
      <w:tr w14:paraId="65A79EEB">
        <w:tc>
          <w:tcPr>
            <w:tcW w:w="1701" w:type="dxa"/>
          </w:tcPr>
          <w:p w14:paraId="111170F5">
            <w:pPr>
              <w:spacing w:after="0" w:line="240" w:lineRule="auto"/>
            </w:pPr>
            <w:r>
              <w:rPr>
                <w:b/>
              </w:rPr>
              <w:t>颜色</w:t>
            </w:r>
          </w:p>
        </w:tc>
        <w:tc>
          <w:tcPr>
            <w:tcW w:w="3969" w:type="dxa"/>
          </w:tcPr>
          <w:p w14:paraId="4147028F">
            <w:pPr>
              <w:spacing w:after="0" w:line="240" w:lineRule="auto"/>
            </w:pPr>
            <w:r>
              <w:rPr>
                <w:b/>
              </w:rPr>
              <w:t>含义</w:t>
            </w:r>
          </w:p>
        </w:tc>
        <w:tc>
          <w:tcPr>
            <w:tcW w:w="3402" w:type="dxa"/>
          </w:tcPr>
          <w:p w14:paraId="0DF61C83">
            <w:pPr>
              <w:spacing w:after="0" w:line="240" w:lineRule="auto"/>
            </w:pPr>
            <w:r>
              <w:rPr>
                <w:b/>
              </w:rPr>
              <w:t>可以做什么</w:t>
            </w:r>
          </w:p>
        </w:tc>
      </w:tr>
      <w:tr w14:paraId="196ED7AF">
        <w:tc>
          <w:tcPr>
            <w:tcW w:w="1701" w:type="dxa"/>
          </w:tcPr>
          <w:p w14:paraId="1E715137">
            <w:pPr>
              <w:spacing w:after="0" w:line="240" w:lineRule="auto"/>
            </w:pPr>
            <w:r>
              <w:t>绿色 ✓</w:t>
            </w:r>
          </w:p>
        </w:tc>
        <w:tc>
          <w:tcPr>
            <w:tcW w:w="3969" w:type="dxa"/>
          </w:tcPr>
          <w:p w14:paraId="3BCB5C06">
            <w:pPr>
              <w:spacing w:after="0" w:line="240" w:lineRule="auto"/>
            </w:pPr>
            <w:r>
              <w:t>该环节已填写完成</w:t>
            </w:r>
          </w:p>
        </w:tc>
        <w:tc>
          <w:tcPr>
            <w:tcW w:w="3402" w:type="dxa"/>
          </w:tcPr>
          <w:p w14:paraId="28E3E7CE">
            <w:pPr>
              <w:spacing w:after="0" w:line="240" w:lineRule="auto"/>
            </w:pPr>
            <w:r>
              <w:t>可点击查看详情</w:t>
            </w:r>
          </w:p>
        </w:tc>
      </w:tr>
      <w:tr w14:paraId="40DA3556">
        <w:tc>
          <w:tcPr>
            <w:tcW w:w="1701" w:type="dxa"/>
          </w:tcPr>
          <w:p w14:paraId="3321B5E7">
            <w:pPr>
              <w:spacing w:after="0" w:line="240" w:lineRule="auto"/>
            </w:pPr>
            <w:r>
              <w:t>橙色 ●</w:t>
            </w:r>
          </w:p>
        </w:tc>
        <w:tc>
          <w:tcPr>
            <w:tcW w:w="3969" w:type="dxa"/>
          </w:tcPr>
          <w:p w14:paraId="1FF9CF0C">
            <w:pPr>
              <w:spacing w:after="0" w:line="240" w:lineRule="auto"/>
            </w:pPr>
            <w:r>
              <w:t>该环节是当前待填环节</w:t>
            </w:r>
          </w:p>
        </w:tc>
        <w:tc>
          <w:tcPr>
            <w:tcW w:w="3402" w:type="dxa"/>
          </w:tcPr>
          <w:p w14:paraId="0A25FED3">
            <w:pPr>
              <w:spacing w:after="0" w:line="240" w:lineRule="auto"/>
            </w:pPr>
            <w:r>
              <w:t>可填写并提交</w:t>
            </w:r>
          </w:p>
        </w:tc>
      </w:tr>
      <w:tr w14:paraId="4AFF7D05">
        <w:tc>
          <w:tcPr>
            <w:tcW w:w="1701" w:type="dxa"/>
          </w:tcPr>
          <w:p w14:paraId="071C42B4">
            <w:pPr>
              <w:spacing w:after="0" w:line="240" w:lineRule="auto"/>
            </w:pPr>
            <w:r>
              <w:t>灰色 🔒</w:t>
            </w:r>
          </w:p>
        </w:tc>
        <w:tc>
          <w:tcPr>
            <w:tcW w:w="3969" w:type="dxa"/>
          </w:tcPr>
          <w:p w14:paraId="295DEA3B">
            <w:pPr>
              <w:spacing w:after="0" w:line="240" w:lineRule="auto"/>
            </w:pPr>
            <w:r>
              <w:t>前序环节未完成，尚未解锁</w:t>
            </w:r>
          </w:p>
        </w:tc>
        <w:tc>
          <w:tcPr>
            <w:tcW w:w="3402" w:type="dxa"/>
          </w:tcPr>
          <w:p w14:paraId="6EF75261">
            <w:pPr>
              <w:spacing w:after="0" w:line="240" w:lineRule="auto"/>
            </w:pPr>
            <w:r>
              <w:t>可点开只读预览（控件置灰），不能提交</w:t>
            </w:r>
          </w:p>
        </w:tc>
      </w:tr>
    </w:tbl>
    <w:p w14:paraId="69DF1EC0">
      <w:pPr>
        <w:pStyle w:val="16"/>
      </w:pPr>
      <w:r>
        <w:t>提交闸门：前序环节未完成时提交，系统先提示"请先完成第 X 环节"，再提示缺哪些必填项（两项提示分开，避免误导）；</w:t>
      </w:r>
    </w:p>
    <w:p w14:paraId="2D44352C">
      <w:pPr>
        <w:pStyle w:val="16"/>
      </w:pPr>
      <w:r>
        <w:t>自动判定：填写值达到 Excel 里配置的标准值时自动判"合格"，无需人工判断；</w:t>
      </w:r>
    </w:p>
    <w:p w14:paraId="080D493D">
      <w:pPr>
        <w:pStyle w:val="16"/>
      </w:pPr>
      <w:r>
        <w:t>后台已下架的工作簿：普通用户不可见、不可操作（灰底删除线标识），管理员可一键恢复；</w:t>
      </w:r>
    </w:p>
    <w:p w14:paraId="2C4046DA">
      <w:pPr>
        <w:pStyle w:val="16"/>
      </w:pPr>
      <w:r>
        <w:t>手机上的"退出"按钮只会退到本系统登录页，不会跳到其他应用。</w:t>
      </w:r>
    </w:p>
    <w:p w14:paraId="0BFD2336">
      <w:pPr>
        <w:pStyle w:val="3"/>
      </w:pPr>
      <w:r>
        <w:rPr>
          <w:rFonts w:hint="eastAsia"/>
          <w:lang w:val="en-US" w:eastAsia="zh-CN"/>
        </w:rPr>
        <w:t>四</w:t>
      </w:r>
      <w:r>
        <w:t>、留痕审计（监理位置证明）</w:t>
      </w:r>
    </w:p>
    <w:p w14:paraId="1F6D6B10">
      <w:pPr>
        <w:pStyle w:val="16"/>
      </w:pPr>
      <w:r>
        <w:t>每次提交验收环节，系统自动记录一行审计数据：环节、操作人、提交时间、经纬度（含精度）、客户端 IP；</w:t>
      </w:r>
    </w:p>
    <w:p w14:paraId="67647468">
      <w:pPr>
        <w:pStyle w:val="16"/>
      </w:pPr>
      <w:r>
        <w:t>经纬度为提交瞬间的 best-effort 定位，室内取不到时留空，绝不阻塞提交；持续位置仍由卫星轨迹功能记录；</w:t>
      </w:r>
    </w:p>
    <w:p w14:paraId="2A25A734">
      <w:pPr>
        <w:pStyle w:val="16"/>
      </w:pPr>
      <w:r>
        <w:t>IP 由服务端从网关转传头中提取真实来源，配合访问日志可追溯到设备与账号；</w:t>
      </w:r>
    </w:p>
    <w:p w14:paraId="2CD831CC">
      <w:pPr>
        <w:pStyle w:val="16"/>
      </w:pPr>
      <w:r>
        <w:t>所有照片水印同样带时间与坐标，与审计记录互相印证。</w:t>
      </w:r>
    </w:p>
    <w:p w14:paraId="2D8965C2">
      <w:pPr>
        <w:pStyle w:val="16"/>
        <w:numPr>
          <w:numId w:val="0"/>
        </w:numPr>
        <w:ind w:leftChars="0"/>
      </w:pPr>
    </w:p>
    <w:p w14:paraId="6F23BD29">
      <w:pPr>
        <w:pStyle w:val="3"/>
        <w:rPr>
          <w:rFonts w:hint="default" w:eastAsiaTheme="majorEastAsia"/>
          <w:lang w:val="en-US" w:eastAsia="zh-CN"/>
        </w:rPr>
      </w:pPr>
      <w:r>
        <w:rPr>
          <w:rFonts w:hint="eastAsia"/>
          <w:lang w:val="en-US" w:eastAsia="zh-CN"/>
        </w:rPr>
        <w:t>五</w:t>
      </w:r>
      <w:r>
        <w:t>、</w:t>
      </w:r>
      <w:r>
        <w:rPr>
          <w:rFonts w:hint="eastAsia"/>
          <w:lang w:val="en-US" w:eastAsia="zh-CN"/>
        </w:rPr>
        <w:t>目前状态</w:t>
      </w:r>
    </w:p>
    <w:p w14:paraId="1BA4F90D">
      <w:pPr>
        <w:pStyle w:val="16"/>
        <w:bidi w:val="0"/>
        <w:ind w:left="360" w:leftChars="0" w:hanging="36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测试优化功能，改输入模板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A7545330"/>
    <w:rsid w:val="BBBF7C1E"/>
    <w:rsid w:val="C7E7D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PingFang SC" w:hAnsi="PingFang SC" w:eastAsia="PingFang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157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苏翔</cp:lastModifiedBy>
  <dcterms:modified xsi:type="dcterms:W3CDTF">2026-10-16T17:32:32Z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69F7E746963CDB4ADECCD16AF0E814CD_42</vt:lpwstr>
  </property>
</Properties>
</file>