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45481A" w:rsidRPr="003A457E" w:rsidRDefault="007E3574" w:rsidP="0045481A">
      <w:pPr>
        <w:pStyle w:val="papertitle"/>
        <w:spacing w:before="5pt" w:beforeAutospacing="1" w:after="5pt" w:afterAutospacing="1"/>
        <w:rPr>
          <w:rFonts w:eastAsia="標楷體"/>
          <w:kern w:val="48"/>
          <w:lang w:eastAsia="zh-TW"/>
        </w:rPr>
      </w:pPr>
      <w:r w:rsidRPr="003A457E">
        <w:rPr>
          <w:rFonts w:eastAsia="標楷體"/>
          <w:kern w:val="48"/>
          <w:lang w:eastAsia="zh-TW"/>
        </w:rPr>
        <w:t>Solv</w:t>
      </w:r>
      <w:r>
        <w:rPr>
          <w:rFonts w:eastAsia="標楷體"/>
          <w:kern w:val="48"/>
          <w:lang w:eastAsia="zh-TW"/>
        </w:rPr>
        <w:t>ing</w:t>
      </w:r>
      <w:r w:rsidRPr="003A457E">
        <w:rPr>
          <w:rFonts w:eastAsia="標楷體"/>
          <w:kern w:val="48"/>
          <w:lang w:eastAsia="zh-TW"/>
        </w:rPr>
        <w:t xml:space="preserve"> NTHU Bus Problem</w:t>
      </w:r>
      <w:r w:rsidR="00450565" w:rsidRPr="003A457E">
        <w:rPr>
          <w:rFonts w:eastAsia="標楷體"/>
          <w:kern w:val="48"/>
        </w:rPr>
        <w:t xml:space="preserve"> </w:t>
      </w:r>
      <w:r w:rsidR="00D96E37" w:rsidRPr="003A457E">
        <w:rPr>
          <w:rFonts w:eastAsia="標楷體"/>
          <w:kern w:val="48"/>
        </w:rPr>
        <w:t>U</w:t>
      </w:r>
      <w:r w:rsidR="00450565" w:rsidRPr="003A457E">
        <w:rPr>
          <w:rFonts w:eastAsia="標楷體"/>
          <w:kern w:val="48"/>
        </w:rPr>
        <w:t>sing Genetic Algorithm</w:t>
      </w:r>
      <w:r w:rsidR="003A457E" w:rsidRPr="003A457E">
        <w:rPr>
          <w:rFonts w:eastAsia="標楷體"/>
          <w:kern w:val="48"/>
          <w:lang w:eastAsia="zh-TW"/>
        </w:rPr>
        <w:t xml:space="preserve"> to </w:t>
      </w:r>
    </w:p>
    <w:p w:rsidR="000D1638" w:rsidRPr="003A457E" w:rsidRDefault="0045481A" w:rsidP="0045481A">
      <w:pPr>
        <w:pStyle w:val="papertitle"/>
        <w:spacing w:before="5pt" w:beforeAutospacing="1" w:after="5pt" w:afterAutospacing="1"/>
        <w:rPr>
          <w:rFonts w:eastAsia="標楷體"/>
          <w:i/>
          <w:kern w:val="48"/>
          <w:sz w:val="20"/>
          <w:szCs w:val="16"/>
        </w:rPr>
        <w:sectPr w:rsidR="000D1638" w:rsidRPr="003A457E" w:rsidSect="003B4E04">
          <w:footerReference w:type="first" r:id="rId8"/>
          <w:pgSz w:w="595.30pt" w:h="841.90pt" w:code="9"/>
          <w:pgMar w:top="27pt" w:right="44.65pt" w:bottom="72pt" w:left="44.65pt" w:header="36pt" w:footer="36pt" w:gutter="0pt"/>
          <w:cols w:space="36pt"/>
          <w:titlePg/>
          <w:docGrid w:linePitch="360"/>
        </w:sectPr>
      </w:pPr>
      <w:r w:rsidRPr="003A457E">
        <w:rPr>
          <w:rFonts w:eastAsia="標楷體"/>
          <w:i/>
          <w:kern w:val="48"/>
          <w:sz w:val="20"/>
          <w:szCs w:val="16"/>
          <w:lang w:eastAsia="zh-TW"/>
        </w:rPr>
        <w:t xml:space="preserve">108062226 </w:t>
      </w:r>
      <w:r w:rsidRPr="003A457E">
        <w:rPr>
          <w:rFonts w:eastAsia="標楷體"/>
          <w:i/>
          <w:kern w:val="48"/>
          <w:sz w:val="20"/>
          <w:szCs w:val="16"/>
          <w:lang w:eastAsia="zh-TW"/>
        </w:rPr>
        <w:t>蘇志翔</w:t>
      </w:r>
    </w:p>
    <w:p w:rsidR="009F1D79" w:rsidRPr="003A457E" w:rsidRDefault="009F1D79" w:rsidP="00AC76A1">
      <w:pPr>
        <w:jc w:val="both"/>
        <w:rPr>
          <w:rFonts w:eastAsia="標楷體"/>
        </w:rPr>
        <w:sectPr w:rsidR="009F1D79" w:rsidRPr="003A457E" w:rsidSect="003B4E04">
          <w:type w:val="continuous"/>
          <w:pgSz w:w="595.30pt" w:h="841.90pt" w:code="9"/>
          <w:pgMar w:top="22.50pt" w:right="44.65pt" w:bottom="72pt" w:left="44.65pt" w:header="36pt" w:footer="36pt" w:gutter="0pt"/>
          <w:cols w:num="3" w:space="36pt"/>
          <w:docGrid w:linePitch="360"/>
        </w:sectPr>
      </w:pPr>
    </w:p>
    <w:p w:rsidR="009303D9" w:rsidRPr="003A457E" w:rsidRDefault="009303D9" w:rsidP="00AC76A1">
      <w:pPr>
        <w:jc w:val="both"/>
        <w:rPr>
          <w:rFonts w:eastAsia="標楷體"/>
        </w:rPr>
        <w:sectPr w:rsidR="009303D9" w:rsidRPr="003A457E" w:rsidSect="003B4E04">
          <w:type w:val="continuous"/>
          <w:pgSz w:w="595.30pt" w:h="841.90pt" w:code="9"/>
          <w:pgMar w:top="22.50pt" w:right="44.65pt" w:bottom="72pt" w:left="44.65pt" w:header="36pt" w:footer="36pt" w:gutter="0pt"/>
          <w:cols w:num="3" w:space="36pt"/>
          <w:docGrid w:linePitch="360"/>
        </w:sectPr>
      </w:pPr>
    </w:p>
    <w:p w:rsidR="004D72B5" w:rsidRPr="003A457E" w:rsidRDefault="009303D9" w:rsidP="00972203">
      <w:pPr>
        <w:pStyle w:val="Abstract"/>
        <w:rPr>
          <w:rFonts w:eastAsia="標楷體"/>
          <w:i/>
          <w:iCs/>
          <w:lang w:eastAsia="zh-TW"/>
        </w:rPr>
      </w:pPr>
      <w:r w:rsidRPr="003A457E">
        <w:rPr>
          <w:rFonts w:eastAsia="標楷體"/>
          <w:i/>
          <w:iCs/>
        </w:rPr>
        <w:t>Abstract</w:t>
      </w:r>
      <w:r w:rsidRPr="003A457E">
        <w:rPr>
          <w:rFonts w:eastAsia="標楷體"/>
        </w:rPr>
        <w:t>—</w:t>
      </w:r>
      <w:r w:rsidR="002B509C" w:rsidRPr="003A457E">
        <w:rPr>
          <w:rFonts w:eastAsia="標楷體"/>
          <w:lang w:eastAsia="zh-TW"/>
        </w:rPr>
        <w:t xml:space="preserve">In </w:t>
      </w:r>
      <w:r w:rsidR="00785018" w:rsidRPr="003A457E">
        <w:rPr>
          <w:rFonts w:eastAsia="標楷體"/>
          <w:lang w:eastAsia="zh-TW"/>
        </w:rPr>
        <w:t xml:space="preserve">this proposal, I </w:t>
      </w:r>
      <w:r w:rsidR="008C52BB" w:rsidRPr="003A457E">
        <w:rPr>
          <w:rFonts w:eastAsia="標楷體"/>
          <w:lang w:eastAsia="zh-TW"/>
        </w:rPr>
        <w:t xml:space="preserve">will talk about </w:t>
      </w:r>
      <w:r w:rsidR="00D74FB3" w:rsidRPr="003A457E">
        <w:rPr>
          <w:rFonts w:eastAsia="標楷體"/>
          <w:lang w:eastAsia="zh-TW"/>
        </w:rPr>
        <w:t>a kind of application of evolution algorithm, vehicle routing problem</w:t>
      </w:r>
      <w:r w:rsidR="008C52BB" w:rsidRPr="003A457E">
        <w:rPr>
          <w:rFonts w:eastAsia="標楷體"/>
          <w:lang w:eastAsia="zh-TW"/>
        </w:rPr>
        <w:t xml:space="preserve">.  First, I will </w:t>
      </w:r>
      <w:r w:rsidR="00D74FB3" w:rsidRPr="003A457E">
        <w:rPr>
          <w:rFonts w:eastAsia="標楷體"/>
          <w:lang w:eastAsia="zh-TW"/>
        </w:rPr>
        <w:t>start from</w:t>
      </w:r>
      <w:r w:rsidR="008C52BB" w:rsidRPr="003A457E">
        <w:rPr>
          <w:rFonts w:eastAsia="標楷體"/>
          <w:lang w:eastAsia="zh-TW"/>
        </w:rPr>
        <w:t xml:space="preserve"> my motivation.  Then, I will </w:t>
      </w:r>
      <w:r w:rsidR="00D74FB3" w:rsidRPr="003A457E">
        <w:rPr>
          <w:rFonts w:eastAsia="標楷體"/>
          <w:lang w:eastAsia="zh-TW"/>
        </w:rPr>
        <w:t xml:space="preserve">introduce the definition of vehicle routing problem, and show the reason to use genetic algorithm to solve the vehicle routing problems.  Finally, I will temporary </w:t>
      </w:r>
    </w:p>
    <w:p w:rsidR="008C52BB" w:rsidRPr="003A457E" w:rsidRDefault="008C52BB" w:rsidP="008C52BB">
      <w:pPr>
        <w:pStyle w:val="1"/>
        <w:rPr>
          <w:rFonts w:eastAsia="標楷體"/>
        </w:rPr>
      </w:pPr>
      <w:r w:rsidRPr="003A457E">
        <w:rPr>
          <w:rFonts w:eastAsia="標楷體"/>
        </w:rPr>
        <w:t>Introduction</w:t>
      </w:r>
    </w:p>
    <w:p w:rsidR="008C52BB" w:rsidRPr="003A457E" w:rsidRDefault="008C52BB" w:rsidP="008C52BB">
      <w:pPr>
        <w:ind w:firstLine="14.40pt"/>
        <w:jc w:val="both"/>
        <w:rPr>
          <w:rFonts w:eastAsia="標楷體"/>
          <w:lang w:eastAsia="zh-TW"/>
        </w:rPr>
      </w:pPr>
      <w:r w:rsidRPr="003A457E">
        <w:rPr>
          <w:rFonts w:eastAsia="標楷體"/>
          <w:lang w:eastAsia="zh-TW"/>
        </w:rPr>
        <w:t xml:space="preserve">In NTHU, there are many school buses that pick students up to Humanities and Social Sciences Building (HSS) or TSMC Building (TSMC), vice versa.  During peak hour, the buses come every five minutes. </w:t>
      </w:r>
    </w:p>
    <w:p w:rsidR="008C52BB" w:rsidRPr="003A457E" w:rsidRDefault="008C52BB" w:rsidP="008C52BB">
      <w:pPr>
        <w:ind w:firstLine="14.40pt"/>
        <w:jc w:val="both"/>
        <w:rPr>
          <w:rFonts w:eastAsia="標楷體"/>
          <w:lang w:eastAsia="zh-TW"/>
        </w:rPr>
      </w:pPr>
      <w:r w:rsidRPr="003A457E">
        <w:rPr>
          <w:rFonts w:eastAsia="標楷體"/>
          <w:lang w:eastAsia="zh-TW"/>
        </w:rPr>
        <w:t>For my personal experience, since buses come every five minutes, and most of the students go to the station 10 to 15 minutes before the class starts, it always happens that some of the students cannot arrive at the class on time due to limited capacity of the bus.  Besides making students go to station earlier, increase the capacity of the bus or decrease the average time the buses pick up students are possible way to deal with this problem.  Then, how much capacity should the bus increase or how short should the average time picking up students can be evaluated by vehicle routing problem (VRP), which will be talked about later.</w:t>
      </w:r>
    </w:p>
    <w:p w:rsidR="009303D9" w:rsidRPr="003A457E" w:rsidRDefault="001808F2" w:rsidP="006B6B66">
      <w:pPr>
        <w:pStyle w:val="1"/>
        <w:rPr>
          <w:rFonts w:eastAsia="標楷體"/>
        </w:rPr>
      </w:pPr>
      <w:r w:rsidRPr="003A457E">
        <w:rPr>
          <w:rFonts w:eastAsia="標楷體"/>
        </w:rPr>
        <w:t>V</w:t>
      </w:r>
      <w:r w:rsidR="005B68A8" w:rsidRPr="003A457E">
        <w:rPr>
          <w:rFonts w:eastAsia="標楷體"/>
        </w:rPr>
        <w:t xml:space="preserve">ehicle routing problem </w:t>
      </w:r>
      <w:r w:rsidR="00DF6E60" w:rsidRPr="003A457E">
        <w:rPr>
          <w:rFonts w:eastAsia="標楷體"/>
        </w:rPr>
        <w:t>definition</w:t>
      </w:r>
    </w:p>
    <w:p w:rsidR="00D96E37" w:rsidRPr="003A457E" w:rsidRDefault="005B68A8" w:rsidP="004432EE">
      <w:pPr>
        <w:pStyle w:val="a3"/>
        <w:rPr>
          <w:rFonts w:eastAsia="標楷體"/>
          <w:lang w:eastAsia="zh-TW"/>
        </w:rPr>
      </w:pPr>
      <w:r w:rsidRPr="003A457E">
        <w:rPr>
          <w:rFonts w:eastAsia="標楷體"/>
        </w:rPr>
        <w:t>Vehicle routing problem (VRP) is a problem</w:t>
      </w:r>
      <w:r w:rsidR="004432EE" w:rsidRPr="003A457E">
        <w:rPr>
          <w:rFonts w:eastAsia="標楷體"/>
        </w:rPr>
        <w:t xml:space="preserve"> which </w:t>
      </w:r>
      <w:r w:rsidR="004432EE" w:rsidRPr="003A457E">
        <w:rPr>
          <w:rFonts w:eastAsia="標楷體"/>
          <w:lang w:eastAsia="zh-TW"/>
        </w:rPr>
        <w:t xml:space="preserve">was first introduced by George Dantzig and John </w:t>
      </w:r>
      <w:proofErr w:type="spellStart"/>
      <w:r w:rsidR="004432EE" w:rsidRPr="003A457E">
        <w:rPr>
          <w:rFonts w:eastAsia="標楷體"/>
          <w:lang w:eastAsia="zh-TW"/>
        </w:rPr>
        <w:t>Ramser</w:t>
      </w:r>
      <w:proofErr w:type="spellEnd"/>
      <w:r w:rsidR="004432EE" w:rsidRPr="003A457E">
        <w:rPr>
          <w:rFonts w:eastAsia="標楷體"/>
          <w:lang w:eastAsia="zh-TW"/>
        </w:rPr>
        <w:t xml:space="preserve"> in 1959.  </w:t>
      </w:r>
      <w:r w:rsidR="004432EE" w:rsidRPr="003A457E">
        <w:rPr>
          <w:rFonts w:eastAsia="標楷體"/>
        </w:rPr>
        <w:t xml:space="preserve">Its </w:t>
      </w:r>
      <w:r w:rsidRPr="003A457E">
        <w:rPr>
          <w:rFonts w:eastAsia="標楷體"/>
        </w:rPr>
        <w:t>motivation is to find out what is the optimal set of routes for a fleet of vehicles to traverse in order to deliver to a given set of customers.</w:t>
      </w:r>
      <w:r w:rsidR="00D96E37" w:rsidRPr="003A457E">
        <w:rPr>
          <w:rFonts w:eastAsia="標楷體"/>
        </w:rPr>
        <w:t xml:space="preserve"> </w:t>
      </w:r>
    </w:p>
    <w:p w:rsidR="00E42D25" w:rsidRPr="003A457E" w:rsidRDefault="00D96E37" w:rsidP="00CC7625">
      <w:pPr>
        <w:pStyle w:val="a3"/>
        <w:rPr>
          <w:rFonts w:eastAsia="標楷體"/>
          <w:lang w:eastAsia="zh-TW"/>
        </w:rPr>
      </w:pPr>
      <w:r w:rsidRPr="003A457E">
        <w:rPr>
          <w:rFonts w:eastAsia="標楷體"/>
        </w:rPr>
        <w:t>The description of VRP will be: given a depot with M vehicles</w:t>
      </w:r>
      <w:r w:rsidR="00C51755" w:rsidRPr="003A457E">
        <w:rPr>
          <w:rFonts w:eastAsia="標楷體"/>
        </w:rPr>
        <w:t xml:space="preserve"> (v</w:t>
      </w:r>
      <w:r w:rsidR="00C51755" w:rsidRPr="003A457E">
        <w:rPr>
          <w:rFonts w:eastAsia="標楷體"/>
          <w:vertAlign w:val="subscript"/>
        </w:rPr>
        <w:t>1</w:t>
      </w:r>
      <w:r w:rsidR="00C51755" w:rsidRPr="003A457E">
        <w:rPr>
          <w:rFonts w:eastAsia="標楷體"/>
        </w:rPr>
        <w:t>, v</w:t>
      </w:r>
      <w:r w:rsidR="00C51755" w:rsidRPr="003A457E">
        <w:rPr>
          <w:rFonts w:eastAsia="標楷體"/>
          <w:vertAlign w:val="subscript"/>
        </w:rPr>
        <w:t>2</w:t>
      </w:r>
      <w:r w:rsidR="00C51755" w:rsidRPr="003A457E">
        <w:rPr>
          <w:rFonts w:eastAsia="標楷體"/>
        </w:rPr>
        <w:t xml:space="preserve">, … , </w:t>
      </w:r>
      <w:proofErr w:type="spellStart"/>
      <w:r w:rsidR="00C51755" w:rsidRPr="003A457E">
        <w:rPr>
          <w:rFonts w:eastAsia="標楷體"/>
        </w:rPr>
        <w:t>v</w:t>
      </w:r>
      <w:r w:rsidR="00C51755" w:rsidRPr="003A457E">
        <w:rPr>
          <w:rFonts w:eastAsia="標楷體"/>
          <w:vertAlign w:val="subscript"/>
        </w:rPr>
        <w:t>M</w:t>
      </w:r>
      <w:proofErr w:type="spellEnd"/>
      <w:r w:rsidR="00C51755" w:rsidRPr="003A457E">
        <w:rPr>
          <w:rFonts w:eastAsia="標楷體"/>
        </w:rPr>
        <w:t>)</w:t>
      </w:r>
      <w:r w:rsidRPr="003A457E">
        <w:rPr>
          <w:rFonts w:eastAsia="標楷體"/>
        </w:rPr>
        <w:t>, each</w:t>
      </w:r>
      <w:r w:rsidR="00C51755" w:rsidRPr="003A457E">
        <w:rPr>
          <w:rFonts w:eastAsia="標楷體"/>
        </w:rPr>
        <w:t xml:space="preserve"> vehicle v</w:t>
      </w:r>
      <w:r w:rsidR="00C51755" w:rsidRPr="003A457E">
        <w:rPr>
          <w:rFonts w:eastAsia="標楷體"/>
          <w:vertAlign w:val="subscript"/>
        </w:rPr>
        <w:t>i</w:t>
      </w:r>
      <w:r w:rsidRPr="003A457E">
        <w:rPr>
          <w:rFonts w:eastAsia="標楷體"/>
        </w:rPr>
        <w:t xml:space="preserve"> has capacity Q</w:t>
      </w:r>
      <w:r w:rsidR="00C51755" w:rsidRPr="003A457E">
        <w:rPr>
          <w:rFonts w:eastAsia="標楷體"/>
          <w:vertAlign w:val="subscript"/>
        </w:rPr>
        <w:t>i</w:t>
      </w:r>
      <w:r w:rsidRPr="003A457E">
        <w:rPr>
          <w:rFonts w:eastAsia="標楷體"/>
        </w:rPr>
        <w:t xml:space="preserve">.  There are N customers </w:t>
      </w:r>
      <w:r w:rsidR="00944AEC" w:rsidRPr="003A457E">
        <w:rPr>
          <w:rFonts w:eastAsia="標楷體"/>
        </w:rPr>
        <w:t>(c</w:t>
      </w:r>
      <w:r w:rsidR="00944AEC" w:rsidRPr="003A457E">
        <w:rPr>
          <w:rFonts w:eastAsia="標楷體"/>
          <w:vertAlign w:val="subscript"/>
        </w:rPr>
        <w:t>1</w:t>
      </w:r>
      <w:r w:rsidR="00944AEC" w:rsidRPr="003A457E">
        <w:rPr>
          <w:rFonts w:eastAsia="標楷體"/>
        </w:rPr>
        <w:t>, c</w:t>
      </w:r>
      <w:r w:rsidR="00944AEC" w:rsidRPr="003A457E">
        <w:rPr>
          <w:rFonts w:eastAsia="標楷體"/>
          <w:vertAlign w:val="subscript"/>
        </w:rPr>
        <w:t>2</w:t>
      </w:r>
      <w:r w:rsidR="00944AEC" w:rsidRPr="003A457E">
        <w:rPr>
          <w:rFonts w:eastAsia="標楷體"/>
        </w:rPr>
        <w:t xml:space="preserve"> … </w:t>
      </w:r>
      <w:proofErr w:type="spellStart"/>
      <w:r w:rsidR="00944AEC" w:rsidRPr="003A457E">
        <w:rPr>
          <w:rFonts w:eastAsia="標楷體"/>
        </w:rPr>
        <w:t>c</w:t>
      </w:r>
      <w:r w:rsidR="00944AEC" w:rsidRPr="003A457E">
        <w:rPr>
          <w:rFonts w:eastAsia="標楷體"/>
          <w:vertAlign w:val="subscript"/>
        </w:rPr>
        <w:t>n</w:t>
      </w:r>
      <w:proofErr w:type="spellEnd"/>
      <w:r w:rsidR="00944AEC" w:rsidRPr="003A457E">
        <w:rPr>
          <w:rFonts w:eastAsia="標楷體"/>
        </w:rPr>
        <w:t xml:space="preserve">), </w:t>
      </w:r>
      <w:r w:rsidR="00384D2A" w:rsidRPr="003A457E">
        <w:rPr>
          <w:rFonts w:eastAsia="標楷體"/>
        </w:rPr>
        <w:t>each has demand D</w:t>
      </w:r>
      <w:r w:rsidR="00944AEC" w:rsidRPr="003A457E">
        <w:rPr>
          <w:rFonts w:eastAsia="標楷體"/>
          <w:vertAlign w:val="subscript"/>
        </w:rPr>
        <w:t>i</w:t>
      </w:r>
      <w:r w:rsidR="00944AEC" w:rsidRPr="003A457E">
        <w:rPr>
          <w:rFonts w:eastAsia="標楷體"/>
        </w:rPr>
        <w:t xml:space="preserve">.  </w:t>
      </w:r>
      <w:r w:rsidR="00C51755" w:rsidRPr="003A457E">
        <w:rPr>
          <w:rFonts w:eastAsia="標楷體"/>
        </w:rPr>
        <w:t>To emulate VRP, there must have costs or time spent between a vehicle v</w:t>
      </w:r>
      <w:r w:rsidR="00C51755" w:rsidRPr="003A457E">
        <w:rPr>
          <w:rFonts w:eastAsia="標楷體"/>
          <w:vertAlign w:val="subscript"/>
        </w:rPr>
        <w:t>i</w:t>
      </w:r>
      <w:r w:rsidR="00C51755" w:rsidRPr="003A457E">
        <w:rPr>
          <w:rFonts w:eastAsia="標楷體"/>
        </w:rPr>
        <w:t xml:space="preserve"> and a customer </w:t>
      </w:r>
      <w:proofErr w:type="spellStart"/>
      <w:r w:rsidR="00C51755" w:rsidRPr="003A457E">
        <w:rPr>
          <w:rFonts w:eastAsia="標楷體"/>
        </w:rPr>
        <w:t>c</w:t>
      </w:r>
      <w:r w:rsidR="00C51755" w:rsidRPr="003A457E">
        <w:rPr>
          <w:rFonts w:eastAsia="標楷體"/>
          <w:vertAlign w:val="subscript"/>
        </w:rPr>
        <w:t>j</w:t>
      </w:r>
      <w:proofErr w:type="spellEnd"/>
      <w:r w:rsidR="00C51755" w:rsidRPr="003A457E">
        <w:rPr>
          <w:rFonts w:eastAsia="標楷體"/>
        </w:rPr>
        <w:t>.</w:t>
      </w:r>
      <w:r w:rsidR="00E42D25" w:rsidRPr="003A457E">
        <w:rPr>
          <w:rFonts w:eastAsia="標楷體"/>
        </w:rPr>
        <w:t xml:space="preserve">  What we need to do is to use these vehicles to satisfy all customers’ requirements.  According to the constraints, we may skip some customers’ requirements to reach the optimal solution.</w:t>
      </w:r>
      <w:r w:rsidR="00CC7625" w:rsidRPr="003A457E">
        <w:rPr>
          <w:rFonts w:eastAsia="標楷體"/>
        </w:rPr>
        <w:t xml:space="preserve">  Fig. 1 is a solution </w:t>
      </w:r>
      <w:r w:rsidR="00FD1826" w:rsidRPr="003A457E">
        <w:rPr>
          <w:rFonts w:eastAsia="標楷體"/>
        </w:rPr>
        <w:t>to</w:t>
      </w:r>
      <w:r w:rsidR="00CC7625" w:rsidRPr="003A457E">
        <w:rPr>
          <w:rFonts w:eastAsia="標楷體"/>
        </w:rPr>
        <w:t xml:space="preserve"> a VRP.</w:t>
      </w:r>
      <w:r w:rsidR="00A85AA0" w:rsidRPr="003A457E">
        <w:rPr>
          <w:rFonts w:eastAsia="標楷體"/>
          <w:lang w:eastAsia="zh-TW"/>
        </w:rPr>
        <w:t xml:space="preserve"> </w:t>
      </w:r>
    </w:p>
    <w:p w:rsidR="00A65DEE" w:rsidRPr="003A457E" w:rsidRDefault="00A85AA0" w:rsidP="00A65DEE">
      <w:pPr>
        <w:pStyle w:val="a3"/>
        <w:rPr>
          <w:rFonts w:eastAsia="標楷體"/>
          <w:lang w:eastAsia="zh-TW"/>
        </w:rPr>
      </w:pPr>
      <w:r w:rsidRPr="003A457E">
        <w:rPr>
          <w:rFonts w:eastAsia="標楷體"/>
          <w:lang w:eastAsia="zh-TW"/>
        </w:rPr>
        <w:t>VRP can be apply on multiple situation.  For example, 1) bus</w:t>
      </w:r>
      <w:r w:rsidR="00E6156F" w:rsidRPr="003A457E">
        <w:rPr>
          <w:rFonts w:eastAsia="標楷體"/>
          <w:lang w:eastAsia="zh-TW"/>
        </w:rPr>
        <w:t xml:space="preserve"> or airline </w:t>
      </w:r>
      <w:r w:rsidRPr="003A457E">
        <w:rPr>
          <w:rFonts w:eastAsia="標楷體"/>
          <w:lang w:eastAsia="zh-TW"/>
        </w:rPr>
        <w:t xml:space="preserve">scheduling.  2) Letters or newspaper transmission.  3) </w:t>
      </w:r>
      <w:r w:rsidR="00E42D25" w:rsidRPr="003A457E">
        <w:rPr>
          <w:rFonts w:eastAsia="標楷體"/>
          <w:lang w:eastAsia="zh-TW"/>
        </w:rPr>
        <w:t>Product transportation, and so on.  According to its application, the goal of VRP can be 1) to minimize the cost of the total transportation, 2) to minimize the number of vehicles used to satisfy the needs of customers, 3) to maximize the profit.</w:t>
      </w:r>
      <w:r w:rsidR="00CC7625" w:rsidRPr="003A457E">
        <w:rPr>
          <w:rStyle w:val="a9"/>
          <w:rFonts w:eastAsia="標楷體"/>
        </w:rPr>
        <w:t xml:space="preserve"> </w:t>
      </w:r>
      <w:r w:rsidR="002E1C77" w:rsidRPr="003A457E">
        <w:rPr>
          <w:rStyle w:val="a9"/>
          <w:rFonts w:eastAsia="標楷體"/>
          <w:lang w:eastAsia="zh-TW"/>
        </w:rPr>
        <w:t xml:space="preserve"> </w:t>
      </w:r>
      <w:r w:rsidR="00CC7625" w:rsidRPr="003A457E">
        <w:rPr>
          <w:rFonts w:eastAsia="標楷體"/>
          <w:lang w:eastAsia="zh-TW"/>
        </w:rPr>
        <w:t xml:space="preserve">Generally, There are three types of VRP: 1) VRP with one starting point and one end point, both of which are identical.  2) VRP with one starting point and one end point, both of which are different.  3) VRP with multiple starting points and end points.  </w:t>
      </w:r>
    </w:p>
    <w:p w:rsidR="00A65DEE" w:rsidRPr="003A457E" w:rsidRDefault="00A65DEE" w:rsidP="00A65DEE">
      <w:pPr>
        <w:pStyle w:val="a3"/>
        <w:rPr>
          <w:rFonts w:eastAsia="標楷體"/>
          <w:lang w:eastAsia="zh-TW"/>
        </w:rPr>
      </w:pPr>
      <w:r w:rsidRPr="003A457E">
        <w:rPr>
          <w:rFonts w:eastAsia="標楷體"/>
          <w:i/>
          <w:noProof/>
          <w:kern w:val="48"/>
          <w:szCs w:val="16"/>
          <w:lang w:eastAsia="zh-TW"/>
        </w:rPr>
        <w:drawing>
          <wp:inline distT="0" distB="0" distL="0" distR="0" wp14:anchorId="3CCF5038" wp14:editId="78455A05">
            <wp:extent cx="2865120" cy="1721475"/>
            <wp:effectExtent l="0" t="0" r="11430" b="12700"/>
            <wp:docPr id="38" name="群組 38"/>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865120" cy="1721475"/>
                      <a:chOff x="0" y="0"/>
                      <a:chExt cx="3233738" cy="1943100"/>
                    </a:xfrm>
                  </wp:grpSpPr>
                  <wp:wsp>
                    <wp:cNvPr id="37" name="矩形 37"/>
                    <wp:cNvSpPr/>
                    <wp:spPr>
                      <a:xfrm>
                        <a:off x="0" y="0"/>
                        <a:ext cx="3233738" cy="1943100"/>
                      </a:xfrm>
                      <a:prstGeom prst="rect">
                        <a:avLst/>
                      </a:prstGeom>
                      <a:noFill/>
                      <a:ln w="6350">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cNvPr id="79" name="群組 78">
                      <a:extLst>
                        <a:ext uri="{FF2B5EF4-FFF2-40B4-BE49-F238E27FC236}">
                          <a16:creationId xmlns:a16="http://schemas.microsoft.com/office/drawing/2014/main" id="{F82FF12C-081E-4130-ACF2-0A9475FE086F}"/>
                        </a:ext>
                      </a:extLst>
                    </wp:cNvPr>
                    <wp:cNvGrpSpPr>
                      <a:extLst>
                        <a:ext uri="{F59B8463-F414-42e2-B3A4-FFEF48DC7170}">
                          <a15:nonVisualGroupProps xmlns:a15="http://schemas.microsoft.com/office/drawing/2012/main" isLegacyGroup="0"/>
                        </a:ext>
                      </a:extLst>
                    </wp:cNvGrpSpPr>
                    <wp:grpSpPr>
                      <a:xfrm>
                        <a:off x="58999" y="42863"/>
                        <a:ext cx="3146069" cy="1882382"/>
                        <a:chOff x="-45948" y="0"/>
                        <a:chExt cx="8404108" cy="5030045"/>
                      </a:xfrm>
                    </wp:grpSpPr>
                    <wp:grpSp>
                      <wp:cNvPr id="2" name="群組 2">
                        <a:extLst>
                          <a:ext uri="{FF2B5EF4-FFF2-40B4-BE49-F238E27FC236}">
                            <a16:creationId xmlns:a16="http://schemas.microsoft.com/office/drawing/2014/main" id="{93A2D042-AD4B-4F9F-A045-33EE2A7F3E0B}"/>
                          </a:ext>
                        </a:extLst>
                      </wp:cNvPr>
                      <wp:cNvGrpSpPr>
                        <a:extLst>
                          <a:ext uri="{F59B8463-F414-42e2-B3A4-FFEF48DC7170}">
                            <a15:nonVisualGroupProps xmlns:a15="http://schemas.microsoft.com/office/drawing/2012/main" isLegacyGroup="0"/>
                          </a:ext>
                        </a:extLst>
                      </wp:cNvGrpSpPr>
                      <wp:grpSpPr>
                        <a:xfrm>
                          <a:off x="24510" y="0"/>
                          <a:ext cx="8099393" cy="4960782"/>
                          <a:chOff x="24510" y="0"/>
                          <a:chExt cx="8099393" cy="4960782"/>
                        </a:xfrm>
                        <a:solidFill>
                          <a:schemeClr val="bg1"/>
                        </a:solidFill>
                      </wp:grpSpPr>
                      <wp:wsp>
                        <wp:cNvPr id="15" name="矩形 15">
                          <a:extLst>
                            <a:ext uri="{FF2B5EF4-FFF2-40B4-BE49-F238E27FC236}">
                              <a16:creationId xmlns:a16="http://schemas.microsoft.com/office/drawing/2014/main" id="{B99D675C-A623-4C2E-A4B3-9E57D3F4D56A}"/>
                            </a:ext>
                          </a:extLst>
                        </wp:cNvPr>
                        <wp:cNvSpPr/>
                        <wp:spPr>
                          <a:xfrm>
                            <a:off x="2998529" y="2308195"/>
                            <a:ext cx="2130641" cy="967666"/>
                          </a:xfrm>
                          <a:prstGeom prst="rect">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txbx>
                          <wne:txbxContent>
                            <w:p w:rsidR="00A65DEE" w:rsidRPr="00EC7368" w:rsidRDefault="00A65DEE" w:rsidP="00A65DEE">
                              <w:pPr>
                                <w:pStyle w:val="Web"/>
                                <w:spacing w:before="0pt" w:beforeAutospacing="0" w:after="0pt" w:afterAutospacing="0"/>
                                <w:jc w:val="center"/>
                                <w:rPr>
                                  <w:sz w:val="28"/>
                                  <w:szCs w:val="16"/>
                                </w:rPr>
                              </w:pPr>
                              <w:r w:rsidRPr="00EC7368">
                                <w:rPr>
                                  <w:rFonts w:asciiTheme="minorHAnsi" w:eastAsiaTheme="minorEastAsia" w:hAnsi="Calibri" w:cstheme="minorBidi"/>
                                  <w:color w:val="000000" w:themeColor="text1"/>
                                  <w:kern w:val="24"/>
                                  <w:sz w:val="28"/>
                                  <w:szCs w:val="16"/>
                                </w:rPr>
                                <w:t>Depot</w:t>
                              </w:r>
                            </w:p>
                          </wne:txbxContent>
                        </wp:txbx>
                        <wp:bodyPr rot="0" spcFirstLastPara="0" vert="horz" wrap="square" lIns="91440" tIns="45720" rIns="91440" bIns="45720" numCol="1" spcCol="0" rtlCol="0" fromWordArt="0" anchor="ctr" anchorCtr="0" forceAA="0" compatLnSpc="1">
                          <a:prstTxWarp prst="textNoShape">
                            <a:avLst/>
                          </a:prstTxWarp>
                          <a:noAutofit/>
                        </wp:bodyPr>
                      </wp:wsp>
                      <wp:wsp>
                        <wp:cNvPr id="16" name="橢圓 16">
                          <a:extLst>
                            <a:ext uri="{FF2B5EF4-FFF2-40B4-BE49-F238E27FC236}">
                              <a16:creationId xmlns:a16="http://schemas.microsoft.com/office/drawing/2014/main" id="{65FE6518-A420-4119-87D1-96C29FA13C8A}"/>
                            </a:ext>
                          </a:extLst>
                        </wp:cNvPr>
                        <wp:cNvSpPr/>
                        <wp:spPr>
                          <a:xfrm>
                            <a:off x="24510" y="1748901"/>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17" name="橢圓 17">
                          <a:extLst>
                            <a:ext uri="{FF2B5EF4-FFF2-40B4-BE49-F238E27FC236}">
                              <a16:creationId xmlns:a16="http://schemas.microsoft.com/office/drawing/2014/main" id="{C9455017-3BA6-4FC8-8DCE-35EE3CCFB4EF}"/>
                            </a:ext>
                          </a:extLst>
                        </wp:cNvPr>
                        <wp:cNvSpPr/>
                        <wp:spPr>
                          <a:xfrm>
                            <a:off x="539415" y="461640"/>
                            <a:ext cx="763479" cy="763479"/>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18" name="橢圓 18">
                          <a:extLst>
                            <a:ext uri="{FF2B5EF4-FFF2-40B4-BE49-F238E27FC236}">
                              <a16:creationId xmlns:a16="http://schemas.microsoft.com/office/drawing/2014/main" id="{D76DBFB2-9AA6-423E-85CF-91A3BF44E1F0}"/>
                            </a:ext>
                          </a:extLst>
                        </wp:cNvPr>
                        <wp:cNvSpPr/>
                        <wp:spPr>
                          <a:xfrm>
                            <a:off x="1737901" y="0"/>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19" name="橢圓 19">
                          <a:extLst>
                            <a:ext uri="{FF2B5EF4-FFF2-40B4-BE49-F238E27FC236}">
                              <a16:creationId xmlns:a16="http://schemas.microsoft.com/office/drawing/2014/main" id="{9CEF8011-EA25-4223-AED0-148554D0E378}"/>
                            </a:ext>
                          </a:extLst>
                        </wp:cNvPr>
                        <wp:cNvSpPr/>
                        <wp:spPr>
                          <a:xfrm>
                            <a:off x="1942409" y="4197302"/>
                            <a:ext cx="763481"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0" name="橢圓 20">
                          <a:extLst>
                            <a:ext uri="{FF2B5EF4-FFF2-40B4-BE49-F238E27FC236}">
                              <a16:creationId xmlns:a16="http://schemas.microsoft.com/office/drawing/2014/main" id="{8EC39A4B-2BD1-4537-82AD-B37080648ADF}"/>
                            </a:ext>
                          </a:extLst>
                        </wp:cNvPr>
                        <wp:cNvSpPr/>
                        <wp:spPr>
                          <a:xfrm>
                            <a:off x="202065" y="3844031"/>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1" name="橢圓 21">
                          <a:extLst>
                            <a:ext uri="{FF2B5EF4-FFF2-40B4-BE49-F238E27FC236}">
                              <a16:creationId xmlns:a16="http://schemas.microsoft.com/office/drawing/2014/main" id="{5331D091-3369-48DF-ADB0-161986DEA86E}"/>
                            </a:ext>
                          </a:extLst>
                        </wp:cNvPr>
                        <wp:cNvSpPr/>
                        <wp:spPr>
                          <a:xfrm>
                            <a:off x="6046430" y="4000228"/>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2" name="橢圓 22">
                          <a:extLst>
                            <a:ext uri="{FF2B5EF4-FFF2-40B4-BE49-F238E27FC236}">
                              <a16:creationId xmlns:a16="http://schemas.microsoft.com/office/drawing/2014/main" id="{2B255569-A61E-4C6A-B749-28ED511EA8D5}"/>
                            </a:ext>
                          </a:extLst>
                        </wp:cNvPr>
                        <wp:cNvSpPr/>
                        <wp:spPr>
                          <a:xfrm>
                            <a:off x="7360423" y="1225119"/>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3" name="橢圓 23">
                          <a:extLst>
                            <a:ext uri="{FF2B5EF4-FFF2-40B4-BE49-F238E27FC236}">
                              <a16:creationId xmlns:a16="http://schemas.microsoft.com/office/drawing/2014/main" id="{614392C8-6A75-479F-9A1C-34A8B067C187}"/>
                            </a:ext>
                          </a:extLst>
                        </wp:cNvPr>
                        <wp:cNvSpPr/>
                        <wp:spPr>
                          <a:xfrm>
                            <a:off x="5485756" y="159798"/>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4" name="橢圓 24">
                          <a:extLst>
                            <a:ext uri="{FF2B5EF4-FFF2-40B4-BE49-F238E27FC236}">
                              <a16:creationId xmlns:a16="http://schemas.microsoft.com/office/drawing/2014/main" id="{2DADACED-B01D-44AC-B58E-44904D99304A}"/>
                            </a:ext>
                          </a:extLst>
                        </wp:cNvPr>
                        <wp:cNvSpPr/>
                        <wp:spPr>
                          <a:xfrm>
                            <a:off x="6798443" y="2453783"/>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5" name="直線單箭頭接點 25">
                          <a:extLst>
                            <a:ext uri="{FF2B5EF4-FFF2-40B4-BE49-F238E27FC236}">
                              <a16:creationId xmlns:a16="http://schemas.microsoft.com/office/drawing/2014/main" id="{9FF6B35B-3B75-4EEF-9623-9CAAA183A119}"/>
                            </a:ext>
                          </a:extLst>
                        </wp:cNvPr>
                        <wp:cNvCnPr>
                          <a:stCxn id="15" idx="1"/>
                          <a:endCxn id="16" idx="5"/>
                        </wp:cNvCnPr>
                        <wp:spPr>
                          <a:xfrm flipH="1" flipV="1">
                            <a:off x="676181" y="2400572"/>
                            <a:ext cx="2322348" cy="391456"/>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26" name="直線單箭頭接點 26">
                          <a:extLst>
                            <a:ext uri="{FF2B5EF4-FFF2-40B4-BE49-F238E27FC236}">
                              <a16:creationId xmlns:a16="http://schemas.microsoft.com/office/drawing/2014/main" id="{064BF5E7-6E86-442C-8D58-B329FD6F2AD0}"/>
                            </a:ext>
                          </a:extLst>
                        </wp:cNvPr>
                        <wp:cNvCnPr>
                          <a:cxnSpLocks/>
                          <a:stCxn id="16" idx="0"/>
                          <a:endCxn id="17" idx="3"/>
                        </wp:cNvCnPr>
                        <wp:spPr>
                          <a:xfrm flipV="1">
                            <a:off x="406250" y="1113310"/>
                            <a:ext cx="244974" cy="635591"/>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27" name="直線單箭頭接點 27">
                          <a:extLst>
                            <a:ext uri="{FF2B5EF4-FFF2-40B4-BE49-F238E27FC236}">
                              <a16:creationId xmlns:a16="http://schemas.microsoft.com/office/drawing/2014/main" id="{A72D4F31-43BE-46BE-AE96-B94DB6EE2243}"/>
                            </a:ext>
                          </a:extLst>
                        </wp:cNvPr>
                        <wp:cNvCnPr>
                          <a:cxnSpLocks/>
                          <a:stCxn id="17" idx="7"/>
                          <a:endCxn id="18" idx="3"/>
                        </wp:cNvCnPr>
                        <wp:spPr>
                          <a:xfrm>
                            <a:off x="1191086" y="573448"/>
                            <a:ext cx="658624" cy="78223"/>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28" name="直線單箭頭接點 28">
                          <a:extLst>
                            <a:ext uri="{FF2B5EF4-FFF2-40B4-BE49-F238E27FC236}">
                              <a16:creationId xmlns:a16="http://schemas.microsoft.com/office/drawing/2014/main" id="{09ED765A-820B-4294-8D9E-791F9E47C739}"/>
                            </a:ext>
                          </a:extLst>
                        </wp:cNvPr>
                        <wp:cNvCnPr>
                          <a:cxnSpLocks/>
                          <a:stCxn id="18" idx="5"/>
                          <a:endCxn id="15" idx="0"/>
                        </wp:cNvCnPr>
                        <wp:spPr>
                          <a:xfrm>
                            <a:off x="2389572" y="651671"/>
                            <a:ext cx="1674278" cy="1656524"/>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29" name="直線單箭頭接點 29">
                          <a:extLst>
                            <a:ext uri="{FF2B5EF4-FFF2-40B4-BE49-F238E27FC236}">
                              <a16:creationId xmlns:a16="http://schemas.microsoft.com/office/drawing/2014/main" id="{217D6FAD-2883-4400-892C-A7C3A1EC99B0}"/>
                            </a:ext>
                          </a:extLst>
                        </wp:cNvPr>
                        <wp:cNvCnPr>
                          <a:cxnSpLocks/>
                          <a:stCxn id="15" idx="0"/>
                          <a:endCxn id="23" idx="3"/>
                        </wp:cNvCnPr>
                        <wp:spPr>
                          <a:xfrm flipV="1">
                            <a:off x="4063850" y="811469"/>
                            <a:ext cx="1533715" cy="1496726"/>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0" name="直線單箭頭接點 30">
                          <a:extLst>
                            <a:ext uri="{FF2B5EF4-FFF2-40B4-BE49-F238E27FC236}">
                              <a16:creationId xmlns:a16="http://schemas.microsoft.com/office/drawing/2014/main" id="{2814B89A-9CDC-4218-8186-76B5936BA234}"/>
                            </a:ext>
                          </a:extLst>
                        </wp:cNvPr>
                        <wp:cNvCnPr>
                          <a:cxnSpLocks/>
                          <a:stCxn id="23" idx="5"/>
                          <a:endCxn id="22" idx="1"/>
                        </wp:cNvCnPr>
                        <wp:spPr>
                          <a:xfrm>
                            <a:off x="6137427" y="811469"/>
                            <a:ext cx="1334805" cy="525459"/>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1" name="直線單箭頭接點 31">
                          <a:extLst>
                            <a:ext uri="{FF2B5EF4-FFF2-40B4-BE49-F238E27FC236}">
                              <a16:creationId xmlns:a16="http://schemas.microsoft.com/office/drawing/2014/main" id="{93966F10-5375-4581-BA93-1416157EB36A}"/>
                            </a:ext>
                          </a:extLst>
                        </wp:cNvPr>
                        <wp:cNvCnPr>
                          <a:cxnSpLocks/>
                          <a:stCxn id="22" idx="4"/>
                          <a:endCxn id="24" idx="7"/>
                        </wp:cNvCnPr>
                        <wp:spPr>
                          <a:xfrm flipH="1">
                            <a:off x="7450114" y="1988599"/>
                            <a:ext cx="292049" cy="576993"/>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2" name="直線單箭頭接點 32">
                          <a:extLst>
                            <a:ext uri="{FF2B5EF4-FFF2-40B4-BE49-F238E27FC236}">
                              <a16:creationId xmlns:a16="http://schemas.microsoft.com/office/drawing/2014/main" id="{2CF6F17F-899F-4DF4-AA01-37B19DD16D8D}"/>
                            </a:ext>
                          </a:extLst>
                        </wp:cNvPr>
                        <wp:cNvCnPr>
                          <a:cxnSpLocks/>
                          <a:stCxn id="24" idx="4"/>
                          <a:endCxn id="21" idx="0"/>
                        </wp:cNvCnPr>
                        <wp:spPr>
                          <a:xfrm flipH="1">
                            <a:off x="6428170" y="3217263"/>
                            <a:ext cx="752013" cy="782965"/>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3" name="直線單箭頭接點 33">
                          <a:extLst>
                            <a:ext uri="{FF2B5EF4-FFF2-40B4-BE49-F238E27FC236}">
                              <a16:creationId xmlns:a16="http://schemas.microsoft.com/office/drawing/2014/main" id="{C50A4728-0758-4C09-A825-6ED40A844757}"/>
                            </a:ext>
                          </a:extLst>
                        </wp:cNvPr>
                        <wp:cNvCnPr>
                          <a:cxnSpLocks/>
                          <a:stCxn id="21" idx="2"/>
                          <a:endCxn id="15" idx="3"/>
                        </wp:cNvCnPr>
                        <wp:spPr>
                          <a:xfrm flipH="1" flipV="1">
                            <a:off x="5129170" y="2792028"/>
                            <a:ext cx="917260" cy="1589940"/>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4" name="直線單箭頭接點 34">
                          <a:extLst>
                            <a:ext uri="{FF2B5EF4-FFF2-40B4-BE49-F238E27FC236}">
                              <a16:creationId xmlns:a16="http://schemas.microsoft.com/office/drawing/2014/main" id="{FA7ECFA4-CFBF-48B7-A62E-7926F8124ACB}"/>
                            </a:ext>
                          </a:extLst>
                        </wp:cNvPr>
                        <wp:cNvCnPr>
                          <a:cxnSpLocks/>
                          <a:stCxn id="15" idx="2"/>
                          <a:endCxn id="19" idx="7"/>
                        </wp:cNvCnPr>
                        <wp:spPr>
                          <a:xfrm flipH="1">
                            <a:off x="2594079" y="3275861"/>
                            <a:ext cx="1469771" cy="1033250"/>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5" name="直線單箭頭接點 35">
                          <a:extLst>
                            <a:ext uri="{FF2B5EF4-FFF2-40B4-BE49-F238E27FC236}">
                              <a16:creationId xmlns:a16="http://schemas.microsoft.com/office/drawing/2014/main" id="{BD648F55-4712-402A-AE54-E436EC0DC5D9}"/>
                            </a:ext>
                          </a:extLst>
                        </wp:cNvPr>
                        <wp:cNvCnPr>
                          <a:cxnSpLocks/>
                          <a:stCxn id="19" idx="2"/>
                          <a:endCxn id="20" idx="5"/>
                        </wp:cNvCnPr>
                        <wp:spPr>
                          <a:xfrm flipH="1" flipV="1">
                            <a:off x="853736" y="4495702"/>
                            <a:ext cx="1088672" cy="83340"/>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6" name="直線單箭頭接點 36">
                          <a:extLst>
                            <a:ext uri="{FF2B5EF4-FFF2-40B4-BE49-F238E27FC236}">
                              <a16:creationId xmlns:a16="http://schemas.microsoft.com/office/drawing/2014/main" id="{80A6E7E0-4D9D-460F-996A-F017D12E319F}"/>
                            </a:ext>
                          </a:extLst>
                        </wp:cNvPr>
                        <wp:cNvCnPr>
                          <a:cxnSpLocks/>
                          <a:stCxn id="20" idx="7"/>
                          <a:endCxn id="15" idx="1"/>
                        </wp:cNvCnPr>
                        <wp:spPr>
                          <a:xfrm flipV="1">
                            <a:off x="853736" y="2792028"/>
                            <a:ext cx="2144793" cy="1163812"/>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grpSp>
                    <wp:wsp>
                      <wp:cNvPr id="3" name="文字方塊 55">
                        <a:extLst>
                          <a:ext uri="{FF2B5EF4-FFF2-40B4-BE49-F238E27FC236}">
                            <a16:creationId xmlns:a16="http://schemas.microsoft.com/office/drawing/2014/main" id="{2DB45638-8954-47CE-9ECE-578FB62167BA}"/>
                          </a:ext>
                        </a:extLst>
                      </wp:cNvPr>
                      <wp:cNvSpPr txBox="1"/>
                      <wp:spPr>
                        <a:xfrm>
                          <a:off x="1520386" y="2011771"/>
                          <a:ext cx="1262706" cy="722462"/>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v1</w:t>
                            </w:r>
                          </w:p>
                        </wne:txbxContent>
                      </wp:txbx>
                      <wp:bodyPr wrap="square" rtlCol="0">
                        <a:noAutofit/>
                      </wp:bodyPr>
                    </wp:wsp>
                    <wp:wsp>
                      <wp:cNvPr id="4" name="文字方塊 56">
                        <a:extLst>
                          <a:ext uri="{FF2B5EF4-FFF2-40B4-BE49-F238E27FC236}">
                            <a16:creationId xmlns:a16="http://schemas.microsoft.com/office/drawing/2014/main" id="{08D051EB-0944-444D-BF96-E02A894E200E}"/>
                          </a:ext>
                        </a:extLst>
                      </wp:cNvPr>
                      <wp:cNvSpPr txBox="1"/>
                      <wp:spPr>
                        <a:xfrm>
                          <a:off x="3088842" y="3701809"/>
                          <a:ext cx="1164596" cy="678118"/>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v2</w:t>
                            </w:r>
                          </w:p>
                        </wne:txbxContent>
                      </wp:txbx>
                      <wp:bodyPr wrap="square" rtlCol="0">
                        <a:noAutofit/>
                      </wp:bodyPr>
                    </wp:wsp>
                    <wp:wsp>
                      <wp:cNvPr id="5" name="文字方塊 57">
                        <a:extLst>
                          <a:ext uri="{FF2B5EF4-FFF2-40B4-BE49-F238E27FC236}">
                            <a16:creationId xmlns:a16="http://schemas.microsoft.com/office/drawing/2014/main" id="{5ECBFF97-D372-40EA-8010-3352B162A6C0}"/>
                          </a:ext>
                        </a:extLst>
                      </wp:cNvPr>
                      <wp:cNvSpPr txBox="1"/>
                      <wp:spPr>
                        <a:xfrm>
                          <a:off x="3841988" y="1142970"/>
                          <a:ext cx="1287182" cy="845583"/>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v3</w:t>
                            </w:r>
                          </w:p>
                        </wne:txbxContent>
                      </wp:txbx>
                      <wp:bodyPr wrap="square" rtlCol="0">
                        <a:noAutofit/>
                      </wp:bodyPr>
                    </wp:wsp>
                    <wp:wsp>
                      <wp:cNvPr id="6" name="文字方塊 59">
                        <a:extLst>
                          <a:ext uri="{FF2B5EF4-FFF2-40B4-BE49-F238E27FC236}">
                            <a16:creationId xmlns:a16="http://schemas.microsoft.com/office/drawing/2014/main" id="{9804E45E-EF66-42BF-BD3B-21BCA01B229A}"/>
                          </a:ext>
                        </a:extLst>
                      </wp:cNvPr>
                      <wp:cNvSpPr txBox="1"/>
                      <wp:spPr>
                        <a:xfrm>
                          <a:off x="1627092" y="45415"/>
                          <a:ext cx="1110052" cy="853742"/>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c5</w:t>
                            </w:r>
                          </w:p>
                        </wne:txbxContent>
                      </wp:txbx>
                      <wp:bodyPr wrap="square" rtlCol="0">
                        <a:noAutofit/>
                      </wp:bodyPr>
                    </wp:wsp>
                    <wp:wsp>
                      <wp:cNvPr id="7" name="文字方塊 60">
                        <a:extLst>
                          <a:ext uri="{FF2B5EF4-FFF2-40B4-BE49-F238E27FC236}">
                            <a16:creationId xmlns:a16="http://schemas.microsoft.com/office/drawing/2014/main" id="{9C73B0E7-AC27-4FE0-8E7D-4DEA2AAB4B0F}"/>
                          </a:ext>
                        </a:extLst>
                      </wp:cNvPr>
                      <wp:cNvSpPr txBox="1"/>
                      <wp:spPr>
                        <a:xfrm>
                          <a:off x="353785" y="490933"/>
                          <a:ext cx="1096801" cy="819188"/>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c4</w:t>
                            </w:r>
                          </w:p>
                        </wne:txbxContent>
                      </wp:txbx>
                      <wp:bodyPr wrap="square" rtlCol="0">
                        <a:noAutofit/>
                      </wp:bodyPr>
                    </wp:wsp>
                    <wp:wsp>
                      <wp:cNvPr id="8" name="文字方塊 61">
                        <a:extLst>
                          <a:ext uri="{FF2B5EF4-FFF2-40B4-BE49-F238E27FC236}">
                            <a16:creationId xmlns:a16="http://schemas.microsoft.com/office/drawing/2014/main" id="{7B4E80D2-0EF5-4C67-B825-3233792DA78B}"/>
                          </a:ext>
                        </a:extLst>
                      </wp:cNvPr>
                      <wp:cNvSpPr txBox="1"/>
                      <wp:spPr>
                        <a:xfrm>
                          <a:off x="-45948" y="1821622"/>
                          <a:ext cx="991104" cy="616757"/>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c3</w:t>
                            </w:r>
                          </w:p>
                        </wne:txbxContent>
                      </wp:txbx>
                      <wp:bodyPr wrap="square" rtlCol="0">
                        <a:noAutofit/>
                      </wp:bodyPr>
                    </wp:wsp>
                    <wp:wsp>
                      <wp:cNvPr id="9" name="文字方塊 62">
                        <a:extLst>
                          <a:ext uri="{FF2B5EF4-FFF2-40B4-BE49-F238E27FC236}">
                            <a16:creationId xmlns:a16="http://schemas.microsoft.com/office/drawing/2014/main" id="{88F6C948-09C7-47CB-AB7D-D273EBB57B09}"/>
                          </a:ext>
                        </a:extLst>
                      </wp:cNvPr>
                      <wp:cNvSpPr txBox="1"/>
                      <wp:spPr>
                        <a:xfrm>
                          <a:off x="43971" y="3893865"/>
                          <a:ext cx="1069663" cy="732841"/>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c2</w:t>
                            </w:r>
                          </w:p>
                        </wne:txbxContent>
                      </wp:txbx>
                      <wp:bodyPr wrap="square" rtlCol="0">
                        <a:noAutofit/>
                      </wp:bodyPr>
                    </wp:wsp>
                    <wp:wsp>
                      <wp:cNvPr id="10" name="文字方塊 63">
                        <a:extLst>
                          <a:ext uri="{FF2B5EF4-FFF2-40B4-BE49-F238E27FC236}">
                            <a16:creationId xmlns:a16="http://schemas.microsoft.com/office/drawing/2014/main" id="{7774AD47-5776-4D1E-A681-BED26124E4A7}"/>
                          </a:ext>
                        </a:extLst>
                      </wp:cNvPr>
                      <wp:cNvSpPr txBox="1"/>
                      <wp:spPr>
                        <a:xfrm>
                          <a:off x="1772131" y="4216431"/>
                          <a:ext cx="1179439" cy="813614"/>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c1</w:t>
                            </w:r>
                          </w:p>
                        </wne:txbxContent>
                      </wp:txbx>
                      <wp:bodyPr wrap="square" rtlCol="0">
                        <a:noAutofit/>
                      </wp:bodyPr>
                    </wp:wsp>
                    <wp:wsp>
                      <wp:cNvPr id="11" name="文字方塊 64">
                        <a:extLst>
                          <a:ext uri="{FF2B5EF4-FFF2-40B4-BE49-F238E27FC236}">
                            <a16:creationId xmlns:a16="http://schemas.microsoft.com/office/drawing/2014/main" id="{C4E7EDBB-28DA-4C2A-89D1-64E2ED60A2DC}"/>
                          </a:ext>
                        </a:extLst>
                      </wp:cNvPr>
                      <wp:cNvSpPr txBox="1"/>
                      <wp:spPr>
                        <a:xfrm>
                          <a:off x="5774805" y="4031949"/>
                          <a:ext cx="1377448" cy="658920"/>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c9</w:t>
                            </w:r>
                          </w:p>
                        </wne:txbxContent>
                      </wp:txbx>
                      <wp:bodyPr wrap="square" rtlCol="0">
                        <a:noAutofit/>
                      </wp:bodyPr>
                    </wp:wsp>
                    <wp:wsp>
                      <wp:cNvPr id="12" name="文字方塊 65">
                        <a:extLst>
                          <a:ext uri="{FF2B5EF4-FFF2-40B4-BE49-F238E27FC236}">
                            <a16:creationId xmlns:a16="http://schemas.microsoft.com/office/drawing/2014/main" id="{424A6538-1681-4BE5-9A86-06527711E218}"/>
                          </a:ext>
                        </a:extLst>
                      </wp:cNvPr>
                      <wp:cNvSpPr txBox="1"/>
                      <wp:spPr>
                        <a:xfrm>
                          <a:off x="6629503" y="2543550"/>
                          <a:ext cx="1177280" cy="682606"/>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c8</w:t>
                            </w:r>
                          </w:p>
                        </wne:txbxContent>
                      </wp:txbx>
                      <wp:bodyPr wrap="square" rtlCol="0">
                        <a:noAutofit/>
                      </wp:bodyPr>
                    </wp:wsp>
                    <wp:wsp>
                      <wp:cNvPr id="13" name="文字方塊 66">
                        <a:extLst>
                          <a:ext uri="{FF2B5EF4-FFF2-40B4-BE49-F238E27FC236}">
                            <a16:creationId xmlns:a16="http://schemas.microsoft.com/office/drawing/2014/main" id="{A374B757-4E57-4869-A6CD-091ACB763F58}"/>
                          </a:ext>
                        </a:extLst>
                      </wp:cNvPr>
                      <wp:cNvSpPr txBox="1"/>
                      <wp:spPr>
                        <a:xfrm>
                          <a:off x="7152253" y="1309593"/>
                          <a:ext cx="1205907" cy="634166"/>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c7</w:t>
                            </w:r>
                          </w:p>
                        </wne:txbxContent>
                      </wp:txbx>
                      <wp:bodyPr wrap="square" rtlCol="0">
                        <a:noAutofit/>
                      </wp:bodyPr>
                    </wp:wsp>
                    <wp:wsp>
                      <wp:cNvPr id="14" name="文字方塊 67">
                        <a:extLst>
                          <a:ext uri="{FF2B5EF4-FFF2-40B4-BE49-F238E27FC236}">
                            <a16:creationId xmlns:a16="http://schemas.microsoft.com/office/drawing/2014/main" id="{4E7D12F9-40E7-492B-9E55-C7F7164A6FB5}"/>
                          </a:ext>
                        </a:extLst>
                      </wp:cNvPr>
                      <wp:cNvSpPr txBox="1"/>
                      <wp:spPr>
                        <a:xfrm>
                          <a:off x="5338980" y="225168"/>
                          <a:ext cx="1135299" cy="586193"/>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c6</w:t>
                            </w:r>
                          </w:p>
                        </wne:txbxContent>
                      </wp:txbx>
                      <wp:bodyPr wrap="square" rtlCol="0">
                        <a:noAutofit/>
                      </wp:bodyPr>
                    </wp:wsp>
                  </wp:grpSp>
                </wp:wgp>
              </a:graphicData>
            </a:graphic>
          </wp:inline>
        </w:drawing>
      </w:r>
    </w:p>
    <w:p w:rsidR="00A65DEE" w:rsidRPr="003A457E" w:rsidRDefault="00A65DEE" w:rsidP="00A65DEE">
      <w:pPr>
        <w:pStyle w:val="bulletlist"/>
        <w:numPr>
          <w:ilvl w:val="0"/>
          <w:numId w:val="0"/>
        </w:numPr>
        <w:rPr>
          <w:rFonts w:eastAsia="標楷體"/>
          <w:lang w:eastAsia="zh-TW"/>
        </w:rPr>
      </w:pPr>
      <w:r w:rsidRPr="003A457E">
        <w:rPr>
          <w:rFonts w:eastAsia="標楷體"/>
          <w:lang w:eastAsia="zh-TW"/>
        </w:rPr>
        <w:tab/>
        <w:t>Fig. 1   A kind to solution</w:t>
      </w:r>
      <w:r w:rsidR="00E6156F" w:rsidRPr="003A457E">
        <w:rPr>
          <w:rFonts w:eastAsia="標楷體"/>
          <w:lang w:eastAsia="zh-TW"/>
        </w:rPr>
        <w:t xml:space="preserve"> to VRP</w:t>
      </w:r>
      <w:r w:rsidRPr="003A457E">
        <w:rPr>
          <w:rFonts w:eastAsia="標楷體"/>
          <w:lang w:eastAsia="zh-TW"/>
        </w:rPr>
        <w:t>.</w:t>
      </w:r>
    </w:p>
    <w:p w:rsidR="00A65DEE" w:rsidRPr="003A457E" w:rsidRDefault="00A65DEE" w:rsidP="00A65DEE">
      <w:pPr>
        <w:pStyle w:val="a3"/>
        <w:rPr>
          <w:rFonts w:eastAsia="標楷體"/>
          <w:lang w:eastAsia="zh-TW"/>
        </w:rPr>
      </w:pPr>
    </w:p>
    <w:p w:rsidR="009303D9" w:rsidRPr="003A457E" w:rsidRDefault="00897A78" w:rsidP="006B6B66">
      <w:pPr>
        <w:pStyle w:val="1"/>
        <w:rPr>
          <w:rFonts w:eastAsia="標楷體"/>
        </w:rPr>
      </w:pPr>
      <w:r w:rsidRPr="003A457E">
        <w:rPr>
          <w:rFonts w:eastAsia="標楷體"/>
        </w:rPr>
        <w:t>R</w:t>
      </w:r>
      <w:r w:rsidR="006619F3" w:rsidRPr="003A457E">
        <w:rPr>
          <w:rFonts w:eastAsia="標楷體"/>
        </w:rPr>
        <w:t>eason</w:t>
      </w:r>
      <w:r w:rsidR="001B7C2A" w:rsidRPr="003A457E">
        <w:rPr>
          <w:rFonts w:eastAsia="標楷體"/>
        </w:rPr>
        <w:t>s</w:t>
      </w:r>
      <w:r w:rsidR="006A0F42" w:rsidRPr="003A457E">
        <w:rPr>
          <w:rFonts w:eastAsia="標楷體"/>
        </w:rPr>
        <w:t xml:space="preserve"> to use </w:t>
      </w:r>
      <w:r w:rsidRPr="003A457E">
        <w:rPr>
          <w:rFonts w:eastAsia="標楷體"/>
        </w:rPr>
        <w:t>genetic algorithm</w:t>
      </w:r>
    </w:p>
    <w:p w:rsidR="00A85AA0" w:rsidRPr="003A457E" w:rsidRDefault="00A65DEE" w:rsidP="00D74FB3">
      <w:pPr>
        <w:pStyle w:val="bulletlist"/>
        <w:numPr>
          <w:ilvl w:val="0"/>
          <w:numId w:val="0"/>
        </w:numPr>
        <w:rPr>
          <w:rFonts w:eastAsia="標楷體"/>
          <w:lang w:eastAsia="zh-TW"/>
        </w:rPr>
      </w:pPr>
      <w:r w:rsidRPr="003A457E">
        <w:rPr>
          <w:rFonts w:eastAsia="標楷體"/>
          <w:lang w:val="en-US" w:eastAsia="zh-TW"/>
        </w:rPr>
        <w:tab/>
      </w:r>
      <w:r w:rsidR="00E42D25" w:rsidRPr="003A457E">
        <w:rPr>
          <w:rFonts w:eastAsia="標楷體"/>
          <w:lang w:val="en-US" w:eastAsia="zh-TW"/>
        </w:rPr>
        <w:t>As the description, the travelling salesman problem (TSP) is a variation of VRP by allowing to use only one vehicle (the</w:t>
      </w:r>
      <w:r w:rsidRPr="003A457E">
        <w:rPr>
          <w:rFonts w:eastAsia="標楷體"/>
          <w:lang w:val="en-US" w:eastAsia="zh-TW"/>
        </w:rPr>
        <w:t xml:space="preserve"> </w:t>
      </w:r>
      <w:r w:rsidR="00E42D25" w:rsidRPr="003A457E">
        <w:rPr>
          <w:rFonts w:eastAsia="標楷體"/>
          <w:lang w:val="en-US" w:eastAsia="zh-TW"/>
        </w:rPr>
        <w:t xml:space="preserve">salesman), make the demands of all customers to be zero and the capacity to be ∞.  Because TSP is a NP-hard problem and TSP can convert into VRP in polynomial time, VRP is also a NP-hard problem.  </w:t>
      </w:r>
      <w:r w:rsidR="00A85AA0" w:rsidRPr="003A457E">
        <w:rPr>
          <w:rFonts w:eastAsia="標楷體"/>
          <w:lang w:eastAsia="zh-TW"/>
        </w:rPr>
        <w:t xml:space="preserve">Since VRP is a NP-hard problem, if using brute-force method or other </w:t>
      </w:r>
      <w:r w:rsidR="00EC7BED" w:rsidRPr="003A457E">
        <w:rPr>
          <w:rFonts w:eastAsia="標楷體"/>
          <w:lang w:eastAsia="zh-TW"/>
        </w:rPr>
        <w:t xml:space="preserve">deterministic </w:t>
      </w:r>
      <w:r w:rsidR="00A85AA0" w:rsidRPr="003A457E">
        <w:rPr>
          <w:rFonts w:eastAsia="標楷體"/>
          <w:lang w:eastAsia="zh-TW"/>
        </w:rPr>
        <w:t>algorithm, it</w:t>
      </w:r>
      <w:r w:rsidR="00EC7BED" w:rsidRPr="003A457E">
        <w:rPr>
          <w:rFonts w:eastAsia="標楷體"/>
          <w:lang w:eastAsia="zh-TW"/>
        </w:rPr>
        <w:t xml:space="preserve"> will take exponential time to do so.  Thus, using some heuristic algorithms to get near-optimal solution is preferable.</w:t>
      </w:r>
    </w:p>
    <w:p w:rsidR="001808F2" w:rsidRPr="003A457E" w:rsidRDefault="007C66C8" w:rsidP="00E42D25">
      <w:pPr>
        <w:pStyle w:val="a3"/>
        <w:rPr>
          <w:rFonts w:eastAsia="標楷體"/>
          <w:lang w:eastAsia="zh-TW"/>
        </w:rPr>
      </w:pPr>
      <w:r w:rsidRPr="003A457E">
        <w:rPr>
          <w:rFonts w:eastAsia="標楷體"/>
          <w:lang w:eastAsia="zh-TW"/>
        </w:rPr>
        <w:t>T</w:t>
      </w:r>
      <w:r w:rsidR="001808F2" w:rsidRPr="003A457E">
        <w:rPr>
          <w:rFonts w:eastAsia="標楷體"/>
          <w:lang w:eastAsia="zh-TW"/>
        </w:rPr>
        <w:t>here are many kinds of number-optimization algorithm in evolution algorithm (EA) such as genetic algorithm (GA), evolution strategy (ES)</w:t>
      </w:r>
      <w:r w:rsidR="004F2519" w:rsidRPr="003A457E">
        <w:rPr>
          <w:rFonts w:eastAsia="標楷體"/>
          <w:lang w:eastAsia="zh-TW"/>
        </w:rPr>
        <w:t xml:space="preserve">.  In this term project, </w:t>
      </w:r>
      <w:r w:rsidRPr="003A457E">
        <w:rPr>
          <w:rFonts w:eastAsia="標楷體"/>
          <w:lang w:eastAsia="zh-TW"/>
        </w:rPr>
        <w:t xml:space="preserve">I’ll use GA to </w:t>
      </w:r>
      <w:r w:rsidR="004F2519" w:rsidRPr="003A457E">
        <w:rPr>
          <w:rFonts w:eastAsia="標楷體"/>
          <w:lang w:eastAsia="zh-TW"/>
        </w:rPr>
        <w:t>solve VRP</w:t>
      </w:r>
      <w:r w:rsidR="00264D84" w:rsidRPr="003A457E">
        <w:rPr>
          <w:rFonts w:eastAsia="標楷體"/>
          <w:lang w:eastAsia="zh-TW"/>
        </w:rPr>
        <w:t xml:space="preserve">.  GA is an algorithm used in optimization, and since there is a permutation representation, I can use permutation to represent a solution </w:t>
      </w:r>
      <w:r w:rsidR="00FD1826" w:rsidRPr="003A457E">
        <w:rPr>
          <w:rFonts w:eastAsia="標楷體"/>
          <w:lang w:eastAsia="zh-TW"/>
        </w:rPr>
        <w:t xml:space="preserve">to </w:t>
      </w:r>
      <w:r w:rsidR="004F2519" w:rsidRPr="003A457E">
        <w:rPr>
          <w:rFonts w:eastAsia="標楷體"/>
          <w:lang w:eastAsia="zh-TW"/>
        </w:rPr>
        <w:t xml:space="preserve">VRP </w:t>
      </w:r>
      <w:r w:rsidR="00264D84" w:rsidRPr="003A457E">
        <w:rPr>
          <w:rFonts w:eastAsia="標楷體"/>
          <w:lang w:eastAsia="zh-TW"/>
        </w:rPr>
        <w:t>because it is</w:t>
      </w:r>
      <w:r w:rsidR="004F2519" w:rsidRPr="003A457E">
        <w:rPr>
          <w:rFonts w:eastAsia="標楷體"/>
          <w:lang w:eastAsia="zh-TW"/>
        </w:rPr>
        <w:t xml:space="preserve"> based on a graph.  Then, by defining the fitness and constraints, I think</w:t>
      </w:r>
      <w:r w:rsidR="00AD55E7" w:rsidRPr="003A457E">
        <w:rPr>
          <w:rFonts w:eastAsia="標楷體"/>
          <w:lang w:eastAsia="zh-TW"/>
        </w:rPr>
        <w:t xml:space="preserve"> it’s possible to solve VRP by </w:t>
      </w:r>
      <w:r w:rsidR="00B0292F" w:rsidRPr="003A457E">
        <w:rPr>
          <w:rFonts w:eastAsia="標楷體"/>
          <w:lang w:eastAsia="zh-TW"/>
        </w:rPr>
        <w:t xml:space="preserve">permutation-based </w:t>
      </w:r>
      <w:r w:rsidR="00AD55E7" w:rsidRPr="003A457E">
        <w:rPr>
          <w:rFonts w:eastAsia="標楷體"/>
          <w:lang w:eastAsia="zh-TW"/>
        </w:rPr>
        <w:t>GA</w:t>
      </w:r>
      <w:r w:rsidR="004F2519" w:rsidRPr="003A457E">
        <w:rPr>
          <w:rFonts w:eastAsia="標楷體"/>
          <w:lang w:eastAsia="zh-TW"/>
        </w:rPr>
        <w:t>.</w:t>
      </w:r>
    </w:p>
    <w:p w:rsidR="001808F2" w:rsidRPr="003A457E" w:rsidRDefault="001808F2" w:rsidP="001808F2">
      <w:pPr>
        <w:pStyle w:val="1"/>
        <w:rPr>
          <w:rFonts w:eastAsia="標楷體"/>
        </w:rPr>
      </w:pPr>
      <w:r w:rsidRPr="003A457E">
        <w:rPr>
          <w:rFonts w:eastAsia="標楷體"/>
        </w:rPr>
        <w:t>Design</w:t>
      </w:r>
      <w:r w:rsidR="00320A9E" w:rsidRPr="003A457E">
        <w:rPr>
          <w:rFonts w:eastAsia="標楷體"/>
        </w:rPr>
        <w:t>s</w:t>
      </w:r>
      <w:r w:rsidRPr="003A457E">
        <w:rPr>
          <w:rFonts w:eastAsia="標楷體"/>
        </w:rPr>
        <w:t xml:space="preserve"> </w:t>
      </w:r>
      <w:r w:rsidR="00320A9E" w:rsidRPr="003A457E">
        <w:rPr>
          <w:rFonts w:eastAsia="標楷體"/>
        </w:rPr>
        <w:t>of</w:t>
      </w:r>
      <w:r w:rsidRPr="003A457E">
        <w:rPr>
          <w:rFonts w:eastAsia="標楷體"/>
        </w:rPr>
        <w:t xml:space="preserve"> the </w:t>
      </w:r>
      <w:r w:rsidR="00AD55E7" w:rsidRPr="003A457E">
        <w:rPr>
          <w:rFonts w:eastAsia="標楷體"/>
        </w:rPr>
        <w:t>problem</w:t>
      </w:r>
      <w:r w:rsidR="00320A9E" w:rsidRPr="003A457E">
        <w:rPr>
          <w:rFonts w:eastAsia="標楷體"/>
        </w:rPr>
        <w:t xml:space="preserve"> and ga</w:t>
      </w:r>
    </w:p>
    <w:p w:rsidR="00AD7508" w:rsidRPr="003A457E" w:rsidRDefault="00AC0381" w:rsidP="00AD7508">
      <w:pPr>
        <w:pStyle w:val="a3"/>
        <w:rPr>
          <w:rFonts w:eastAsia="標楷體"/>
          <w:lang w:eastAsia="zh-TW"/>
        </w:rPr>
      </w:pPr>
      <w:r w:rsidRPr="003A457E">
        <w:rPr>
          <w:rFonts w:eastAsia="標楷體"/>
        </w:rPr>
        <w:t>To deal with the problem of NTHU buses, I assume that every bus</w:t>
      </w:r>
      <w:r w:rsidRPr="003A457E">
        <w:rPr>
          <w:rFonts w:eastAsia="標楷體"/>
          <w:lang w:eastAsia="zh-TW"/>
        </w:rPr>
        <w:t xml:space="preserve"> has limited capacity Q, and there are 10 stations s</w:t>
      </w:r>
      <w:r w:rsidRPr="003A457E">
        <w:rPr>
          <w:rFonts w:eastAsia="標楷體"/>
          <w:vertAlign w:val="subscript"/>
          <w:lang w:eastAsia="zh-TW"/>
        </w:rPr>
        <w:t>1</w:t>
      </w:r>
      <w:r w:rsidRPr="003A457E">
        <w:rPr>
          <w:rFonts w:eastAsia="標楷體"/>
          <w:lang w:eastAsia="zh-TW"/>
        </w:rPr>
        <w:t>, s</w:t>
      </w:r>
      <w:r w:rsidRPr="003A457E">
        <w:rPr>
          <w:rFonts w:eastAsia="標楷體"/>
          <w:vertAlign w:val="subscript"/>
          <w:lang w:eastAsia="zh-TW"/>
        </w:rPr>
        <w:t>2</w:t>
      </w:r>
      <w:r w:rsidRPr="003A457E">
        <w:rPr>
          <w:rFonts w:eastAsia="標楷體"/>
          <w:lang w:eastAsia="zh-TW"/>
        </w:rPr>
        <w:t>, …, s</w:t>
      </w:r>
      <w:r w:rsidRPr="003A457E">
        <w:rPr>
          <w:rFonts w:eastAsia="標楷體"/>
          <w:vertAlign w:val="subscript"/>
          <w:lang w:eastAsia="zh-TW"/>
        </w:rPr>
        <w:t>10</w:t>
      </w:r>
      <w:r w:rsidRPr="003A457E">
        <w:rPr>
          <w:rFonts w:eastAsia="標楷體"/>
          <w:lang w:eastAsia="zh-TW"/>
        </w:rPr>
        <w:t xml:space="preserve">.  For each station </w:t>
      </w:r>
      <w:proofErr w:type="spellStart"/>
      <w:r w:rsidRPr="003A457E">
        <w:rPr>
          <w:rFonts w:eastAsia="標楷體"/>
          <w:lang w:eastAsia="zh-TW"/>
        </w:rPr>
        <w:t>s</w:t>
      </w:r>
      <w:r w:rsidRPr="003A457E">
        <w:rPr>
          <w:rFonts w:eastAsia="標楷體"/>
          <w:vertAlign w:val="subscript"/>
          <w:lang w:eastAsia="zh-TW"/>
        </w:rPr>
        <w:t>i</w:t>
      </w:r>
      <w:proofErr w:type="spellEnd"/>
      <w:r w:rsidRPr="003A457E">
        <w:rPr>
          <w:rFonts w:eastAsia="標楷體"/>
          <w:lang w:eastAsia="zh-TW"/>
        </w:rPr>
        <w:t xml:space="preserve">, there are </w:t>
      </w:r>
      <w:proofErr w:type="spellStart"/>
      <w:r w:rsidRPr="003A457E">
        <w:rPr>
          <w:rFonts w:eastAsia="標楷體"/>
          <w:lang w:eastAsia="zh-TW"/>
        </w:rPr>
        <w:t>n</w:t>
      </w:r>
      <w:r w:rsidRPr="003A457E">
        <w:rPr>
          <w:rFonts w:eastAsia="標楷體"/>
          <w:vertAlign w:val="subscript"/>
          <w:lang w:eastAsia="zh-TW"/>
        </w:rPr>
        <w:t>i</w:t>
      </w:r>
      <w:proofErr w:type="spellEnd"/>
      <w:r w:rsidRPr="003A457E">
        <w:rPr>
          <w:rFonts w:eastAsia="標楷體"/>
          <w:lang w:eastAsia="zh-TW"/>
        </w:rPr>
        <w:t xml:space="preserve"> students waiting for the bus.  Then, </w:t>
      </w:r>
      <w:r w:rsidR="00A90E50" w:rsidRPr="003A457E">
        <w:rPr>
          <w:rFonts w:eastAsia="標楷體"/>
          <w:lang w:eastAsia="zh-TW"/>
        </w:rPr>
        <w:t xml:space="preserve">I assume that </w:t>
      </w:r>
      <w:r w:rsidR="00353CB1" w:rsidRPr="003A457E">
        <w:rPr>
          <w:rFonts w:eastAsia="標楷體"/>
          <w:lang w:eastAsia="zh-TW"/>
        </w:rPr>
        <w:t>the start station and end station are both s</w:t>
      </w:r>
      <w:r w:rsidR="00353CB1" w:rsidRPr="003A457E">
        <w:rPr>
          <w:rFonts w:eastAsia="標楷體"/>
          <w:vertAlign w:val="subscript"/>
          <w:lang w:eastAsia="zh-TW"/>
        </w:rPr>
        <w:t>1</w:t>
      </w:r>
      <w:r w:rsidR="00353CB1" w:rsidRPr="003A457E">
        <w:rPr>
          <w:rFonts w:eastAsia="標楷體"/>
          <w:lang w:eastAsia="zh-TW"/>
        </w:rPr>
        <w:t>, which stands for the north main gate station.</w:t>
      </w:r>
      <w:r w:rsidR="00A90E50" w:rsidRPr="003A457E">
        <w:rPr>
          <w:rFonts w:eastAsia="標楷體"/>
          <w:lang w:eastAsia="zh-TW"/>
        </w:rPr>
        <w:t xml:space="preserve">  The goal is to satisfy all stations and minimize the time spent.</w:t>
      </w:r>
    </w:p>
    <w:p w:rsidR="000315EC" w:rsidRDefault="00C5329E" w:rsidP="00AD7508">
      <w:pPr>
        <w:pStyle w:val="a3"/>
        <w:rPr>
          <w:rFonts w:eastAsia="標楷體"/>
          <w:lang w:eastAsia="zh-TW"/>
        </w:rPr>
      </w:pPr>
      <w:r w:rsidRPr="003A457E">
        <w:rPr>
          <w:rFonts w:eastAsia="標楷體"/>
          <w:lang w:eastAsia="zh-TW"/>
        </w:rPr>
        <w:t>As for</w:t>
      </w:r>
      <w:r w:rsidR="000315EC" w:rsidRPr="003A457E">
        <w:rPr>
          <w:rFonts w:eastAsia="標楷體"/>
          <w:lang w:eastAsia="zh-TW"/>
        </w:rPr>
        <w:t xml:space="preserve"> GA design, I will use order-based GA</w:t>
      </w:r>
      <w:r w:rsidR="00A90E50" w:rsidRPr="003A457E">
        <w:rPr>
          <w:rFonts w:eastAsia="標楷體"/>
          <w:lang w:eastAsia="zh-TW"/>
        </w:rPr>
        <w:t xml:space="preserve"> with </w:t>
      </w:r>
      <w:r w:rsidRPr="003A457E">
        <w:rPr>
          <w:rFonts w:eastAsia="標楷體"/>
          <w:lang w:eastAsia="zh-TW"/>
        </w:rPr>
        <w:t>generational population model.  All strategies of crossover and mutation will be tried to find out which has the highest solution quality.  As for the selection operators, I will use tournament selection for both parent selection and survivor selection for convenience.  If there is enough time, I’ll spend more time to expend this question</w:t>
      </w:r>
      <w:r w:rsidR="00234B11" w:rsidRPr="003A457E">
        <w:rPr>
          <w:rFonts w:eastAsia="標楷體"/>
          <w:lang w:eastAsia="zh-TW"/>
        </w:rPr>
        <w:t>,</w:t>
      </w:r>
      <w:r w:rsidRPr="003A457E">
        <w:rPr>
          <w:rFonts w:eastAsia="標楷體"/>
          <w:lang w:eastAsia="zh-TW"/>
        </w:rPr>
        <w:t xml:space="preserve"> such as making the capacity of every bus different</w:t>
      </w:r>
      <w:r w:rsidR="00234B11" w:rsidRPr="003A457E">
        <w:rPr>
          <w:rFonts w:eastAsia="標楷體"/>
          <w:lang w:eastAsia="zh-TW"/>
        </w:rPr>
        <w:t xml:space="preserve"> or</w:t>
      </w:r>
      <w:r w:rsidR="00E707AA" w:rsidRPr="003A457E">
        <w:rPr>
          <w:rFonts w:eastAsia="標楷體"/>
          <w:lang w:eastAsia="zh-TW"/>
        </w:rPr>
        <w:t xml:space="preserve"> make every station has students that want to arrive that station and students that want to leave.</w:t>
      </w:r>
      <w:r w:rsidR="00CE4192">
        <w:rPr>
          <w:rFonts w:eastAsia="標楷體"/>
          <w:lang w:eastAsia="zh-TW"/>
        </w:rPr>
        <w:t xml:space="preserve">  And that’s all for my proposal.</w:t>
      </w:r>
    </w:p>
    <w:p w:rsidR="007E3574" w:rsidRPr="007E3574" w:rsidRDefault="007E3574" w:rsidP="007E3574">
      <w:pPr>
        <w:ind w:firstLine="14.20pt"/>
        <w:jc w:val="both"/>
        <w:rPr>
          <w:rFonts w:eastAsiaTheme="minorEastAsia"/>
          <w:lang w:val="x-none" w:eastAsia="zh-TW"/>
        </w:rPr>
      </w:pPr>
    </w:p>
    <w:p w:rsidR="003A457E" w:rsidRPr="003A457E" w:rsidRDefault="007E3574" w:rsidP="003A457E">
      <w:pPr>
        <w:pStyle w:val="1"/>
        <w:rPr>
          <w:rFonts w:eastAsia="標楷體"/>
        </w:rPr>
      </w:pPr>
      <w:r>
        <w:rPr>
          <w:rFonts w:eastAsia="標楷體"/>
        </w:rPr>
        <w:lastRenderedPageBreak/>
        <w:t>After the presentation</w:t>
      </w:r>
    </w:p>
    <w:p w:rsidR="003A457E" w:rsidRPr="003A457E" w:rsidRDefault="003A457E" w:rsidP="003A457E">
      <w:pPr>
        <w:pStyle w:val="a3"/>
        <w:rPr>
          <w:rFonts w:eastAsia="標楷體"/>
          <w:lang w:eastAsia="zh-TW"/>
        </w:rPr>
      </w:pPr>
      <w:r>
        <w:rPr>
          <w:rFonts w:eastAsia="標楷體"/>
        </w:rPr>
        <w:t xml:space="preserve">After the presentation, teacher Ting gave me some really useful advices, such as every nodes in the graph should only be passed once during the execution, and </w:t>
      </w:r>
      <w:r w:rsidR="00B83A98">
        <w:rPr>
          <w:rFonts w:eastAsia="標楷體"/>
        </w:rPr>
        <w:t>taking time constraint into consideration is a good idea.</w:t>
      </w:r>
    </w:p>
    <w:p w:rsidR="003A457E" w:rsidRDefault="00CE4192" w:rsidP="00AD7508">
      <w:pPr>
        <w:pStyle w:val="a3"/>
        <w:rPr>
          <w:rFonts w:eastAsia="標楷體"/>
          <w:lang w:eastAsia="zh-TW"/>
        </w:rPr>
      </w:pPr>
      <w:r>
        <w:rPr>
          <w:rFonts w:eastAsia="標楷體"/>
          <w:lang w:eastAsia="zh-TW"/>
        </w:rPr>
        <w:t>I’ve found the discussion about</w:t>
      </w:r>
      <w:r w:rsidR="00B83A98">
        <w:rPr>
          <w:rFonts w:eastAsia="標楷體"/>
          <w:lang w:eastAsia="zh-TW"/>
        </w:rPr>
        <w:t xml:space="preserve"> the possibility to visit the same node multiple times during one evolution [1]</w:t>
      </w:r>
      <w:r w:rsidR="00B83A98">
        <w:rPr>
          <w:rFonts w:eastAsia="標楷體" w:hint="eastAsia"/>
          <w:lang w:eastAsia="zh-TW"/>
        </w:rPr>
        <w:t xml:space="preserve">.  </w:t>
      </w:r>
      <w:r w:rsidR="00B83A98">
        <w:rPr>
          <w:rFonts w:eastAsia="標楷體"/>
          <w:lang w:eastAsia="zh-TW"/>
        </w:rPr>
        <w:t xml:space="preserve">The conclusion is that visiting the same node multiple times is not possible, since it should satisfy the </w:t>
      </w:r>
      <w:r w:rsidR="00F32498">
        <w:rPr>
          <w:rFonts w:eastAsia="標楷體"/>
          <w:lang w:eastAsia="zh-TW"/>
        </w:rPr>
        <w:t>basic definition of Hamilton Cycle that it should pass every nodes exactly once, which is the key concept of VRP and TSP.</w:t>
      </w:r>
    </w:p>
    <w:p w:rsidR="00B83A98" w:rsidRDefault="00595564" w:rsidP="00AD7508">
      <w:pPr>
        <w:pStyle w:val="a3"/>
        <w:rPr>
          <w:rFonts w:eastAsia="標楷體"/>
          <w:lang w:eastAsia="zh-TW"/>
        </w:rPr>
      </w:pPr>
      <w:r w:rsidRPr="005D3832">
        <w:rPr>
          <w:rFonts w:eastAsia="標楷體" w:hint="eastAsia"/>
          <w:lang w:eastAsia="zh-TW"/>
        </w:rPr>
        <w:t>A</w:t>
      </w:r>
      <w:r w:rsidRPr="005D3832">
        <w:rPr>
          <w:rFonts w:eastAsia="標楷體"/>
          <w:lang w:eastAsia="zh-TW"/>
        </w:rPr>
        <w:t xml:space="preserve">s an alternative, </w:t>
      </w:r>
      <w:r w:rsidR="005D3832">
        <w:rPr>
          <w:rFonts w:eastAsia="標楷體" w:hint="eastAsia"/>
          <w:lang w:eastAsia="zh-TW"/>
        </w:rPr>
        <w:t>o</w:t>
      </w:r>
      <w:r w:rsidR="005D3832">
        <w:rPr>
          <w:rFonts w:eastAsia="標楷體"/>
          <w:lang w:eastAsia="zh-TW"/>
        </w:rPr>
        <w:t xml:space="preserve">ne solution is to split the same nodes into different nodes.  However, if </w:t>
      </w:r>
      <w:r w:rsidR="006B07B2">
        <w:rPr>
          <w:rFonts w:eastAsia="標楷體" w:hint="eastAsia"/>
          <w:lang w:eastAsia="zh-TW"/>
        </w:rPr>
        <w:t>u</w:t>
      </w:r>
      <w:r w:rsidR="006B07B2">
        <w:rPr>
          <w:rFonts w:eastAsia="標楷體"/>
          <w:lang w:eastAsia="zh-TW"/>
        </w:rPr>
        <w:t xml:space="preserve">sing </w:t>
      </w:r>
      <w:r w:rsidR="005D3832">
        <w:rPr>
          <w:rFonts w:eastAsia="標楷體"/>
          <w:lang w:eastAsia="zh-TW"/>
        </w:rPr>
        <w:t>this</w:t>
      </w:r>
      <w:r w:rsidR="006B07B2">
        <w:rPr>
          <w:rFonts w:eastAsia="標楷體"/>
          <w:lang w:eastAsia="zh-TW"/>
        </w:rPr>
        <w:t xml:space="preserve"> method</w:t>
      </w:r>
      <w:r w:rsidR="005D3832">
        <w:rPr>
          <w:rFonts w:eastAsia="標楷體"/>
          <w:lang w:eastAsia="zh-TW"/>
        </w:rPr>
        <w:t xml:space="preserve">, </w:t>
      </w:r>
      <w:r w:rsidR="006B07B2">
        <w:rPr>
          <w:rFonts w:eastAsia="標楷體"/>
          <w:lang w:eastAsia="zh-TW"/>
        </w:rPr>
        <w:t>since</w:t>
      </w:r>
      <w:r w:rsidR="005D3832">
        <w:rPr>
          <w:rFonts w:eastAsia="標楷體"/>
          <w:lang w:eastAsia="zh-TW"/>
        </w:rPr>
        <w:t xml:space="preserve"> the nodes will always go </w:t>
      </w:r>
      <w:r w:rsidR="003D6CE7">
        <w:rPr>
          <w:rFonts w:eastAsia="標楷體"/>
          <w:lang w:eastAsia="zh-TW"/>
        </w:rPr>
        <w:t xml:space="preserve">to the </w:t>
      </w:r>
      <w:r w:rsidR="006B07B2">
        <w:rPr>
          <w:rFonts w:eastAsia="標楷體"/>
          <w:lang w:eastAsia="zh-TW"/>
        </w:rPr>
        <w:t xml:space="preserve">lowest cost nodes, which is also the nearest adjacent node, there’s nothing changed </w:t>
      </w:r>
    </w:p>
    <w:p w:rsidR="005D3832" w:rsidRDefault="005D3832" w:rsidP="00AD7508">
      <w:pPr>
        <w:pStyle w:val="a3"/>
        <w:rPr>
          <w:rFonts w:eastAsia="標楷體"/>
          <w:lang w:eastAsia="zh-TW"/>
        </w:rPr>
      </w:pPr>
    </w:p>
    <w:p w:rsidR="007E3574" w:rsidRDefault="007E3574" w:rsidP="007E3574">
      <w:pPr>
        <w:pStyle w:val="1"/>
        <w:rPr>
          <w:rFonts w:eastAsia="標楷體"/>
          <w:lang w:eastAsia="zh-TW"/>
        </w:rPr>
      </w:pPr>
      <w:r>
        <w:rPr>
          <w:rFonts w:eastAsia="標楷體" w:hint="eastAsia"/>
          <w:lang w:eastAsia="zh-TW"/>
        </w:rPr>
        <w:t>P</w:t>
      </w:r>
      <w:r>
        <w:rPr>
          <w:rFonts w:eastAsia="標楷體"/>
          <w:lang w:eastAsia="zh-TW"/>
        </w:rPr>
        <w:t>roblem description</w:t>
      </w:r>
    </w:p>
    <w:p w:rsidR="007E3574" w:rsidRDefault="007E3574" w:rsidP="007E3574">
      <w:pPr>
        <w:ind w:firstLine="14.20pt"/>
        <w:jc w:val="both"/>
        <w:rPr>
          <w:rFonts w:eastAsiaTheme="minorEastAsia"/>
          <w:lang w:val="x-none" w:eastAsia="zh-TW"/>
        </w:rPr>
      </w:pPr>
      <w:r>
        <w:rPr>
          <w:rFonts w:eastAsiaTheme="minorEastAsia" w:hint="eastAsia"/>
          <w:lang w:val="x-none" w:eastAsia="zh-TW"/>
        </w:rPr>
        <w:t>I</w:t>
      </w:r>
      <w:r>
        <w:rPr>
          <w:rFonts w:eastAsiaTheme="minorEastAsia"/>
          <w:lang w:val="x-none" w:eastAsia="zh-TW"/>
        </w:rPr>
        <w:t>n this part, I will describe what is the “NTHU Bus Problem”.</w:t>
      </w:r>
    </w:p>
    <w:p w:rsidR="005D3832" w:rsidRPr="007E3574" w:rsidRDefault="005D3832" w:rsidP="00AD7508">
      <w:pPr>
        <w:pStyle w:val="a3"/>
        <w:rPr>
          <w:rFonts w:eastAsia="標楷體"/>
          <w:lang w:eastAsia="zh-TW"/>
        </w:rPr>
      </w:pPr>
    </w:p>
    <w:p w:rsidR="005D3832" w:rsidRDefault="005D3832" w:rsidP="00AD7508">
      <w:pPr>
        <w:pStyle w:val="a3"/>
        <w:rPr>
          <w:rFonts w:eastAsia="標楷體"/>
          <w:lang w:eastAsia="zh-TW"/>
        </w:rPr>
      </w:pPr>
    </w:p>
    <w:p w:rsidR="005D3832" w:rsidRDefault="005D3832" w:rsidP="00AD7508">
      <w:pPr>
        <w:pStyle w:val="a3"/>
        <w:rPr>
          <w:rFonts w:eastAsia="標楷體"/>
          <w:lang w:eastAsia="zh-TW"/>
        </w:rPr>
      </w:pPr>
    </w:p>
    <w:p w:rsidR="005D3832" w:rsidRDefault="005D3832" w:rsidP="00AD7508">
      <w:pPr>
        <w:pStyle w:val="a3"/>
        <w:rPr>
          <w:rFonts w:eastAsia="標楷體"/>
          <w:lang w:eastAsia="zh-TW"/>
        </w:rPr>
      </w:pPr>
    </w:p>
    <w:p w:rsidR="005D3832" w:rsidRDefault="005D3832" w:rsidP="00AD7508">
      <w:pPr>
        <w:pStyle w:val="a3"/>
        <w:rPr>
          <w:rFonts w:eastAsia="標楷體"/>
          <w:lang w:eastAsia="zh-TW"/>
        </w:rPr>
      </w:pPr>
    </w:p>
    <w:p w:rsidR="005D3832" w:rsidRPr="005D3832" w:rsidRDefault="005D3832" w:rsidP="00AD7508">
      <w:pPr>
        <w:pStyle w:val="a3"/>
        <w:rPr>
          <w:rFonts w:eastAsia="標楷體"/>
          <w:lang w:eastAsia="zh-TW"/>
        </w:rPr>
      </w:pPr>
    </w:p>
    <w:p w:rsidR="00B83A98" w:rsidRPr="00B83A98" w:rsidRDefault="00B83A98" w:rsidP="00B83A98">
      <w:pPr>
        <w:pStyle w:val="references"/>
      </w:pPr>
      <w:r w:rsidRPr="00B83A98">
        <w:t xml:space="preserve">PierreHamoir, “Multiple Visits of same node VRP #1246,”, May 2019, </w:t>
      </w:r>
      <w:r>
        <w:rPr>
          <w:rFonts w:asciiTheme="minorEastAsia" w:eastAsiaTheme="minorEastAsia" w:hAnsiTheme="minorEastAsia" w:hint="eastAsia"/>
          <w:lang w:eastAsia="zh-TW"/>
        </w:rPr>
        <w:t>(</w:t>
      </w:r>
      <w:r w:rsidRPr="00B83A98">
        <w:t>https://github.com/google/or-tools/issues/1246</w:t>
      </w:r>
      <w:r>
        <w:rPr>
          <w:rFonts w:asciiTheme="minorEastAsia" w:eastAsiaTheme="minorEastAsia" w:hAnsiTheme="minorEastAsia" w:hint="eastAsia"/>
          <w:lang w:eastAsia="zh-TW"/>
        </w:rPr>
        <w:t>)</w:t>
      </w:r>
    </w:p>
    <w:p w:rsidR="00B83A98" w:rsidRDefault="00B83A98" w:rsidP="00B83A98">
      <w:pPr>
        <w:pStyle w:val="references"/>
        <w:ind w:start="17.70pt" w:hanging="17.70pt"/>
      </w:pPr>
    </w:p>
    <w:p w:rsidR="00B83A98" w:rsidRDefault="00B83A98" w:rsidP="00B83A98">
      <w:pPr>
        <w:pStyle w:val="references"/>
        <w:ind w:start="17.70pt" w:hanging="17.70pt"/>
      </w:pPr>
      <w:r>
        <w:t>J. Clerk Maxwell, A Treatise on Electricity and Magnetism, 3rd ed., vol. 2. Oxford: Clarendon, 1892, pp.68–73.</w:t>
      </w:r>
    </w:p>
    <w:p w:rsidR="00B83A98" w:rsidRPr="00B83A98" w:rsidRDefault="00B83A98" w:rsidP="00B83A98">
      <w:pPr>
        <w:pStyle w:val="a3"/>
        <w:ind w:firstLine="0pt"/>
        <w:jc w:val="start"/>
        <w:rPr>
          <w:rFonts w:eastAsia="標楷體"/>
          <w:sz w:val="18"/>
          <w:lang w:eastAsia="zh-TW"/>
        </w:rPr>
      </w:pPr>
    </w:p>
    <w:sectPr w:rsidR="00B83A98" w:rsidRPr="00B83A98" w:rsidSect="00AD7508">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B4508C" w:rsidRDefault="00B4508C" w:rsidP="001A3B3D">
      <w:r>
        <w:separator/>
      </w:r>
    </w:p>
  </w:endnote>
  <w:endnote w:type="continuationSeparator" w:id="0">
    <w:p w:rsidR="00B4508C" w:rsidRDefault="00B4508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新細明體">
    <w:altName w:val="PMingLiU"/>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000247B" w:usb2="00000009" w:usb3="00000000" w:csb0="000001FF" w:csb1="00000000"/>
  </w:font>
  <w:font w:name="標楷體">
    <w:panose1 w:val="03000509000000000000"/>
    <w:charset w:characterSet="Big5"/>
    <w:family w:val="script"/>
    <w:pitch w:val="fixed"/>
    <w:sig w:usb0="00000003" w:usb1="080E0000" w:usb2="00000016" w:usb3="00000000" w:csb0="001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a7"/>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B4508C" w:rsidRDefault="00B4508C" w:rsidP="001A3B3D">
      <w:r>
        <w:separator/>
      </w:r>
    </w:p>
  </w:footnote>
  <w:footnote w:type="continuationSeparator" w:id="0">
    <w:p w:rsidR="00B4508C" w:rsidRDefault="00B4508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BF0119"/>
    <w:multiLevelType w:val="hybridMultilevel"/>
    <w:tmpl w:val="2C54050C"/>
    <w:lvl w:ilvl="0" w:tplc="3E7EE9FA">
      <w:start w:val="1"/>
      <w:numFmt w:val="decimal"/>
      <w:lvlText w:val="[%1]"/>
      <w:lvlJc w:val="start"/>
      <w:pPr>
        <w:ind w:start="24pt" w:hanging="24pt"/>
      </w:pPr>
      <w:rPr>
        <w:rFonts w:hint="eastAsia"/>
      </w:r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5AA013D"/>
    <w:multiLevelType w:val="hybridMultilevel"/>
    <w:tmpl w:val="78EEE58C"/>
    <w:lvl w:ilvl="0" w:tplc="3E7EE9FA">
      <w:start w:val="1"/>
      <w:numFmt w:val="decimal"/>
      <w:lvlText w:val="[%1]"/>
      <w:lvlJc w:val="start"/>
      <w:pPr>
        <w:ind w:start="24pt" w:hanging="24pt"/>
      </w:pPr>
      <w:rPr>
        <w:rFonts w:hint="eastAsia"/>
      </w:r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2048B6"/>
    <w:multiLevelType w:val="hybridMultilevel"/>
    <w:tmpl w:val="482AC6F4"/>
    <w:lvl w:ilvl="0" w:tplc="0409000F">
      <w:start w:val="1"/>
      <w:numFmt w:val="decimal"/>
      <w:lvlText w:val="%1."/>
      <w:lvlJc w:val="start"/>
      <w:pPr>
        <w:ind w:start="48pt" w:hanging="24pt"/>
      </w:pPr>
    </w:lvl>
    <w:lvl w:ilvl="1" w:tplc="04090019" w:tentative="1">
      <w:start w:val="1"/>
      <w:numFmt w:val="ideographTraditional"/>
      <w:lvlText w:val="%2、"/>
      <w:lvlJc w:val="start"/>
      <w:pPr>
        <w:ind w:start="72pt" w:hanging="24pt"/>
      </w:pPr>
    </w:lvl>
    <w:lvl w:ilvl="2" w:tplc="0409001B" w:tentative="1">
      <w:start w:val="1"/>
      <w:numFmt w:val="lowerRoman"/>
      <w:lvlText w:val="%3."/>
      <w:lvlJc w:val="end"/>
      <w:pPr>
        <w:ind w:start="96pt" w:hanging="24pt"/>
      </w:pPr>
    </w:lvl>
    <w:lvl w:ilvl="3" w:tplc="0409000F" w:tentative="1">
      <w:start w:val="1"/>
      <w:numFmt w:val="decimal"/>
      <w:lvlText w:val="%4."/>
      <w:lvlJc w:val="start"/>
      <w:pPr>
        <w:ind w:start="120pt" w:hanging="24pt"/>
      </w:pPr>
    </w:lvl>
    <w:lvl w:ilvl="4" w:tplc="04090019" w:tentative="1">
      <w:start w:val="1"/>
      <w:numFmt w:val="ideographTraditional"/>
      <w:lvlText w:val="%5、"/>
      <w:lvlJc w:val="start"/>
      <w:pPr>
        <w:ind w:start="144pt" w:hanging="24pt"/>
      </w:pPr>
    </w:lvl>
    <w:lvl w:ilvl="5" w:tplc="0409001B" w:tentative="1">
      <w:start w:val="1"/>
      <w:numFmt w:val="lowerRoman"/>
      <w:lvlText w:val="%6."/>
      <w:lvlJc w:val="end"/>
      <w:pPr>
        <w:ind w:start="168pt" w:hanging="24pt"/>
      </w:pPr>
    </w:lvl>
    <w:lvl w:ilvl="6" w:tplc="0409000F" w:tentative="1">
      <w:start w:val="1"/>
      <w:numFmt w:val="decimal"/>
      <w:lvlText w:val="%7."/>
      <w:lvlJc w:val="start"/>
      <w:pPr>
        <w:ind w:start="192pt" w:hanging="24pt"/>
      </w:pPr>
    </w:lvl>
    <w:lvl w:ilvl="7" w:tplc="04090019" w:tentative="1">
      <w:start w:val="1"/>
      <w:numFmt w:val="ideographTraditional"/>
      <w:lvlText w:val="%8、"/>
      <w:lvlJc w:val="start"/>
      <w:pPr>
        <w:ind w:start="216pt" w:hanging="24pt"/>
      </w:pPr>
    </w:lvl>
    <w:lvl w:ilvl="8" w:tplc="0409001B" w:tentative="1">
      <w:start w:val="1"/>
      <w:numFmt w:val="lowerRoman"/>
      <w:lvlText w:val="%9."/>
      <w:lvlJc w:val="end"/>
      <w:pPr>
        <w:ind w:start="240pt" w:hanging="24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4"/>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21"/>
  </w:num>
  <w:num w:numId="2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15EC"/>
    <w:rsid w:val="0004781E"/>
    <w:rsid w:val="000614E6"/>
    <w:rsid w:val="00077CB6"/>
    <w:rsid w:val="0008758A"/>
    <w:rsid w:val="000C1E68"/>
    <w:rsid w:val="000D1638"/>
    <w:rsid w:val="001808F2"/>
    <w:rsid w:val="00197AEB"/>
    <w:rsid w:val="001A2EFD"/>
    <w:rsid w:val="001A3B3D"/>
    <w:rsid w:val="001B67DC"/>
    <w:rsid w:val="001B7C2A"/>
    <w:rsid w:val="001E323D"/>
    <w:rsid w:val="002254A9"/>
    <w:rsid w:val="00233D97"/>
    <w:rsid w:val="002347A2"/>
    <w:rsid w:val="00234B11"/>
    <w:rsid w:val="00264D84"/>
    <w:rsid w:val="002752FC"/>
    <w:rsid w:val="002850E3"/>
    <w:rsid w:val="002B509C"/>
    <w:rsid w:val="002E1C77"/>
    <w:rsid w:val="00320A9E"/>
    <w:rsid w:val="00353CB1"/>
    <w:rsid w:val="00354FCF"/>
    <w:rsid w:val="00384D2A"/>
    <w:rsid w:val="003A19E2"/>
    <w:rsid w:val="003A457E"/>
    <w:rsid w:val="003B2B40"/>
    <w:rsid w:val="003B4E04"/>
    <w:rsid w:val="003D6CE7"/>
    <w:rsid w:val="003F5A08"/>
    <w:rsid w:val="00420716"/>
    <w:rsid w:val="004325FB"/>
    <w:rsid w:val="004432BA"/>
    <w:rsid w:val="004432EE"/>
    <w:rsid w:val="0044407E"/>
    <w:rsid w:val="00447BB9"/>
    <w:rsid w:val="00450565"/>
    <w:rsid w:val="0045481A"/>
    <w:rsid w:val="0046031D"/>
    <w:rsid w:val="00473AC9"/>
    <w:rsid w:val="004D72B5"/>
    <w:rsid w:val="004F2519"/>
    <w:rsid w:val="00551B7F"/>
    <w:rsid w:val="0056610F"/>
    <w:rsid w:val="00572368"/>
    <w:rsid w:val="00574146"/>
    <w:rsid w:val="00575BCA"/>
    <w:rsid w:val="00595564"/>
    <w:rsid w:val="005B0344"/>
    <w:rsid w:val="005B520E"/>
    <w:rsid w:val="005B68A8"/>
    <w:rsid w:val="005D3832"/>
    <w:rsid w:val="005E2800"/>
    <w:rsid w:val="00605825"/>
    <w:rsid w:val="0063728D"/>
    <w:rsid w:val="00645D22"/>
    <w:rsid w:val="00651A08"/>
    <w:rsid w:val="00654204"/>
    <w:rsid w:val="006619F3"/>
    <w:rsid w:val="00670434"/>
    <w:rsid w:val="00683D2D"/>
    <w:rsid w:val="006A0F42"/>
    <w:rsid w:val="006B07B2"/>
    <w:rsid w:val="006B6B66"/>
    <w:rsid w:val="006F6D3D"/>
    <w:rsid w:val="00713D4B"/>
    <w:rsid w:val="00714A90"/>
    <w:rsid w:val="00715BEA"/>
    <w:rsid w:val="00740EEA"/>
    <w:rsid w:val="00785018"/>
    <w:rsid w:val="00794804"/>
    <w:rsid w:val="007B33F1"/>
    <w:rsid w:val="007B6DDA"/>
    <w:rsid w:val="007C0308"/>
    <w:rsid w:val="007C2FF2"/>
    <w:rsid w:val="007C66C8"/>
    <w:rsid w:val="007D6232"/>
    <w:rsid w:val="007E3574"/>
    <w:rsid w:val="007F1F99"/>
    <w:rsid w:val="007F768F"/>
    <w:rsid w:val="008028FD"/>
    <w:rsid w:val="0080791D"/>
    <w:rsid w:val="00836367"/>
    <w:rsid w:val="00863D4A"/>
    <w:rsid w:val="00873603"/>
    <w:rsid w:val="00897A78"/>
    <w:rsid w:val="008A2C7D"/>
    <w:rsid w:val="008B6524"/>
    <w:rsid w:val="008C4B23"/>
    <w:rsid w:val="008C52BB"/>
    <w:rsid w:val="008F6E2C"/>
    <w:rsid w:val="009303D9"/>
    <w:rsid w:val="00933C64"/>
    <w:rsid w:val="00944AEC"/>
    <w:rsid w:val="00956690"/>
    <w:rsid w:val="00972203"/>
    <w:rsid w:val="009F1D79"/>
    <w:rsid w:val="00A059B3"/>
    <w:rsid w:val="00A118B1"/>
    <w:rsid w:val="00A65DEE"/>
    <w:rsid w:val="00A85AA0"/>
    <w:rsid w:val="00A90E50"/>
    <w:rsid w:val="00AC0381"/>
    <w:rsid w:val="00AC76A1"/>
    <w:rsid w:val="00AD55E7"/>
    <w:rsid w:val="00AD6D08"/>
    <w:rsid w:val="00AD7508"/>
    <w:rsid w:val="00AE3409"/>
    <w:rsid w:val="00B0292F"/>
    <w:rsid w:val="00B11A60"/>
    <w:rsid w:val="00B22613"/>
    <w:rsid w:val="00B408FB"/>
    <w:rsid w:val="00B44A76"/>
    <w:rsid w:val="00B4508C"/>
    <w:rsid w:val="00B577E5"/>
    <w:rsid w:val="00B768D1"/>
    <w:rsid w:val="00B83A98"/>
    <w:rsid w:val="00BA1025"/>
    <w:rsid w:val="00BC3420"/>
    <w:rsid w:val="00BD670B"/>
    <w:rsid w:val="00BE7D3C"/>
    <w:rsid w:val="00BF227D"/>
    <w:rsid w:val="00BF5FF6"/>
    <w:rsid w:val="00C0207F"/>
    <w:rsid w:val="00C16117"/>
    <w:rsid w:val="00C1682B"/>
    <w:rsid w:val="00C3075A"/>
    <w:rsid w:val="00C51755"/>
    <w:rsid w:val="00C5329E"/>
    <w:rsid w:val="00C8200B"/>
    <w:rsid w:val="00C8627B"/>
    <w:rsid w:val="00C919A4"/>
    <w:rsid w:val="00CA4392"/>
    <w:rsid w:val="00CC393F"/>
    <w:rsid w:val="00CC7625"/>
    <w:rsid w:val="00CE4192"/>
    <w:rsid w:val="00D2176E"/>
    <w:rsid w:val="00D632BE"/>
    <w:rsid w:val="00D72D06"/>
    <w:rsid w:val="00D74FB3"/>
    <w:rsid w:val="00D7522C"/>
    <w:rsid w:val="00D7536F"/>
    <w:rsid w:val="00D76668"/>
    <w:rsid w:val="00D96E37"/>
    <w:rsid w:val="00DC2629"/>
    <w:rsid w:val="00DF6E60"/>
    <w:rsid w:val="00E07383"/>
    <w:rsid w:val="00E165BC"/>
    <w:rsid w:val="00E42D25"/>
    <w:rsid w:val="00E6156F"/>
    <w:rsid w:val="00E61E12"/>
    <w:rsid w:val="00E707AA"/>
    <w:rsid w:val="00E7596C"/>
    <w:rsid w:val="00E878F2"/>
    <w:rsid w:val="00EC7368"/>
    <w:rsid w:val="00EC7BED"/>
    <w:rsid w:val="00ED0149"/>
    <w:rsid w:val="00ED0B01"/>
    <w:rsid w:val="00EE03F0"/>
    <w:rsid w:val="00EF7DE3"/>
    <w:rsid w:val="00F03103"/>
    <w:rsid w:val="00F271DE"/>
    <w:rsid w:val="00F32498"/>
    <w:rsid w:val="00F627DA"/>
    <w:rsid w:val="00F7288F"/>
    <w:rsid w:val="00F847A6"/>
    <w:rsid w:val="00F9441B"/>
    <w:rsid w:val="00FA4C32"/>
    <w:rsid w:val="00FD1826"/>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E72EB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 w:type="character" w:styleId="a9">
    <w:name w:val="Strong"/>
    <w:basedOn w:val="a0"/>
    <w:qFormat/>
    <w:rsid w:val="000614E6"/>
    <w:rPr>
      <w:b/>
      <w:bCs/>
    </w:rPr>
  </w:style>
  <w:style w:type="paragraph" w:styleId="Web">
    <w:name w:val="Normal (Web)"/>
    <w:basedOn w:val="a"/>
    <w:uiPriority w:val="99"/>
    <w:unhideWhenUsed/>
    <w:rsid w:val="000614E6"/>
    <w:pPr>
      <w:spacing w:before="5pt" w:beforeAutospacing="1" w:after="5pt" w:afterAutospacing="1"/>
      <w:jc w:val="start"/>
    </w:pPr>
    <w:rPr>
      <w:rFonts w:ascii="新細明體" w:eastAsia="新細明體" w:hAnsi="新細明體" w:cs="新細明體"/>
      <w:sz w:val="24"/>
      <w:szCs w:val="24"/>
      <w:lang w:eastAsia="zh-TW"/>
    </w:rPr>
  </w:style>
  <w:style w:type="character" w:styleId="aa">
    <w:name w:val="annotation reference"/>
    <w:basedOn w:val="a0"/>
    <w:rsid w:val="00A65DEE"/>
    <w:rPr>
      <w:sz w:val="18"/>
      <w:szCs w:val="18"/>
    </w:rPr>
  </w:style>
  <w:style w:type="paragraph" w:styleId="ab">
    <w:name w:val="annotation text"/>
    <w:basedOn w:val="a"/>
    <w:link w:val="ac"/>
    <w:rsid w:val="00A65DEE"/>
    <w:pPr>
      <w:jc w:val="start"/>
    </w:pPr>
  </w:style>
  <w:style w:type="character" w:customStyle="1" w:styleId="ac">
    <w:name w:val="註解文字 字元"/>
    <w:basedOn w:val="a0"/>
    <w:link w:val="ab"/>
    <w:rsid w:val="00A65DEE"/>
  </w:style>
  <w:style w:type="paragraph" w:styleId="ad">
    <w:name w:val="annotation subject"/>
    <w:basedOn w:val="ab"/>
    <w:next w:val="ab"/>
    <w:link w:val="ae"/>
    <w:rsid w:val="00A65DEE"/>
    <w:rPr>
      <w:b/>
      <w:bCs/>
    </w:rPr>
  </w:style>
  <w:style w:type="character" w:customStyle="1" w:styleId="ae">
    <w:name w:val="註解主旨 字元"/>
    <w:basedOn w:val="ac"/>
    <w:link w:val="ad"/>
    <w:rsid w:val="00A65DEE"/>
    <w:rPr>
      <w:b/>
      <w:bCs/>
    </w:rPr>
  </w:style>
  <w:style w:type="paragraph" w:styleId="af">
    <w:name w:val="Balloon Text"/>
    <w:basedOn w:val="a"/>
    <w:link w:val="af0"/>
    <w:rsid w:val="00A65DEE"/>
    <w:rPr>
      <w:rFonts w:asciiTheme="majorHAnsi" w:eastAsiaTheme="majorEastAsia" w:hAnsiTheme="majorHAnsi" w:cstheme="majorBidi"/>
      <w:sz w:val="18"/>
      <w:szCs w:val="18"/>
    </w:rPr>
  </w:style>
  <w:style w:type="character" w:customStyle="1" w:styleId="af0">
    <w:name w:val="註解方塊文字 字元"/>
    <w:basedOn w:val="a0"/>
    <w:link w:val="af"/>
    <w:rsid w:val="00A65DEE"/>
    <w:rPr>
      <w:rFonts w:asciiTheme="majorHAnsi" w:eastAsiaTheme="majorEastAsia" w:hAnsiTheme="majorHAnsi" w:cstheme="majorBidi"/>
      <w:sz w:val="18"/>
      <w:szCs w:val="18"/>
    </w:rPr>
  </w:style>
  <w:style w:type="paragraph" w:styleId="af1">
    <w:name w:val="footnote text"/>
    <w:basedOn w:val="a"/>
    <w:link w:val="af2"/>
    <w:rsid w:val="00CE4192"/>
    <w:pPr>
      <w:snapToGrid w:val="0"/>
      <w:jc w:val="start"/>
    </w:pPr>
  </w:style>
  <w:style w:type="character" w:customStyle="1" w:styleId="af2">
    <w:name w:val="註腳文字 字元"/>
    <w:basedOn w:val="a0"/>
    <w:link w:val="af1"/>
    <w:rsid w:val="00CE4192"/>
  </w:style>
  <w:style w:type="character" w:styleId="af3">
    <w:name w:val="footnote reference"/>
    <w:basedOn w:val="a0"/>
    <w:rsid w:val="00CE4192"/>
    <w:rPr>
      <w:vertAlign w:val="superscript"/>
    </w:rPr>
  </w:style>
  <w:style w:type="character" w:styleId="af4">
    <w:name w:val="Hyperlink"/>
    <w:basedOn w:val="a0"/>
    <w:rsid w:val="00B83A98"/>
    <w:rPr>
      <w:color w:val="0563C1" w:themeColor="hyperlink"/>
      <w:u w:val="single"/>
    </w:rPr>
  </w:style>
  <w:style w:type="character" w:styleId="af5">
    <w:name w:val="Unresolved Mention"/>
    <w:basedOn w:val="a0"/>
    <w:uiPriority w:val="99"/>
    <w:semiHidden/>
    <w:unhideWhenUsed/>
    <w:rsid w:val="00B83A98"/>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35896663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99C2C61-1615-4CAA-B370-010B10C5C80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926</TotalTime>
  <Pages>2</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蘇志翔</cp:lastModifiedBy>
  <cp:revision>37</cp:revision>
  <dcterms:created xsi:type="dcterms:W3CDTF">2019-01-08T18:42:00Z</dcterms:created>
  <dcterms:modified xsi:type="dcterms:W3CDTF">2023-06-11T03:01:00Z</dcterms:modified>
</cp:coreProperties>
</file>